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CEB" w:rsidRPr="00A95C92" w:rsidRDefault="002C1CEB" w:rsidP="00B912E4">
      <w:pPr>
        <w:spacing w:line="240" w:lineRule="auto"/>
        <w:ind w:firstLine="0"/>
        <w:rPr>
          <w:b/>
        </w:rPr>
        <w:sectPr w:rsidR="002C1CEB" w:rsidRPr="00A95C92" w:rsidSect="00F34B78">
          <w:headerReference w:type="default" r:id="rId8"/>
          <w:footerReference w:type="default" r:id="rId9"/>
          <w:headerReference w:type="first" r:id="rId10"/>
          <w:footerReference w:type="first" r:id="rId11"/>
          <w:pgSz w:w="11906" w:h="16838" w:code="9"/>
          <w:pgMar w:top="851" w:right="720" w:bottom="720" w:left="851" w:header="2494" w:footer="850" w:gutter="0"/>
          <w:cols w:space="708"/>
          <w:titlePg/>
          <w:docGrid w:linePitch="326"/>
        </w:sectPr>
      </w:pPr>
    </w:p>
    <w:p w:rsidR="009C729F" w:rsidRPr="00A95C92" w:rsidRDefault="00925BD5" w:rsidP="009C729F">
      <w:pPr>
        <w:spacing w:line="240" w:lineRule="auto"/>
        <w:ind w:left="-850" w:firstLine="850"/>
        <w:rPr>
          <w:b/>
        </w:rPr>
      </w:pPr>
      <w:r>
        <w:rPr>
          <w:b/>
        </w:rPr>
        <w:t>GOR.ZG.WKUZ.SL.4240.246.2023.BM.18</w:t>
      </w:r>
    </w:p>
    <w:p w:rsidR="009C729F" w:rsidRPr="00A95C92" w:rsidRDefault="009C729F" w:rsidP="009C729F">
      <w:pPr>
        <w:tabs>
          <w:tab w:val="center" w:pos="4536"/>
          <w:tab w:val="right" w:pos="9072"/>
        </w:tabs>
        <w:spacing w:line="240" w:lineRule="auto"/>
        <w:ind w:firstLine="0"/>
        <w:jc w:val="right"/>
        <w:rPr>
          <w:sz w:val="14"/>
          <w:szCs w:val="16"/>
        </w:rPr>
      </w:pPr>
      <w:r w:rsidRPr="00A95C92">
        <w:rPr>
          <w:sz w:val="14"/>
          <w:szCs w:val="16"/>
        </w:rPr>
        <w:t>Wywieszono w miejscach zwyczajowo przyjętych</w:t>
      </w:r>
    </w:p>
    <w:p w:rsidR="009C729F" w:rsidRPr="00A95C92" w:rsidRDefault="009C729F" w:rsidP="009C729F">
      <w:pPr>
        <w:widowControl w:val="0"/>
        <w:autoSpaceDE w:val="0"/>
        <w:autoSpaceDN w:val="0"/>
        <w:spacing w:after="120" w:line="240" w:lineRule="auto"/>
        <w:ind w:firstLine="0"/>
        <w:jc w:val="right"/>
        <w:rPr>
          <w:b/>
        </w:rPr>
      </w:pPr>
      <w:r w:rsidRPr="00A95C92">
        <w:rPr>
          <w:sz w:val="16"/>
          <w:szCs w:val="16"/>
        </w:rPr>
        <w:t xml:space="preserve">w dniach od </w:t>
      </w:r>
      <w:r w:rsidR="00925BD5">
        <w:rPr>
          <w:b/>
          <w:sz w:val="16"/>
          <w:szCs w:val="16"/>
        </w:rPr>
        <w:t>25.04.2023</w:t>
      </w:r>
      <w:r w:rsidRPr="00A95C92">
        <w:rPr>
          <w:b/>
          <w:sz w:val="16"/>
          <w:szCs w:val="16"/>
        </w:rPr>
        <w:t xml:space="preserve"> r.</w:t>
      </w:r>
      <w:r w:rsidRPr="00A95C92">
        <w:rPr>
          <w:sz w:val="16"/>
          <w:szCs w:val="16"/>
        </w:rPr>
        <w:t xml:space="preserve"> do </w:t>
      </w:r>
      <w:r w:rsidR="00925BD5">
        <w:rPr>
          <w:b/>
          <w:sz w:val="16"/>
          <w:szCs w:val="16"/>
        </w:rPr>
        <w:t>10.05.2023</w:t>
      </w:r>
      <w:r w:rsidRPr="00A95C92">
        <w:rPr>
          <w:b/>
          <w:sz w:val="16"/>
          <w:szCs w:val="16"/>
        </w:rPr>
        <w:t xml:space="preserve"> r</w:t>
      </w:r>
      <w:r w:rsidR="0010649C" w:rsidRPr="00A95C92">
        <w:rPr>
          <w:b/>
          <w:sz w:val="16"/>
          <w:szCs w:val="16"/>
        </w:rPr>
        <w:t>.</w:t>
      </w:r>
    </w:p>
    <w:p w:rsidR="009C729F" w:rsidRPr="00A95C92" w:rsidRDefault="009C729F" w:rsidP="009C729F">
      <w:pPr>
        <w:pStyle w:val="Tekstpodstawowy"/>
        <w:spacing w:after="120"/>
        <w:jc w:val="center"/>
        <w:rPr>
          <w:sz w:val="18"/>
          <w:szCs w:val="18"/>
          <w:lang w:val="pl-PL"/>
        </w:rPr>
      </w:pPr>
    </w:p>
    <w:p w:rsidR="009C729F" w:rsidRPr="00A95C92" w:rsidRDefault="009C729F" w:rsidP="009C729F">
      <w:pPr>
        <w:spacing w:line="240" w:lineRule="auto"/>
        <w:jc w:val="center"/>
        <w:rPr>
          <w:b/>
        </w:rPr>
      </w:pPr>
      <w:r w:rsidRPr="00A95C92">
        <w:rPr>
          <w:b/>
          <w:sz w:val="22"/>
          <w:szCs w:val="22"/>
        </w:rPr>
        <w:t>OGŁOSZENIE O PRZETARGU</w:t>
      </w:r>
    </w:p>
    <w:p w:rsidR="009C729F" w:rsidRPr="00A95C92" w:rsidRDefault="009C729F" w:rsidP="009C729F">
      <w:pPr>
        <w:pStyle w:val="Tekstpodstawowy"/>
        <w:spacing w:after="120"/>
        <w:jc w:val="center"/>
        <w:rPr>
          <w:sz w:val="18"/>
          <w:szCs w:val="18"/>
          <w:lang w:val="pl-PL"/>
        </w:rPr>
      </w:pPr>
    </w:p>
    <w:p w:rsidR="000C4447" w:rsidRPr="00A95C92" w:rsidRDefault="00D855EE" w:rsidP="00443CF8">
      <w:pPr>
        <w:autoSpaceDE w:val="0"/>
        <w:autoSpaceDN w:val="0"/>
        <w:adjustRightInd w:val="0"/>
        <w:spacing w:line="240" w:lineRule="auto"/>
        <w:ind w:firstLine="0"/>
        <w:jc w:val="both"/>
      </w:pPr>
      <w:r w:rsidRPr="00A95C92">
        <w:t>Krajowy Ośrodek Wsparcia Rolnictwa Oddział Terenowy w Gorzowie Wielkopolskim Filia w Zielonej Górze działając na podstawie art. 12 ust. 3 i art. 27 ustawy z dnia 19 października 1991 r. o gospodarowaniu nieruchomościa</w:t>
      </w:r>
      <w:r w:rsidR="00205C04" w:rsidRPr="00A95C92">
        <w:t>mi rolnymi Skarbu Państwa (</w:t>
      </w:r>
      <w:r w:rsidRPr="00A95C92">
        <w:t>Dz.</w:t>
      </w:r>
      <w:r w:rsidR="00443CF8" w:rsidRPr="00A95C92">
        <w:t xml:space="preserve"> </w:t>
      </w:r>
      <w:r w:rsidRPr="00A95C92">
        <w:t>U. z 202</w:t>
      </w:r>
      <w:r w:rsidR="004462B3">
        <w:t>2</w:t>
      </w:r>
      <w:r w:rsidRPr="00A95C92">
        <w:t xml:space="preserve"> r., poz. </w:t>
      </w:r>
      <w:r w:rsidR="00B529D2">
        <w:t>2329 ze zm.</w:t>
      </w:r>
      <w:r w:rsidRPr="00A95C92">
        <w:t>) oraz ustawy z dnia 14 kwietnia 2016 r. o</w:t>
      </w:r>
      <w:r w:rsidR="00443CF8" w:rsidRPr="00A95C92">
        <w:t> </w:t>
      </w:r>
      <w:r w:rsidRPr="00A95C92">
        <w:rPr>
          <w:rFonts w:cs="TimesNewRoman,Bold"/>
          <w:bCs/>
        </w:rPr>
        <w:t>wstrzymaniu sprzedaży nieruchomości Zasobu Własności Rolnej Skarbu Państwa oraz o z</w:t>
      </w:r>
      <w:r w:rsidR="0013129F" w:rsidRPr="00A95C92">
        <w:rPr>
          <w:rFonts w:cs="TimesNewRoman,Bold"/>
          <w:bCs/>
        </w:rPr>
        <w:t>mianie niektórych ustaw (Dz. U.</w:t>
      </w:r>
      <w:r w:rsidR="0013129F" w:rsidRPr="00A95C92">
        <w:rPr>
          <w:rFonts w:cs="TimesNewRoman,Bold"/>
          <w:bCs/>
        </w:rPr>
        <w:br/>
      </w:r>
      <w:r w:rsidRPr="00A95C92">
        <w:rPr>
          <w:rFonts w:cs="TimesNewRoman,Bold"/>
          <w:bCs/>
        </w:rPr>
        <w:t>z 20</w:t>
      </w:r>
      <w:r w:rsidR="003968A6">
        <w:rPr>
          <w:rFonts w:cs="TimesNewRoman,Bold"/>
          <w:bCs/>
        </w:rPr>
        <w:t>22</w:t>
      </w:r>
      <w:r w:rsidR="0013129F" w:rsidRPr="00A95C92">
        <w:rPr>
          <w:rFonts w:cs="TimesNewRoman,Bold"/>
          <w:bCs/>
        </w:rPr>
        <w:t xml:space="preserve"> </w:t>
      </w:r>
      <w:r w:rsidRPr="00A95C92">
        <w:rPr>
          <w:rFonts w:cs="TimesNewRoman,Bold"/>
          <w:bCs/>
        </w:rPr>
        <w:t xml:space="preserve">r., poz. </w:t>
      </w:r>
      <w:r w:rsidR="003968A6">
        <w:rPr>
          <w:rFonts w:cs="TimesNewRoman,Bold"/>
          <w:bCs/>
        </w:rPr>
        <w:t>507</w:t>
      </w:r>
      <w:r w:rsidR="001F47DA">
        <w:rPr>
          <w:rFonts w:cs="TimesNewRoman,Bold"/>
          <w:bCs/>
        </w:rPr>
        <w:t xml:space="preserve"> </w:t>
      </w:r>
      <w:r w:rsidR="003968A6">
        <w:rPr>
          <w:rFonts w:cs="TimesNewRoman,Bold"/>
          <w:bCs/>
        </w:rPr>
        <w:t>j.t.</w:t>
      </w:r>
      <w:r w:rsidRPr="00A95C92">
        <w:rPr>
          <w:rFonts w:cs="TimesNewRoman,Bold"/>
          <w:bCs/>
        </w:rPr>
        <w:t>)</w:t>
      </w:r>
      <w:r w:rsidRPr="00A95C92">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(Dz. </w:t>
      </w:r>
      <w:r w:rsidR="004462B3">
        <w:t>U. z 2021</w:t>
      </w:r>
      <w:r w:rsidRPr="00A95C92">
        <w:t xml:space="preserve"> r., poz. </w:t>
      </w:r>
      <w:r w:rsidR="004462B3">
        <w:t>2092 j.t.</w:t>
      </w:r>
      <w:r w:rsidRPr="00A95C92">
        <w:t>)</w:t>
      </w:r>
      <w:r w:rsidRPr="00A95C92">
        <w:rPr>
          <w:lang w:eastAsia="ar-SA"/>
        </w:rPr>
        <w:t xml:space="preserve"> </w:t>
      </w:r>
      <w:r w:rsidRPr="00A95C92">
        <w:t>poda</w:t>
      </w:r>
      <w:r w:rsidR="000C4447" w:rsidRPr="00A95C92">
        <w:t>je do publicznej wiadomości, że:</w:t>
      </w:r>
    </w:p>
    <w:p w:rsidR="000C4447" w:rsidRPr="00A95C92" w:rsidRDefault="000C4447" w:rsidP="00443CF8">
      <w:pPr>
        <w:autoSpaceDE w:val="0"/>
        <w:autoSpaceDN w:val="0"/>
        <w:adjustRightInd w:val="0"/>
        <w:spacing w:line="240" w:lineRule="auto"/>
        <w:ind w:firstLine="0"/>
        <w:jc w:val="both"/>
        <w:rPr>
          <w:sz w:val="12"/>
          <w:szCs w:val="12"/>
        </w:rPr>
      </w:pPr>
    </w:p>
    <w:p w:rsidR="000C4447" w:rsidRPr="00A95C92" w:rsidRDefault="00D855EE" w:rsidP="000C4447">
      <w:pPr>
        <w:autoSpaceDE w:val="0"/>
        <w:autoSpaceDN w:val="0"/>
        <w:adjustRightInd w:val="0"/>
        <w:spacing w:line="240" w:lineRule="auto"/>
        <w:ind w:firstLine="0"/>
        <w:jc w:val="center"/>
        <w:rPr>
          <w:b/>
        </w:rPr>
      </w:pPr>
      <w:r w:rsidRPr="00A95C92">
        <w:rPr>
          <w:b/>
        </w:rPr>
        <w:t xml:space="preserve">ogłasza </w:t>
      </w:r>
      <w:r w:rsidR="00925BD5">
        <w:rPr>
          <w:b/>
        </w:rPr>
        <w:t xml:space="preserve">pierwszy </w:t>
      </w:r>
      <w:r w:rsidR="00E3261C" w:rsidRPr="00A95C92">
        <w:rPr>
          <w:b/>
        </w:rPr>
        <w:t xml:space="preserve">przetarg </w:t>
      </w:r>
      <w:r w:rsidR="00925BD5">
        <w:rPr>
          <w:b/>
          <w:spacing w:val="-3"/>
        </w:rPr>
        <w:t>ustny nieograniczony</w:t>
      </w:r>
      <w:r w:rsidR="00E3261C" w:rsidRPr="00A95C92">
        <w:rPr>
          <w:b/>
        </w:rPr>
        <w:t xml:space="preserve"> na sprzedaż</w:t>
      </w:r>
    </w:p>
    <w:p w:rsidR="000C4447" w:rsidRPr="00A95C92" w:rsidRDefault="000C4447" w:rsidP="00443CF8">
      <w:pPr>
        <w:autoSpaceDE w:val="0"/>
        <w:autoSpaceDN w:val="0"/>
        <w:adjustRightInd w:val="0"/>
        <w:spacing w:line="240" w:lineRule="auto"/>
        <w:ind w:firstLine="0"/>
        <w:jc w:val="both"/>
        <w:rPr>
          <w:b/>
          <w:sz w:val="12"/>
          <w:szCs w:val="12"/>
        </w:rPr>
      </w:pPr>
    </w:p>
    <w:p w:rsidR="00443CF8" w:rsidRPr="00A95C92" w:rsidRDefault="00E3261C" w:rsidP="00443CF8">
      <w:pPr>
        <w:autoSpaceDE w:val="0"/>
        <w:autoSpaceDN w:val="0"/>
        <w:adjustRightInd w:val="0"/>
        <w:spacing w:line="240" w:lineRule="auto"/>
        <w:ind w:firstLine="0"/>
        <w:jc w:val="both"/>
      </w:pPr>
      <w:r w:rsidRPr="00A95C92">
        <w:t xml:space="preserve">nieruchomości </w:t>
      </w:r>
      <w:proofErr w:type="spellStart"/>
      <w:r w:rsidR="00925BD5">
        <w:t>nierolnej</w:t>
      </w:r>
      <w:proofErr w:type="spellEnd"/>
      <w:r w:rsidR="002A6F3E" w:rsidRPr="00A95C92">
        <w:t xml:space="preserve">, </w:t>
      </w:r>
      <w:r w:rsidR="00925BD5">
        <w:t>niezabudowanej</w:t>
      </w:r>
      <w:r w:rsidR="002A6F3E" w:rsidRPr="00A95C92">
        <w:t xml:space="preserve"> </w:t>
      </w:r>
      <w:r w:rsidRPr="00A95C92">
        <w:t>wchodzącej w skład Zasobu Własności Rolnej Skarbu Państwa, położonej na</w:t>
      </w:r>
      <w:r w:rsidR="002A6F3E" w:rsidRPr="00A95C92">
        <w:t> </w:t>
      </w:r>
      <w:r w:rsidRPr="00A95C92">
        <w:t xml:space="preserve">terenie </w:t>
      </w:r>
      <w:r w:rsidRPr="00A95C92">
        <w:rPr>
          <w:b/>
        </w:rPr>
        <w:t xml:space="preserve">gminy </w:t>
      </w:r>
      <w:r w:rsidR="00925BD5">
        <w:rPr>
          <w:b/>
        </w:rPr>
        <w:t>Kożuchów</w:t>
      </w:r>
      <w:r w:rsidR="003E1DC3" w:rsidRPr="00A95C92">
        <w:rPr>
          <w:b/>
        </w:rPr>
        <w:t>,</w:t>
      </w:r>
      <w:r w:rsidRPr="00A95C92">
        <w:t xml:space="preserve"> powiat </w:t>
      </w:r>
      <w:r w:rsidR="00925BD5">
        <w:t>nowosolski</w:t>
      </w:r>
      <w:r w:rsidR="0024262A" w:rsidRPr="00A95C92">
        <w:t xml:space="preserve">, </w:t>
      </w:r>
      <w:r w:rsidR="002A6F3E" w:rsidRPr="00A95C92">
        <w:t xml:space="preserve">województwo lubuskie, </w:t>
      </w:r>
      <w:r w:rsidR="0024262A" w:rsidRPr="00A95C92">
        <w:t>pochodzącej </w:t>
      </w:r>
      <w:r w:rsidR="00925BD5">
        <w:t>z byłego Państwowego Funduszu Ziemi gminy Kożuchów</w:t>
      </w:r>
      <w:r w:rsidR="00443CF8" w:rsidRPr="00A95C92">
        <w:t>.</w:t>
      </w:r>
    </w:p>
    <w:p w:rsidR="002F6401" w:rsidRPr="00A95C92" w:rsidRDefault="009C6158" w:rsidP="00E90C5D">
      <w:pPr>
        <w:numPr>
          <w:ilvl w:val="0"/>
          <w:numId w:val="25"/>
        </w:numPr>
        <w:tabs>
          <w:tab w:val="left" w:pos="-1440"/>
          <w:tab w:val="left" w:pos="-720"/>
          <w:tab w:val="left" w:pos="0"/>
          <w:tab w:val="left" w:pos="284"/>
          <w:tab w:val="left" w:pos="516"/>
          <w:tab w:val="left" w:pos="567"/>
          <w:tab w:val="left" w:pos="720"/>
          <w:tab w:val="left" w:pos="851"/>
          <w:tab w:val="left" w:pos="1440"/>
          <w:tab w:val="left" w:pos="1872"/>
          <w:tab w:val="left" w:pos="2160"/>
        </w:tabs>
        <w:spacing w:before="120" w:line="240" w:lineRule="auto"/>
        <w:ind w:left="1080" w:hanging="938"/>
        <w:jc w:val="both"/>
        <w:rPr>
          <w:b/>
          <w:spacing w:val="3"/>
        </w:rPr>
      </w:pPr>
      <w:r w:rsidRPr="00A95C92">
        <w:rPr>
          <w:b/>
          <w:spacing w:val="3"/>
        </w:rPr>
        <w:t>PRZEDMIOT SPRZEDAŻY</w:t>
      </w:r>
    </w:p>
    <w:p w:rsidR="00865B31" w:rsidRPr="00A95C92" w:rsidRDefault="00D402E5" w:rsidP="00D402E5">
      <w:pPr>
        <w:pStyle w:val="Tekstpodstawowy"/>
        <w:keepNext/>
        <w:jc w:val="both"/>
        <w:rPr>
          <w:sz w:val="18"/>
          <w:szCs w:val="18"/>
        </w:rPr>
      </w:pPr>
      <w:r w:rsidRPr="00A95C92">
        <w:rPr>
          <w:sz w:val="18"/>
          <w:szCs w:val="18"/>
        </w:rPr>
        <w:t xml:space="preserve">Przedmiotem sprzedaży </w:t>
      </w:r>
      <w:r w:rsidR="00E73568" w:rsidRPr="00A95C92">
        <w:rPr>
          <w:sz w:val="18"/>
          <w:szCs w:val="18"/>
          <w:lang w:val="pl-PL"/>
        </w:rPr>
        <w:t xml:space="preserve">jest </w:t>
      </w:r>
      <w:r w:rsidRPr="00A95C92">
        <w:rPr>
          <w:sz w:val="18"/>
          <w:szCs w:val="18"/>
        </w:rPr>
        <w:t xml:space="preserve">nieruchomość, określona w wykazie </w:t>
      </w:r>
      <w:r w:rsidRPr="00A95C92">
        <w:rPr>
          <w:spacing w:val="8"/>
          <w:sz w:val="18"/>
          <w:szCs w:val="18"/>
        </w:rPr>
        <w:t>nr</w:t>
      </w:r>
      <w:r w:rsidR="004E1AAF" w:rsidRPr="00A95C92">
        <w:rPr>
          <w:spacing w:val="8"/>
          <w:sz w:val="18"/>
          <w:szCs w:val="18"/>
          <w:lang w:val="pl-PL"/>
        </w:rPr>
        <w:t xml:space="preserve"> </w:t>
      </w:r>
      <w:r w:rsidR="00925BD5">
        <w:rPr>
          <w:spacing w:val="8"/>
          <w:sz w:val="18"/>
          <w:szCs w:val="18"/>
        </w:rPr>
        <w:t>GOR.ZG.WKUZ.SL.4240.246.2022.BM.16</w:t>
      </w:r>
      <w:r w:rsidRPr="00A95C92">
        <w:rPr>
          <w:sz w:val="18"/>
          <w:szCs w:val="18"/>
          <w:lang w:val="pl-PL"/>
        </w:rPr>
        <w:t xml:space="preserve"> </w:t>
      </w:r>
      <w:r w:rsidRPr="00A95C92">
        <w:rPr>
          <w:sz w:val="18"/>
          <w:szCs w:val="18"/>
        </w:rPr>
        <w:t xml:space="preserve">opublikowanym </w:t>
      </w:r>
      <w:r w:rsidR="00925BD5">
        <w:rPr>
          <w:sz w:val="18"/>
          <w:szCs w:val="18"/>
        </w:rPr>
        <w:t>20.03.2023</w:t>
      </w:r>
      <w:r w:rsidRPr="00A95C92">
        <w:rPr>
          <w:sz w:val="18"/>
          <w:szCs w:val="18"/>
        </w:rPr>
        <w:t xml:space="preserve"> r.</w:t>
      </w:r>
      <w:r w:rsidR="00FC6918" w:rsidRPr="00A95C92">
        <w:rPr>
          <w:sz w:val="18"/>
          <w:szCs w:val="18"/>
          <w:lang w:val="pl-PL"/>
        </w:rPr>
        <w:t xml:space="preserve"> w siedzibie</w:t>
      </w:r>
      <w:r w:rsidR="00EF50EA" w:rsidRPr="00A95C92">
        <w:rPr>
          <w:sz w:val="18"/>
          <w:szCs w:val="18"/>
          <w:lang w:val="pl-PL"/>
        </w:rPr>
        <w:t>:</w:t>
      </w:r>
      <w:r w:rsidR="00FC6918" w:rsidRPr="00A95C92">
        <w:rPr>
          <w:sz w:val="18"/>
          <w:szCs w:val="18"/>
          <w:lang w:val="pl-PL"/>
        </w:rPr>
        <w:t xml:space="preserve"> </w:t>
      </w:r>
      <w:r w:rsidR="00925BD5">
        <w:rPr>
          <w:sz w:val="18"/>
          <w:szCs w:val="18"/>
        </w:rPr>
        <w:t xml:space="preserve">Oddziału Terenowego KOWR w Gorzowie Wielkopolskim Filii w Zielonej Górze, SZ KOWR w Sławie, Urzędu Miejskiego w Kożuchowie, Lubuskiej Izby Rolniczej, na stronie www.kowr.gov.pl, Sołectwa Mirocin Dolny, </w:t>
      </w:r>
    </w:p>
    <w:p w:rsidR="000F5859" w:rsidRPr="00A95C92" w:rsidRDefault="000F5859" w:rsidP="00865B31">
      <w:pPr>
        <w:spacing w:line="240" w:lineRule="auto"/>
        <w:ind w:firstLine="0"/>
        <w:jc w:val="both"/>
        <w:rPr>
          <w:b/>
          <w:u w:val="single"/>
        </w:rPr>
      </w:pPr>
    </w:p>
    <w:p w:rsidR="00865B31" w:rsidRPr="00A95C92" w:rsidRDefault="00865B31" w:rsidP="00865B31">
      <w:pPr>
        <w:spacing w:line="240" w:lineRule="auto"/>
        <w:ind w:firstLine="0"/>
        <w:jc w:val="both"/>
      </w:pPr>
      <w:r w:rsidRPr="00A95C92">
        <w:rPr>
          <w:b/>
          <w:u w:val="single"/>
        </w:rPr>
        <w:t xml:space="preserve">NIERUCHOMOŚĆ </w:t>
      </w:r>
      <w:proofErr w:type="spellStart"/>
      <w:r w:rsidR="00925BD5">
        <w:rPr>
          <w:b/>
          <w:u w:val="single"/>
        </w:rPr>
        <w:t>nierolna</w:t>
      </w:r>
      <w:proofErr w:type="spellEnd"/>
      <w:r w:rsidRPr="00A95C92">
        <w:rPr>
          <w:b/>
          <w:u w:val="single"/>
        </w:rPr>
        <w:t xml:space="preserve">, </w:t>
      </w:r>
      <w:r w:rsidR="00925BD5">
        <w:rPr>
          <w:b/>
          <w:u w:val="single"/>
        </w:rPr>
        <w:t>niezabudowana</w:t>
      </w:r>
      <w:r w:rsidRPr="00A95C92">
        <w:t xml:space="preserve"> położona - województwo lubuskie, powiat </w:t>
      </w:r>
      <w:r w:rsidR="00925BD5">
        <w:t>nowosolski</w:t>
      </w:r>
      <w:r w:rsidRPr="00A95C92">
        <w:t xml:space="preserve">, gmina </w:t>
      </w:r>
      <w:r w:rsidR="00925BD5">
        <w:rPr>
          <w:b/>
        </w:rPr>
        <w:t>Kożuchów</w:t>
      </w:r>
      <w:r w:rsidRPr="00A95C92">
        <w:t xml:space="preserve">, obręb </w:t>
      </w:r>
      <w:r w:rsidR="00925BD5">
        <w:rPr>
          <w:b/>
        </w:rPr>
        <w:t>Mirocin Dolny</w:t>
      </w:r>
      <w:r w:rsidR="000F5859" w:rsidRPr="00A95C92">
        <w:rPr>
          <w:b/>
        </w:rPr>
        <w:t>,</w:t>
      </w:r>
      <w:r w:rsidRPr="00A95C92">
        <w:t xml:space="preserve"> oznaczona w ewidencji gruntów jako </w:t>
      </w:r>
      <w:r w:rsidR="00925BD5">
        <w:t>działka</w:t>
      </w:r>
      <w:r w:rsidRPr="00A95C92">
        <w:t xml:space="preserve"> nr </w:t>
      </w:r>
      <w:r w:rsidR="00925BD5">
        <w:rPr>
          <w:b/>
        </w:rPr>
        <w:t>155/5</w:t>
      </w:r>
      <w:r w:rsidRPr="00A95C92">
        <w:t xml:space="preserve"> o powierzchni ogólnej </w:t>
      </w:r>
      <w:r w:rsidR="00925BD5">
        <w:rPr>
          <w:b/>
        </w:rPr>
        <w:t>0,1800</w:t>
      </w:r>
      <w:r w:rsidR="000F5859" w:rsidRPr="00A95C92">
        <w:rPr>
          <w:b/>
        </w:rPr>
        <w:t> </w:t>
      </w:r>
      <w:r w:rsidRPr="00A95C92">
        <w:rPr>
          <w:b/>
        </w:rPr>
        <w:t>ha.</w:t>
      </w:r>
    </w:p>
    <w:p w:rsidR="00865B31" w:rsidRPr="00A95C92" w:rsidRDefault="00865B31" w:rsidP="00865B31">
      <w:pPr>
        <w:spacing w:line="240" w:lineRule="auto"/>
        <w:ind w:firstLine="0"/>
        <w:jc w:val="both"/>
      </w:pPr>
    </w:p>
    <w:p w:rsidR="00865B31" w:rsidRPr="00A95C92" w:rsidRDefault="00865B31" w:rsidP="00865B31">
      <w:pPr>
        <w:spacing w:line="240" w:lineRule="auto"/>
        <w:ind w:firstLine="0"/>
        <w:jc w:val="both"/>
      </w:pPr>
      <w:r w:rsidRPr="00A95C92">
        <w:rPr>
          <w:b/>
        </w:rPr>
        <w:t>Opis nieruchomości:</w:t>
      </w:r>
      <w:r w:rsidR="009C6158" w:rsidRPr="00A95C92">
        <w:rPr>
          <w:b/>
        </w:rPr>
        <w:t xml:space="preserve"> </w:t>
      </w:r>
      <w:r w:rsidR="00925BD5">
        <w:t xml:space="preserve">Nieruchomość oznaczona działką nr 155/5 została zlokalizowana na obrzeżach w południowo wschodniej części wsi Mirocin Dolny. Działka sąsiaduje z działkami zabudowanymi. Dojazd do działki przebiega </w:t>
      </w:r>
      <w:r w:rsidR="00925BD5">
        <w:br/>
        <w:t>z drogi asfaltowej relacji Mirocin Dolny – Kożuchów droga gruntową dz. nr 326. Kształt działki jest dość regularny zbliżony do kwadratu, a teren, na którym jest położona jest płaski nachylony w kierunku zachodnim. Działka nie jest zagospodarowana rolniczo. Ponadto na ternie działki znajduje się niewielka sterta wyciętych gałęzi. Na granicy z ww. drogą gruntową rosną drzewa wierzby i zakrzaczenia tworzące żywopłot, a na gruncie stare drzewka owocowe. Działka oddalona jest od centrum wsi o ok 1,3 km.</w:t>
      </w:r>
    </w:p>
    <w:p w:rsidR="000B0E58" w:rsidRPr="00A95C92" w:rsidRDefault="000B0E58" w:rsidP="000B0E58">
      <w:pPr>
        <w:pStyle w:val="Tekstpodstawowy21"/>
        <w:spacing w:line="240" w:lineRule="auto"/>
        <w:rPr>
          <w:rFonts w:ascii="Verdana" w:hAnsi="Verdana"/>
          <w:b w:val="0"/>
          <w:sz w:val="18"/>
        </w:rPr>
      </w:pPr>
    </w:p>
    <w:p w:rsidR="00925BD5" w:rsidRDefault="00925BD5" w:rsidP="000B0E58">
      <w:pPr>
        <w:pStyle w:val="Tekstpodstawowy21"/>
        <w:spacing w:line="240" w:lineRule="auto"/>
        <w:rPr>
          <w:rFonts w:ascii="Verdana" w:hAnsi="Verdana"/>
          <w:b w:val="0"/>
          <w:sz w:val="18"/>
        </w:rPr>
      </w:pPr>
      <w:r>
        <w:rPr>
          <w:rFonts w:ascii="Verdana" w:hAnsi="Verdana"/>
          <w:b w:val="0"/>
          <w:sz w:val="18"/>
        </w:rPr>
        <w:t>Gmina Kożuchów nie posiada obowiązującego planu zagospodarowania przestrzennego. Zgodnie ze studium uwarunkowań i kierunków zagospodarowania przestrzennego dla przedmiotowej działki przewiduje tereny zabudowy mieszkaniowej jednorodzinnej.</w:t>
      </w:r>
    </w:p>
    <w:p w:rsidR="00925BD5" w:rsidRDefault="00925BD5" w:rsidP="000B0E58">
      <w:pPr>
        <w:pStyle w:val="Tekstpodstawowy21"/>
        <w:spacing w:line="240" w:lineRule="auto"/>
        <w:rPr>
          <w:rFonts w:ascii="Verdana" w:hAnsi="Verdana"/>
          <w:b w:val="0"/>
          <w:sz w:val="18"/>
        </w:rPr>
      </w:pPr>
      <w:r>
        <w:rPr>
          <w:rFonts w:ascii="Verdana" w:hAnsi="Verdana"/>
          <w:b w:val="0"/>
          <w:sz w:val="18"/>
        </w:rPr>
        <w:t>Dla działki został wydana decyzja nr 161/2021 z dnia 29.06.2022 r. o warunkach zabudowy inwestycji polegającej na budowie budynku mieszkalnego jednorodzinnego z garażem wbudowanym.</w:t>
      </w:r>
    </w:p>
    <w:p w:rsidR="00925BD5" w:rsidRDefault="00925BD5" w:rsidP="000B0E58">
      <w:pPr>
        <w:pStyle w:val="Tekstpodstawowy21"/>
        <w:spacing w:line="240" w:lineRule="auto"/>
        <w:rPr>
          <w:rFonts w:ascii="Verdana" w:hAnsi="Verdana"/>
          <w:b w:val="0"/>
          <w:sz w:val="18"/>
        </w:rPr>
      </w:pPr>
      <w:r>
        <w:rPr>
          <w:rFonts w:ascii="Verdana" w:hAnsi="Verdana"/>
          <w:b w:val="0"/>
          <w:sz w:val="18"/>
        </w:rPr>
        <w:t>Działka sąsiaduje z drogą wewnętrzną gminy dz. nr 326.</w:t>
      </w:r>
    </w:p>
    <w:p w:rsidR="00316A18" w:rsidRPr="00A95C92" w:rsidRDefault="00316A18" w:rsidP="00865B31">
      <w:pPr>
        <w:pStyle w:val="Tekstpodstawowy"/>
        <w:jc w:val="both"/>
        <w:rPr>
          <w:sz w:val="18"/>
          <w:szCs w:val="18"/>
        </w:rPr>
      </w:pPr>
    </w:p>
    <w:p w:rsidR="00865B31" w:rsidRDefault="00925BD5" w:rsidP="00865B31">
      <w:pPr>
        <w:pStyle w:val="Tekstpodstawowy"/>
        <w:jc w:val="both"/>
        <w:rPr>
          <w:sz w:val="18"/>
          <w:szCs w:val="18"/>
        </w:rPr>
      </w:pPr>
      <w:r>
        <w:rPr>
          <w:sz w:val="18"/>
          <w:szCs w:val="18"/>
        </w:rPr>
        <w:t>Dla nieruchomości prowadzona jest księga wieczysta w Sądzie Rejonowym w Nowej Soli o numerze ZG1N/00062092/8.</w:t>
      </w:r>
    </w:p>
    <w:p w:rsidR="00925BD5" w:rsidRPr="00925BD5" w:rsidRDefault="00925BD5" w:rsidP="00925BD5">
      <w:pPr>
        <w:spacing w:line="240" w:lineRule="auto"/>
        <w:ind w:firstLine="0"/>
        <w:jc w:val="both"/>
      </w:pPr>
      <w:r w:rsidRPr="00925BD5">
        <w:t>Dział III i IV wymienionej Księgi Wieczystej w odniesieniu do przedmiotowej nieruchomości wolne są od jakichkolwiek wpisów.</w:t>
      </w:r>
    </w:p>
    <w:p w:rsidR="00925BD5" w:rsidRDefault="00925BD5" w:rsidP="00865B31">
      <w:pPr>
        <w:pStyle w:val="Tekstpodstawowy"/>
        <w:jc w:val="both"/>
        <w:rPr>
          <w:sz w:val="18"/>
          <w:szCs w:val="18"/>
        </w:rPr>
      </w:pPr>
    </w:p>
    <w:p w:rsidR="00925BD5" w:rsidRDefault="00925BD5" w:rsidP="00865B31">
      <w:pPr>
        <w:pStyle w:val="Tekstpodstawowy"/>
        <w:jc w:val="both"/>
        <w:rPr>
          <w:sz w:val="18"/>
          <w:szCs w:val="18"/>
        </w:rPr>
      </w:pPr>
    </w:p>
    <w:p w:rsidR="00925BD5" w:rsidRDefault="00925BD5" w:rsidP="00865B31">
      <w:pPr>
        <w:pStyle w:val="Tekstpodstawowy"/>
        <w:jc w:val="both"/>
        <w:rPr>
          <w:sz w:val="18"/>
          <w:szCs w:val="18"/>
        </w:rPr>
      </w:pPr>
    </w:p>
    <w:p w:rsidR="00925BD5" w:rsidRPr="00A95C92" w:rsidRDefault="00925BD5" w:rsidP="00865B31">
      <w:pPr>
        <w:pStyle w:val="Tekstpodstawowy"/>
        <w:jc w:val="both"/>
        <w:rPr>
          <w:sz w:val="18"/>
          <w:szCs w:val="18"/>
        </w:rPr>
      </w:pPr>
    </w:p>
    <w:p w:rsidR="00BC4E94" w:rsidRPr="00A95C92" w:rsidRDefault="00BC4E94" w:rsidP="001E64BA">
      <w:pPr>
        <w:spacing w:line="240" w:lineRule="auto"/>
        <w:ind w:firstLine="0"/>
        <w:jc w:val="both"/>
        <w:rPr>
          <w:b/>
        </w:rPr>
      </w:pPr>
      <w:r w:rsidRPr="00A95C92">
        <w:rPr>
          <w:b/>
        </w:rPr>
        <w:lastRenderedPageBreak/>
        <w:t>Obciążenia, ograniczenia lub obowiązki wynikające z przepisów szczególnych dotyczące przedmiotowej nieruchomości:</w:t>
      </w:r>
    </w:p>
    <w:p w:rsidR="00925BD5" w:rsidRDefault="00925BD5"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LWKZ w Zielonej Górze zaświadcza, że ww. działka nr 155/5 położona w obrębie Mirocin Dolny, gmina Kożuchów znajduje się na terenie układu ruralistycznego m. Studzieniec, ujętego w wojewódzkiej ewidencji zabytków, dlatego też:</w:t>
      </w:r>
    </w:p>
    <w:p w:rsidR="00925BD5" w:rsidRDefault="00925BD5"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Zgodnie z art. 39 ust. 3 ustawy z dnia 07 lipca 1994 r. Prawo budowlane (</w:t>
      </w:r>
      <w:proofErr w:type="spellStart"/>
      <w:r>
        <w:rPr>
          <w:rFonts w:ascii="Verdana" w:hAnsi="Verdana"/>
          <w:b w:val="0"/>
          <w:sz w:val="18"/>
        </w:rPr>
        <w:t>t.j</w:t>
      </w:r>
      <w:proofErr w:type="spellEnd"/>
      <w:r>
        <w:rPr>
          <w:rFonts w:ascii="Verdana" w:hAnsi="Verdana"/>
          <w:b w:val="0"/>
          <w:sz w:val="18"/>
        </w:rPr>
        <w:t xml:space="preserve">. Dz.U. z 2021 r., poz. 2351 ze zm.) w stosunku do obiektów budowlanych oraz obszarów niewpisanych do rejestru zabytków, a ujętych w gminnej ewidencji zabytków, pozwolenia na budowę lub rozbiórkę wydaje właściwy organ w uzgodnieniu z wojewódzkim konserwatorem zabytków. </w:t>
      </w:r>
    </w:p>
    <w:p w:rsidR="00925BD5" w:rsidRDefault="00925BD5"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r>
        <w:rPr>
          <w:rFonts w:ascii="Verdana" w:hAnsi="Verdana"/>
          <w:b w:val="0"/>
          <w:sz w:val="18"/>
        </w:rPr>
        <w:t xml:space="preserve">Zgodnie z art. 53 ust.4 pkt2 i art. 60 ust. 1ustawy z dnia 27 marca 2003 o planowaniu i zagospodarowaniu przestrzennym ( </w:t>
      </w:r>
      <w:proofErr w:type="spellStart"/>
      <w:r>
        <w:rPr>
          <w:rFonts w:ascii="Verdana" w:hAnsi="Verdana"/>
          <w:b w:val="0"/>
          <w:sz w:val="18"/>
        </w:rPr>
        <w:t>t.j</w:t>
      </w:r>
      <w:proofErr w:type="spellEnd"/>
      <w:r>
        <w:rPr>
          <w:rFonts w:ascii="Verdana" w:hAnsi="Verdana"/>
          <w:b w:val="0"/>
          <w:sz w:val="18"/>
        </w:rPr>
        <w:t>. Dz.U. z 2021 r., poz. 741 ze zm.) decyzje o warunkach zabudowy „ w odniesieniu do obszarów i obiektów objętych formami ochrony zabytków, o których mowa w art. 7 ustawy o ochronie zabytków i opiece nad zabytkami (</w:t>
      </w:r>
      <w:proofErr w:type="spellStart"/>
      <w:r>
        <w:rPr>
          <w:rFonts w:ascii="Verdana" w:hAnsi="Verdana"/>
          <w:b w:val="0"/>
          <w:sz w:val="18"/>
        </w:rPr>
        <w:t>t.j</w:t>
      </w:r>
      <w:proofErr w:type="spellEnd"/>
      <w:r>
        <w:rPr>
          <w:rFonts w:ascii="Verdana" w:hAnsi="Verdana"/>
          <w:b w:val="0"/>
          <w:sz w:val="18"/>
        </w:rPr>
        <w:t xml:space="preserve">. Dz. U. z 2021 r., poz. 710 ze zm. ) oraz ujętych w gminnej ewidencji zabytków wydaje się po uzgodnieniu z wojewódzkim konserwatorem zabytków. </w:t>
      </w:r>
    </w:p>
    <w:p w:rsidR="00C02D3A" w:rsidRPr="00A95C92" w:rsidRDefault="00C02D3A" w:rsidP="00C02D3A">
      <w:pPr>
        <w:pStyle w:val="Tekstpodstawowy21"/>
        <w:tabs>
          <w:tab w:val="left" w:pos="284"/>
          <w:tab w:val="left" w:pos="1718"/>
          <w:tab w:val="left" w:pos="2578"/>
          <w:tab w:val="left" w:pos="3437"/>
          <w:tab w:val="left" w:pos="4296"/>
          <w:tab w:val="left" w:pos="5155"/>
          <w:tab w:val="left" w:pos="6014"/>
          <w:tab w:val="left" w:pos="6874"/>
          <w:tab w:val="left" w:pos="7733"/>
          <w:tab w:val="left" w:pos="8592"/>
          <w:tab w:val="left" w:pos="9451"/>
          <w:tab w:val="left" w:pos="10310"/>
          <w:tab w:val="left" w:pos="11170"/>
          <w:tab w:val="left" w:pos="12029"/>
          <w:tab w:val="left" w:pos="12888"/>
          <w:tab w:val="left" w:pos="13747"/>
          <w:tab w:val="left" w:pos="14606"/>
          <w:tab w:val="left" w:pos="15466"/>
          <w:tab w:val="left" w:pos="16325"/>
          <w:tab w:val="left" w:pos="17184"/>
          <w:tab w:val="left" w:pos="18043"/>
          <w:tab w:val="left" w:pos="18902"/>
          <w:tab w:val="left" w:pos="19762"/>
          <w:tab w:val="left" w:pos="20621"/>
          <w:tab w:val="left" w:pos="21480"/>
          <w:tab w:val="left" w:pos="22339"/>
          <w:tab w:val="left" w:pos="23198"/>
          <w:tab w:val="left" w:pos="24058"/>
          <w:tab w:val="left" w:pos="24917"/>
        </w:tabs>
        <w:spacing w:line="240" w:lineRule="auto"/>
        <w:rPr>
          <w:rFonts w:ascii="Verdana" w:hAnsi="Verdana"/>
          <w:b w:val="0"/>
          <w:sz w:val="18"/>
        </w:rPr>
      </w:pPr>
    </w:p>
    <w:p w:rsidR="00443CF8" w:rsidRPr="00A95C92" w:rsidRDefault="00443CF8" w:rsidP="00443CF8">
      <w:pPr>
        <w:autoSpaceDE w:val="0"/>
        <w:autoSpaceDN w:val="0"/>
        <w:adjustRightInd w:val="0"/>
        <w:spacing w:line="240" w:lineRule="auto"/>
        <w:ind w:firstLine="0"/>
        <w:jc w:val="both"/>
      </w:pPr>
    </w:p>
    <w:p w:rsidR="00BB7503" w:rsidRPr="00A95C92" w:rsidRDefault="00BB7503" w:rsidP="00BB7503">
      <w:pPr>
        <w:spacing w:line="240" w:lineRule="auto"/>
        <w:ind w:firstLine="0"/>
        <w:jc w:val="both"/>
        <w:rPr>
          <w:b/>
          <w:lang w:val="x-none" w:eastAsia="x-none"/>
        </w:rPr>
      </w:pPr>
      <w:r w:rsidRPr="00A95C92">
        <w:rPr>
          <w:b/>
          <w:lang w:val="x-none" w:eastAsia="x-none"/>
        </w:rPr>
        <w:t>W skład nieruchomości wchodzą:</w:t>
      </w:r>
    </w:p>
    <w:p w:rsidR="00BB7503" w:rsidRPr="00A95C92" w:rsidRDefault="00BB7503" w:rsidP="00BB7503">
      <w:pPr>
        <w:spacing w:line="240" w:lineRule="auto"/>
        <w:ind w:firstLine="0"/>
        <w:jc w:val="both"/>
        <w:rPr>
          <w:b/>
          <w:lang w:val="x-none" w:eastAsia="x-none"/>
        </w:rPr>
      </w:pPr>
      <w:r w:rsidRPr="00A95C92">
        <w:rPr>
          <w:b/>
          <w:lang w:val="x-none" w:eastAsia="x-none"/>
        </w:rPr>
        <w:t xml:space="preserve">1. Grunty </w:t>
      </w:r>
      <w:r w:rsidRPr="00A95C92">
        <w:rPr>
          <w:lang w:val="x-none" w:eastAsia="x-none"/>
        </w:rPr>
        <w:t>o ogólnej powierzchni</w:t>
      </w:r>
      <w:r w:rsidRPr="00A95C92">
        <w:rPr>
          <w:b/>
          <w:lang w:val="x-none" w:eastAsia="x-none"/>
        </w:rPr>
        <w:tab/>
      </w:r>
      <w:r w:rsidRPr="00A95C92">
        <w:rPr>
          <w:b/>
          <w:lang w:val="x-none" w:eastAsia="x-none"/>
        </w:rPr>
        <w:tab/>
        <w:t xml:space="preserve">- </w:t>
      </w:r>
      <w:r w:rsidR="00925BD5">
        <w:rPr>
          <w:b/>
          <w:lang w:val="x-none" w:eastAsia="x-none"/>
        </w:rPr>
        <w:t>0,1800</w:t>
      </w:r>
      <w:r w:rsidRPr="00A95C92">
        <w:rPr>
          <w:b/>
          <w:lang w:val="x-none" w:eastAsia="x-none"/>
        </w:rPr>
        <w:t xml:space="preserve"> ha,</w:t>
      </w:r>
    </w:p>
    <w:p w:rsidR="001269ED" w:rsidRDefault="00BB7503" w:rsidP="00925BD5">
      <w:pPr>
        <w:spacing w:line="240" w:lineRule="auto"/>
        <w:ind w:left="2140" w:hanging="2140"/>
        <w:jc w:val="both"/>
        <w:rPr>
          <w:lang w:val="x-none" w:eastAsia="x-none"/>
        </w:rPr>
      </w:pPr>
      <w:r w:rsidRPr="00A95C92">
        <w:rPr>
          <w:lang w:val="x-none" w:eastAsia="x-none"/>
        </w:rPr>
        <w:t>w tym:</w:t>
      </w:r>
      <w:r w:rsidRPr="00A95C92">
        <w:rPr>
          <w:lang w:val="x-none" w:eastAsia="x-none"/>
        </w:rPr>
        <w:tab/>
      </w:r>
      <w:r w:rsidR="00925BD5">
        <w:rPr>
          <w:b/>
          <w:lang w:val="x-none" w:eastAsia="x-none"/>
        </w:rPr>
        <w:t xml:space="preserve">- pastwiska trwałe: </w:t>
      </w:r>
      <w:r w:rsidR="00925BD5">
        <w:rPr>
          <w:b/>
          <w:lang w:val="x-none" w:eastAsia="x-none"/>
        </w:rPr>
        <w:tab/>
      </w:r>
      <w:r w:rsidR="00925BD5">
        <w:rPr>
          <w:lang w:val="x-none" w:eastAsia="x-none"/>
        </w:rPr>
        <w:t xml:space="preserve">0,1800 ha, (w tym </w:t>
      </w:r>
      <w:proofErr w:type="spellStart"/>
      <w:r w:rsidR="00925BD5">
        <w:rPr>
          <w:lang w:val="x-none" w:eastAsia="x-none"/>
        </w:rPr>
        <w:t>kl</w:t>
      </w:r>
      <w:proofErr w:type="spellEnd"/>
      <w:r w:rsidR="00925BD5">
        <w:rPr>
          <w:lang w:val="x-none" w:eastAsia="x-none"/>
        </w:rPr>
        <w:t xml:space="preserve">: </w:t>
      </w:r>
      <w:proofErr w:type="spellStart"/>
      <w:r w:rsidR="00925BD5">
        <w:rPr>
          <w:lang w:val="x-none" w:eastAsia="x-none"/>
        </w:rPr>
        <w:t>PsIV</w:t>
      </w:r>
      <w:proofErr w:type="spellEnd"/>
      <w:r w:rsidR="00925BD5">
        <w:rPr>
          <w:lang w:val="x-none" w:eastAsia="x-none"/>
        </w:rPr>
        <w:t xml:space="preserve"> - 0,1800 ha)</w:t>
      </w:r>
    </w:p>
    <w:p w:rsidR="00925BD5" w:rsidRPr="00925BD5" w:rsidRDefault="00925BD5" w:rsidP="00925BD5">
      <w:pPr>
        <w:spacing w:line="240" w:lineRule="auto"/>
        <w:ind w:firstLine="0"/>
        <w:jc w:val="both"/>
        <w:rPr>
          <w:lang w:val="x-none" w:eastAsia="x-none"/>
        </w:rPr>
      </w:pPr>
    </w:p>
    <w:p w:rsidR="0072357E" w:rsidRPr="00A95C92" w:rsidRDefault="0072357E"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Cena wywoławcza nieruchomości wynosi: </w:t>
      </w:r>
      <w:r w:rsidR="00925BD5">
        <w:rPr>
          <w:rFonts w:eastAsia="Calibri"/>
          <w:b/>
          <w:bCs/>
          <w:lang w:eastAsia="en-US"/>
        </w:rPr>
        <w:t>54 900,00</w:t>
      </w:r>
      <w:r w:rsidRPr="00A95C92">
        <w:rPr>
          <w:rFonts w:eastAsia="Calibri"/>
          <w:b/>
          <w:bCs/>
          <w:lang w:eastAsia="en-US"/>
        </w:rPr>
        <w:t xml:space="preserve"> zł brutto</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925BD5">
        <w:rPr>
          <w:rFonts w:eastAsia="Calibri"/>
          <w:lang w:eastAsia="en-US"/>
        </w:rPr>
        <w:t>pięćdziesiąt cztery tysiące dziewięćset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Wadium wynosi: </w:t>
      </w:r>
      <w:r w:rsidR="00925BD5">
        <w:rPr>
          <w:rFonts w:eastAsia="Calibri"/>
          <w:b/>
          <w:bCs/>
          <w:lang w:eastAsia="en-US"/>
        </w:rPr>
        <w:t>10 980,00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925BD5">
        <w:rPr>
          <w:rFonts w:eastAsia="Calibri"/>
          <w:lang w:eastAsia="en-US"/>
        </w:rPr>
        <w:t>dziesięć tysięcy dziewięćset osiemdziesiąt 00/100 złotych</w:t>
      </w:r>
      <w:r w:rsidRPr="00A95C92">
        <w:rPr>
          <w:rFonts w:eastAsia="Calibri"/>
          <w:lang w:eastAsia="en-US"/>
        </w:rPr>
        <w:t>)</w:t>
      </w:r>
    </w:p>
    <w:p w:rsidR="00A561C6" w:rsidRPr="00A95C92" w:rsidRDefault="00A561C6" w:rsidP="00A561C6">
      <w:pPr>
        <w:spacing w:line="240" w:lineRule="auto"/>
        <w:ind w:firstLine="0"/>
        <w:jc w:val="both"/>
        <w:rPr>
          <w:rFonts w:eastAsia="Calibri"/>
          <w:bCs/>
          <w:lang w:eastAsia="en-US"/>
        </w:rPr>
      </w:pPr>
    </w:p>
    <w:p w:rsidR="00A561C6" w:rsidRPr="00A95C92" w:rsidRDefault="00A561C6" w:rsidP="00A561C6">
      <w:pPr>
        <w:spacing w:line="240" w:lineRule="auto"/>
        <w:ind w:firstLine="0"/>
        <w:jc w:val="both"/>
        <w:rPr>
          <w:rFonts w:eastAsia="Calibri"/>
          <w:b/>
          <w:bCs/>
          <w:lang w:eastAsia="en-US"/>
        </w:rPr>
      </w:pPr>
      <w:r w:rsidRPr="00A95C92">
        <w:rPr>
          <w:rFonts w:eastAsia="Calibri"/>
          <w:b/>
          <w:bCs/>
          <w:lang w:eastAsia="en-US"/>
        </w:rPr>
        <w:t xml:space="preserve">Minimalne postąpienie: </w:t>
      </w:r>
      <w:r w:rsidR="00925BD5">
        <w:rPr>
          <w:rFonts w:eastAsia="Calibri"/>
          <w:b/>
          <w:bCs/>
          <w:lang w:eastAsia="en-US"/>
        </w:rPr>
        <w:t xml:space="preserve"> 600,00</w:t>
      </w:r>
      <w:r w:rsidRPr="00A95C92">
        <w:rPr>
          <w:rFonts w:eastAsia="Calibri"/>
          <w:b/>
          <w:bCs/>
          <w:lang w:eastAsia="en-US"/>
        </w:rPr>
        <w:t xml:space="preserve"> zł</w:t>
      </w: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 xml:space="preserve">(słownie: </w:t>
      </w:r>
      <w:r w:rsidR="00925BD5">
        <w:rPr>
          <w:rFonts w:eastAsia="Calibri"/>
          <w:lang w:eastAsia="en-US"/>
        </w:rPr>
        <w:t>sześćset 00/100 złotych</w:t>
      </w:r>
      <w:r w:rsidRPr="00A95C92">
        <w:rPr>
          <w:rFonts w:eastAsia="Calibri"/>
          <w:lang w:eastAsia="en-US"/>
        </w:rPr>
        <w:t>)</w:t>
      </w:r>
    </w:p>
    <w:p w:rsidR="00A561C6" w:rsidRPr="00A95C92" w:rsidRDefault="00A561C6" w:rsidP="00A561C6">
      <w:pPr>
        <w:spacing w:line="240" w:lineRule="auto"/>
        <w:ind w:firstLine="0"/>
        <w:jc w:val="both"/>
        <w:rPr>
          <w:rFonts w:eastAsia="Calibri"/>
          <w:lang w:eastAsia="en-US"/>
        </w:rPr>
      </w:pPr>
    </w:p>
    <w:p w:rsidR="00A561C6" w:rsidRPr="00A95C92" w:rsidRDefault="00A561C6" w:rsidP="00A561C6">
      <w:pPr>
        <w:spacing w:line="240" w:lineRule="auto"/>
        <w:ind w:firstLine="0"/>
        <w:jc w:val="both"/>
        <w:rPr>
          <w:rFonts w:eastAsia="Calibri"/>
          <w:lang w:eastAsia="en-US"/>
        </w:rPr>
      </w:pPr>
      <w:r w:rsidRPr="00A95C92">
        <w:rPr>
          <w:rFonts w:eastAsia="Calibri"/>
          <w:lang w:eastAsia="en-US"/>
        </w:rPr>
        <w:t>Na podstawie ustawy z dnia 11.03.2004 r. o podatku od towarów i usług (j.t. Dz. U. z 202</w:t>
      </w:r>
      <w:r w:rsidR="00E57244">
        <w:rPr>
          <w:rFonts w:eastAsia="Calibri"/>
          <w:lang w:eastAsia="en-US"/>
        </w:rPr>
        <w:t>2</w:t>
      </w:r>
      <w:r w:rsidRPr="00A95C92">
        <w:rPr>
          <w:rFonts w:eastAsia="Calibri"/>
          <w:lang w:eastAsia="en-US"/>
        </w:rPr>
        <w:t xml:space="preserve"> r. poz. </w:t>
      </w:r>
      <w:r w:rsidR="00E57244">
        <w:rPr>
          <w:rFonts w:eastAsia="Calibri"/>
          <w:lang w:eastAsia="en-US"/>
        </w:rPr>
        <w:t>931</w:t>
      </w:r>
      <w:r w:rsidRPr="00A95C92">
        <w:rPr>
          <w:rFonts w:eastAsia="Calibri"/>
          <w:lang w:eastAsia="en-US"/>
        </w:rPr>
        <w:t xml:space="preserve">) cena zawiera podatek VAT zgodnie z obowiązującymi przepisami w dacie zawarcia umowy sprzedaży. </w:t>
      </w:r>
    </w:p>
    <w:p w:rsidR="001269ED" w:rsidRPr="00A95C92" w:rsidRDefault="001269ED" w:rsidP="001269ED">
      <w:pPr>
        <w:pStyle w:val="Tekstpodstawowy"/>
        <w:rPr>
          <w:sz w:val="18"/>
          <w:szCs w:val="18"/>
          <w:lang w:val="pl-PL"/>
        </w:rPr>
      </w:pPr>
    </w:p>
    <w:p w:rsidR="001269ED" w:rsidRPr="00A95C92" w:rsidRDefault="00DF61FC" w:rsidP="000458A8">
      <w:pPr>
        <w:spacing w:line="240" w:lineRule="auto"/>
        <w:ind w:firstLine="0"/>
        <w:jc w:val="both"/>
      </w:pPr>
      <w:r w:rsidRPr="00A95C92">
        <w:t>Cena</w:t>
      </w:r>
      <w:r w:rsidR="001269ED" w:rsidRPr="00A95C92">
        <w:t xml:space="preserve"> wywoławcz</w:t>
      </w:r>
      <w:r w:rsidRPr="00A95C92">
        <w:t>a</w:t>
      </w:r>
      <w:r w:rsidR="001269ED" w:rsidRPr="00A95C92">
        <w:t xml:space="preserve"> </w:t>
      </w:r>
      <w:r w:rsidRPr="00A95C92">
        <w:t>zawiera</w:t>
      </w:r>
      <w:r w:rsidR="001269ED" w:rsidRPr="00A95C92">
        <w:t xml:space="preserve"> koszty przygotowania</w:t>
      </w:r>
      <w:r w:rsidRPr="00A95C92">
        <w:t xml:space="preserve"> nieruchomości</w:t>
      </w:r>
      <w:r w:rsidR="001269ED" w:rsidRPr="00A95C92">
        <w:t xml:space="preserve"> do sprzedaży. </w:t>
      </w:r>
    </w:p>
    <w:p w:rsidR="006C28A5" w:rsidRPr="00A95C92" w:rsidRDefault="006C28A5" w:rsidP="006C28A5">
      <w:pPr>
        <w:spacing w:before="60" w:after="60" w:line="240" w:lineRule="auto"/>
        <w:ind w:firstLine="0"/>
        <w:jc w:val="both"/>
      </w:pPr>
      <w:r w:rsidRPr="00A95C92">
        <w:t xml:space="preserve">Do dnia poprzedzającego przetarg można zapoznać się z postanowieniami umowy sprzedaży, które nie podlegają ustaleniu w trybie przetargowym - wyłącznie drogą elektroniczną (e-mail) po uprzednim zgłoszeniu takiej woli pocztą elektroniczną na adres: </w:t>
      </w:r>
      <w:r w:rsidR="00925BD5">
        <w:t>bartosz.malart@kowr.gov.pl</w:t>
      </w:r>
      <w:r w:rsidRPr="00A95C92">
        <w:t xml:space="preserve">, lub telefonicznie pod nr </w:t>
      </w:r>
      <w:r w:rsidR="00925BD5">
        <w:t>68-356-64-33</w:t>
      </w:r>
      <w:r w:rsidRPr="00A95C92">
        <w:t>.</w:t>
      </w:r>
    </w:p>
    <w:p w:rsidR="00E757A2" w:rsidRPr="00A95C92" w:rsidRDefault="00E757A2" w:rsidP="000458A8">
      <w:pPr>
        <w:spacing w:line="240" w:lineRule="auto"/>
        <w:ind w:firstLine="0"/>
        <w:jc w:val="both"/>
        <w:rPr>
          <w:b/>
        </w:rPr>
      </w:pPr>
    </w:p>
    <w:p w:rsidR="00C02D3A" w:rsidRPr="00A95C92" w:rsidRDefault="000458A8" w:rsidP="006132A3">
      <w:pPr>
        <w:pStyle w:val="Tekstpodstawowy2"/>
        <w:tabs>
          <w:tab w:val="left" w:pos="4536"/>
        </w:tabs>
        <w:spacing w:line="240" w:lineRule="auto"/>
        <w:jc w:val="both"/>
        <w:rPr>
          <w:rFonts w:ascii="Verdana" w:hAnsi="Verdana"/>
          <w:b/>
          <w:sz w:val="18"/>
        </w:rPr>
      </w:pPr>
      <w:r w:rsidRPr="00A95C92">
        <w:rPr>
          <w:rFonts w:ascii="Verdana" w:hAnsi="Verdana"/>
          <w:b/>
          <w:sz w:val="18"/>
        </w:rPr>
        <w:t>Nieruchomość sprzedawana jest zgodnie z wyrysem z mapy ewidencyjnej oraz wypisem z ewidencji gruntów i</w:t>
      </w:r>
      <w:r w:rsidR="00DF61FC" w:rsidRPr="00A95C92">
        <w:rPr>
          <w:rFonts w:ascii="Verdana" w:hAnsi="Verdana"/>
          <w:b/>
          <w:sz w:val="18"/>
        </w:rPr>
        <w:t> </w:t>
      </w:r>
      <w:r w:rsidRPr="00A95C92">
        <w:rPr>
          <w:rFonts w:ascii="Verdana" w:hAnsi="Verdana"/>
          <w:b/>
          <w:sz w:val="18"/>
        </w:rPr>
        <w:t>budynków wydanymi przez Starostę Powiatu. W związku z powyższym Kupujący zobowiązany będzie do złożenia oświadczenia, że nie będzie występował z żadnymi roszczeniami wobec Krajowego Ośrodka z</w:t>
      </w:r>
      <w:r w:rsidR="00213C44" w:rsidRPr="00A95C92">
        <w:rPr>
          <w:rFonts w:ascii="Verdana" w:hAnsi="Verdana"/>
          <w:b/>
          <w:sz w:val="18"/>
        </w:rPr>
        <w:t> </w:t>
      </w:r>
      <w:r w:rsidRPr="00A95C92">
        <w:rPr>
          <w:rFonts w:ascii="Verdana" w:hAnsi="Verdana"/>
          <w:b/>
          <w:sz w:val="18"/>
        </w:rPr>
        <w:t>tytułu ewentualnej niezgodności w zakresie rodzaju użytków, różnicy w</w:t>
      </w:r>
      <w:r w:rsidR="00747888" w:rsidRPr="00A95C92">
        <w:rPr>
          <w:rFonts w:ascii="Verdana" w:hAnsi="Verdana"/>
          <w:b/>
          <w:sz w:val="18"/>
        </w:rPr>
        <w:t> </w:t>
      </w:r>
      <w:r w:rsidRPr="00A95C92">
        <w:rPr>
          <w:rFonts w:ascii="Verdana" w:hAnsi="Verdana"/>
          <w:b/>
          <w:sz w:val="18"/>
        </w:rPr>
        <w:t>powierzchni sprzedawanej nieruchomości wynikającej ze</w:t>
      </w:r>
      <w:r w:rsidR="000B54DE" w:rsidRPr="00A95C92">
        <w:rPr>
          <w:rFonts w:ascii="Verdana" w:hAnsi="Verdana"/>
          <w:b/>
          <w:sz w:val="18"/>
        </w:rPr>
        <w:t> </w:t>
      </w:r>
      <w:r w:rsidRPr="00A95C92">
        <w:rPr>
          <w:rFonts w:ascii="Verdana" w:hAnsi="Verdana"/>
          <w:b/>
          <w:sz w:val="18"/>
        </w:rPr>
        <w:t>wskazania przez geodetę innej powierzchni niż jest to oznaczone we wskazanych wyżej dokumentach. Okazanie punktów granicznych nieruchomości może nastąpić na życzenie i wyłączny koszt Kupującego.</w:t>
      </w:r>
    </w:p>
    <w:p w:rsidR="00B9191F" w:rsidRPr="00A95C92" w:rsidRDefault="00B9191F" w:rsidP="006132A3">
      <w:pPr>
        <w:pStyle w:val="Tekstpodstawowy2"/>
        <w:tabs>
          <w:tab w:val="left" w:pos="4536"/>
        </w:tabs>
        <w:spacing w:line="240" w:lineRule="auto"/>
        <w:jc w:val="both"/>
        <w:rPr>
          <w:rFonts w:ascii="Verdana" w:hAnsi="Verdana"/>
          <w:sz w:val="18"/>
        </w:rPr>
      </w:pPr>
    </w:p>
    <w:p w:rsidR="000458A8" w:rsidRPr="00A95C92" w:rsidRDefault="000458A8" w:rsidP="000458A8">
      <w:pPr>
        <w:pStyle w:val="Tekstpodstawowy3"/>
        <w:jc w:val="center"/>
        <w:rPr>
          <w:b/>
          <w:sz w:val="22"/>
          <w:szCs w:val="18"/>
          <w:lang w:val="pl-PL" w:eastAsia="pl-PL"/>
        </w:rPr>
      </w:pPr>
      <w:r w:rsidRPr="00A95C92">
        <w:rPr>
          <w:b/>
          <w:sz w:val="22"/>
          <w:szCs w:val="18"/>
          <w:lang w:val="pl-PL" w:eastAsia="pl-PL"/>
        </w:rPr>
        <w:t xml:space="preserve">Przetarg odbędzie się w dniu </w:t>
      </w:r>
      <w:r w:rsidR="00925BD5">
        <w:rPr>
          <w:b/>
          <w:sz w:val="22"/>
          <w:szCs w:val="18"/>
          <w:lang w:val="pl-PL" w:eastAsia="pl-PL"/>
        </w:rPr>
        <w:t>10.05.2023</w:t>
      </w:r>
      <w:r w:rsidRPr="00A95C92">
        <w:rPr>
          <w:b/>
          <w:sz w:val="22"/>
          <w:szCs w:val="18"/>
          <w:lang w:val="pl-PL" w:eastAsia="pl-PL"/>
        </w:rPr>
        <w:t xml:space="preserve"> r. o godzinie </w:t>
      </w:r>
      <w:r w:rsidR="00925BD5">
        <w:rPr>
          <w:b/>
          <w:sz w:val="22"/>
          <w:szCs w:val="18"/>
          <w:lang w:val="pl-PL" w:eastAsia="pl-PL"/>
        </w:rPr>
        <w:t>14:00</w:t>
      </w:r>
      <w:r w:rsidRPr="00A95C92">
        <w:rPr>
          <w:b/>
          <w:sz w:val="22"/>
          <w:szCs w:val="18"/>
          <w:lang w:val="pl-PL" w:eastAsia="pl-PL"/>
        </w:rPr>
        <w:br/>
        <w:t xml:space="preserve">w siedzibie </w:t>
      </w:r>
      <w:r w:rsidR="00925BD5">
        <w:rPr>
          <w:b/>
          <w:sz w:val="22"/>
          <w:szCs w:val="18"/>
          <w:lang w:val="pl-PL" w:eastAsia="pl-PL"/>
        </w:rPr>
        <w:t>SZ KOWR w Sławie, ul. Henryka Pobożnego 1, 67-410 Sława</w:t>
      </w:r>
    </w:p>
    <w:p w:rsidR="00B9191F" w:rsidRPr="00A95C92" w:rsidRDefault="00B9191F"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spacing w:val="-3"/>
        </w:rPr>
      </w:pPr>
    </w:p>
    <w:p w:rsidR="000458A8" w:rsidRPr="00A95C92" w:rsidRDefault="00E443C0"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u w:val="single"/>
        </w:rPr>
      </w:pPr>
      <w:r w:rsidRPr="00A95C92">
        <w:rPr>
          <w:b/>
          <w:spacing w:val="-3"/>
        </w:rPr>
        <w:t>W</w:t>
      </w:r>
      <w:r w:rsidR="008E596E" w:rsidRPr="00A95C92">
        <w:rPr>
          <w:b/>
          <w:spacing w:val="-3"/>
        </w:rPr>
        <w:t xml:space="preserve"> przypadku zagrożenia epidemicznego, wystąpienia stanu epidemii lub wystąpienia innych zagrożeń, które skutkują ograniczeniami, m.in. ograniczenie zgromadzeń publicznych –</w:t>
      </w:r>
      <w:r w:rsidR="00134FBF" w:rsidRPr="00A95C92">
        <w:rPr>
          <w:b/>
          <w:spacing w:val="-3"/>
        </w:rPr>
        <w:t xml:space="preserve"> </w:t>
      </w:r>
      <w:r w:rsidRPr="00A95C92">
        <w:rPr>
          <w:b/>
          <w:spacing w:val="-3"/>
        </w:rPr>
        <w:t xml:space="preserve">organizator </w:t>
      </w:r>
      <w:r w:rsidR="008E596E" w:rsidRPr="00A95C92">
        <w:rPr>
          <w:b/>
          <w:spacing w:val="-3"/>
        </w:rPr>
        <w:t>przetarg</w:t>
      </w:r>
      <w:r w:rsidRPr="00A95C92">
        <w:rPr>
          <w:b/>
          <w:spacing w:val="-3"/>
        </w:rPr>
        <w:t xml:space="preserve">u zastrzega sobie prawo do </w:t>
      </w:r>
      <w:r w:rsidR="000458A8" w:rsidRPr="00A95C92">
        <w:rPr>
          <w:b/>
          <w:spacing w:val="-3"/>
        </w:rPr>
        <w:t>przeprowadz</w:t>
      </w:r>
      <w:r w:rsidRPr="00A95C92">
        <w:rPr>
          <w:b/>
          <w:spacing w:val="-3"/>
        </w:rPr>
        <w:t>enia</w:t>
      </w:r>
      <w:r w:rsidR="00CF402F" w:rsidRPr="00A95C92">
        <w:rPr>
          <w:b/>
          <w:spacing w:val="-3"/>
        </w:rPr>
        <w:t xml:space="preserve"> przetargu </w:t>
      </w:r>
      <w:r w:rsidR="000458A8" w:rsidRPr="00A95C92">
        <w:rPr>
          <w:b/>
          <w:spacing w:val="-3"/>
        </w:rPr>
        <w:t>przy użyciu środków komunikacji elektronicznej z</w:t>
      </w:r>
      <w:r w:rsidR="00281107" w:rsidRPr="00A95C92">
        <w:rPr>
          <w:b/>
          <w:spacing w:val="-3"/>
        </w:rPr>
        <w:t> </w:t>
      </w:r>
      <w:r w:rsidR="000458A8" w:rsidRPr="00A95C92">
        <w:rPr>
          <w:b/>
          <w:spacing w:val="-3"/>
        </w:rPr>
        <w:t>wykorzystaniem</w:t>
      </w:r>
      <w:r w:rsidR="000458A8" w:rsidRPr="00A95C92">
        <w:rPr>
          <w:b/>
          <w:u w:val="single"/>
        </w:rPr>
        <w:t xml:space="preserve"> </w:t>
      </w:r>
      <w:r w:rsidR="008016D4" w:rsidRPr="00A95C92">
        <w:rPr>
          <w:b/>
          <w:u w:val="single"/>
        </w:rPr>
        <w:t xml:space="preserve">darmowej </w:t>
      </w:r>
      <w:r w:rsidR="000458A8" w:rsidRPr="00A95C92">
        <w:rPr>
          <w:b/>
          <w:u w:val="single"/>
        </w:rPr>
        <w:t>aplikacji Zoom.</w:t>
      </w:r>
    </w:p>
    <w:p w:rsidR="008E596E" w:rsidRPr="00A95C92" w:rsidRDefault="008E596E" w:rsidP="008E596E">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b/>
          <w:i/>
          <w:u w:val="single"/>
        </w:rPr>
      </w:pPr>
    </w:p>
    <w:p w:rsidR="008E596E" w:rsidRPr="00A95C92" w:rsidRDefault="008E596E" w:rsidP="008E596E">
      <w:pPr>
        <w:tabs>
          <w:tab w:val="left" w:pos="-1440"/>
          <w:tab w:val="left" w:pos="-720"/>
          <w:tab w:val="left" w:pos="0"/>
          <w:tab w:val="left" w:pos="567"/>
          <w:tab w:val="left" w:pos="1152"/>
          <w:tab w:val="left" w:pos="1440"/>
          <w:tab w:val="left" w:pos="1872"/>
          <w:tab w:val="left" w:pos="2160"/>
        </w:tabs>
        <w:suppressAutoHyphens/>
        <w:spacing w:after="120" w:line="240" w:lineRule="auto"/>
        <w:ind w:firstLine="0"/>
        <w:jc w:val="both"/>
        <w:rPr>
          <w:spacing w:val="-3"/>
          <w:szCs w:val="20"/>
        </w:rPr>
      </w:pPr>
      <w:r w:rsidRPr="00A95C92">
        <w:rPr>
          <w:spacing w:val="-3"/>
          <w:szCs w:val="20"/>
        </w:rPr>
        <w:t>Udział w przetargu przy użyciu środków komunikacji elektronicznej jest równoznaczny z wyrażeniem przez uczestnika przetargu zgody na rozpowszechnianie wizerunku przez Krajowy Ośrodek Wsparcia Rolnictwa.</w:t>
      </w:r>
    </w:p>
    <w:p w:rsidR="008E596E" w:rsidRPr="00A95C92" w:rsidRDefault="008E596E" w:rsidP="008E596E">
      <w:pPr>
        <w:spacing w:line="240" w:lineRule="auto"/>
        <w:ind w:firstLine="0"/>
        <w:jc w:val="both"/>
        <w:rPr>
          <w:b/>
        </w:rPr>
      </w:pPr>
    </w:p>
    <w:p w:rsidR="008E596E" w:rsidRPr="00A95C92" w:rsidRDefault="008E596E" w:rsidP="008E596E">
      <w:pPr>
        <w:spacing w:line="240" w:lineRule="auto"/>
        <w:ind w:firstLine="0"/>
        <w:jc w:val="both"/>
        <w:rPr>
          <w:b/>
          <w:u w:val="single"/>
        </w:rPr>
      </w:pPr>
      <w:r w:rsidRPr="00A95C92">
        <w:t>Opis minimalnych wymagań dla aplikacji Zoom oraz instrukcja obsługi aplikacji Zoom umożliwiającej udział w</w:t>
      </w:r>
      <w:r w:rsidR="007E33D8" w:rsidRPr="00A95C92">
        <w:t> </w:t>
      </w:r>
      <w:r w:rsidRPr="00A95C92">
        <w:t xml:space="preserve">licytacji prowadzonej przy użyciu środków komunikacji elektronicznej znajdują się pod adresem: </w:t>
      </w:r>
      <w:hyperlink r:id="rId12" w:history="1">
        <w:r w:rsidRPr="00A95C92">
          <w:rPr>
            <w:b/>
            <w:u w:val="single"/>
          </w:rPr>
          <w:t>http://www.kowr.gov.pl/nieruchomosci/wymagania-techniczne</w:t>
        </w:r>
      </w:hyperlink>
    </w:p>
    <w:p w:rsidR="008E596E" w:rsidRPr="00A95C92" w:rsidRDefault="008E596E" w:rsidP="008E596E">
      <w:pPr>
        <w:spacing w:line="240" w:lineRule="auto"/>
        <w:ind w:firstLine="0"/>
        <w:jc w:val="both"/>
        <w:rPr>
          <w:b/>
        </w:rPr>
      </w:pPr>
    </w:p>
    <w:p w:rsidR="002E286D" w:rsidRPr="00A95C92" w:rsidRDefault="008E596E" w:rsidP="005650D6">
      <w:pPr>
        <w:spacing w:line="240" w:lineRule="auto"/>
        <w:ind w:firstLine="0"/>
        <w:jc w:val="both"/>
      </w:pPr>
      <w:bookmarkStart w:id="0" w:name="browsers"/>
      <w:bookmarkEnd w:id="0"/>
      <w:r w:rsidRPr="00A95C92">
        <w:t xml:space="preserve">W przypadku podjęcia przez organizatora przetargu decyzji o przeprowadzeniu przetargu przy użyciu środków komunikacji elektronicznej - informacja o tym fakcie </w:t>
      </w:r>
      <w:r w:rsidR="00CD1353" w:rsidRPr="00A95C92">
        <w:t xml:space="preserve">zostanie udostępniona na 3 dni przed przetargiem na stronie </w:t>
      </w:r>
      <w:r w:rsidR="00CD1353" w:rsidRPr="00A95C92">
        <w:lastRenderedPageBreak/>
        <w:t xml:space="preserve">internetowej i stronie BIP KOWR (w miejscu publikacji ogłoszenia przetargowego) oraz przesłana </w:t>
      </w:r>
      <w:r w:rsidR="0066423E" w:rsidRPr="00A95C92">
        <w:t>pocztą elektroniczną</w:t>
      </w:r>
      <w:r w:rsidR="00CD1353" w:rsidRPr="00A95C92">
        <w:t xml:space="preserve"> do uczestników przetargu, którzy złożyli wymagane dokumenty (wymienione w dalszej części ogłoszenia) i wpłacili wadium. </w:t>
      </w:r>
    </w:p>
    <w:p w:rsidR="00102634" w:rsidRPr="00A95C92" w:rsidRDefault="00102634" w:rsidP="005650D6">
      <w:pPr>
        <w:spacing w:line="240" w:lineRule="auto"/>
        <w:ind w:firstLine="0"/>
        <w:jc w:val="both"/>
      </w:pPr>
    </w:p>
    <w:p w:rsidR="008E750F" w:rsidRPr="00A95C92" w:rsidRDefault="008E750F" w:rsidP="008E750F">
      <w:pPr>
        <w:keepNext/>
        <w:spacing w:after="160" w:line="240" w:lineRule="auto"/>
        <w:ind w:firstLine="0"/>
        <w:contextualSpacing/>
        <w:jc w:val="both"/>
        <w:rPr>
          <w:rFonts w:eastAsia="Calibri" w:cs="Verdana"/>
          <w:b/>
          <w:lang w:eastAsia="en-US"/>
        </w:rPr>
      </w:pPr>
      <w:r w:rsidRPr="00A95C92">
        <w:rPr>
          <w:rFonts w:eastAsia="Calibri" w:cs="Verdana"/>
          <w:b/>
          <w:lang w:eastAsia="en-US"/>
        </w:rPr>
        <w:t>W przypadku przeprowadzania przetargu przy użyciu środków komunikacji elektronicznej:</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b/>
          <w:lang w:eastAsia="en-US"/>
        </w:rPr>
        <w:t>3 dni przed przetargiem</w:t>
      </w:r>
      <w:r w:rsidRPr="00A95C92">
        <w:rPr>
          <w:rFonts w:eastAsia="Calibri"/>
          <w:lang w:eastAsia="en-US"/>
        </w:rPr>
        <w:t xml:space="preserve"> przeprowadzanym przy użyciu środków komunikacji elektronicznej uczestnikom za pośrednictwem poczty elektronicznej </w:t>
      </w:r>
      <w:r w:rsidRPr="00A95C92">
        <w:rPr>
          <w:rFonts w:eastAsia="Calibri"/>
          <w:b/>
          <w:lang w:eastAsia="en-US"/>
        </w:rPr>
        <w:t>zostanie udostępnione hasło i link</w:t>
      </w:r>
      <w:r w:rsidRPr="00A95C92">
        <w:rPr>
          <w:rFonts w:eastAsia="Calibri"/>
          <w:lang w:eastAsia="en-US"/>
        </w:rPr>
        <w:t xml:space="preserve"> - uprawniające do udziału w przetargu przy użyciu środków komunikacji elektronicznej (adres poczty elektronicznej udostępni</w:t>
      </w:r>
      <w:r w:rsidR="00994ADD" w:rsidRPr="00A95C92">
        <w:rPr>
          <w:rFonts w:eastAsia="Calibri"/>
          <w:lang w:eastAsia="en-US"/>
        </w:rPr>
        <w:t>a</w:t>
      </w:r>
      <w:r w:rsidRPr="00A95C92">
        <w:rPr>
          <w:rFonts w:eastAsia="Calibri"/>
          <w:lang w:eastAsia="en-US"/>
        </w:rPr>
        <w:t>ny jest przez uczestników w </w:t>
      </w:r>
      <w:r w:rsidR="00A32FF7" w:rsidRPr="00A95C92">
        <w:rPr>
          <w:rFonts w:eastAsia="Calibri"/>
          <w:lang w:eastAsia="en-US"/>
        </w:rPr>
        <w:t>kwestionariuszu</w:t>
      </w:r>
      <w:r w:rsidRPr="00A95C92">
        <w:rPr>
          <w:rFonts w:eastAsia="Calibri"/>
          <w:lang w:eastAsia="en-US"/>
        </w:rPr>
        <w:t>, o którym mowa w pkt.</w:t>
      </w:r>
      <w:r w:rsidR="007E1AED" w:rsidRPr="00A95C92">
        <w:rPr>
          <w:rFonts w:eastAsia="Calibri"/>
          <w:lang w:eastAsia="en-US"/>
        </w:rPr>
        <w:t xml:space="preserve"> II ust. </w:t>
      </w:r>
      <w:r w:rsidR="00A32FF7" w:rsidRPr="00A95C92">
        <w:rPr>
          <w:rFonts w:eastAsia="Calibri"/>
          <w:lang w:eastAsia="en-US"/>
        </w:rPr>
        <w:t>6</w:t>
      </w:r>
      <w:r w:rsidRPr="00A95C92">
        <w:rPr>
          <w:rFonts w:eastAsia="Calibri"/>
          <w:lang w:eastAsia="en-US"/>
        </w:rPr>
        <w:t>). Udostępnione przez organizatora przetargu uczestnikowi przetargu dane niezbędne do udziału w przetargu przy użyciu środków komunikacji elektronicznej (hasło i link) pozwalają na jego identyfikację, a wszelkie działania wykonane za ich pomocą obciążają uczestnika przetargu, któremu zostały one przekazane.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Przed rozpoczęciem przetargu identyfikacja tożsamości uczestnika przetargu będzie dokonywana poprzez weryfikację poszczególnych cyfr/liter z serii i nr dowodu osobistego i/lub nr PESEL, w związku z czym niezbędne jest dysponowanie dowodem osobistym.</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Zasady dotyczące postępowania w przypadku przerwania komunikacji przy przeprowadzaniu przetargu przy użyciu środków komunikacji elektronicznej wszystkim uczestnikom przetargu przekazuje Przewodniczący komisji przetargowej przed rozpoczęciem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W przypadku przerwania komunikacji przy przeprowadzaniu przetargu przy użyciu środków komunikacji elektronicznej Przewodniczący komisji przetargowej informuje o przerwaniu komunikacji pozostałych uczestników przetargu, podając jednocześnie informację o czasie wznowienia kontaktu. Czas oczekiwania na wznowienie kontaktu nie powinien być dłuższy niż 5 minut.</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Po wyczerpaniu czasu oczekiwania na wznowienie komunikacji przewodniczący komisji przetargowej podejmie trzykrotnie próbę połączenia na wskazany w </w:t>
      </w:r>
      <w:r w:rsidR="00A32FF7" w:rsidRPr="00A95C92">
        <w:rPr>
          <w:rFonts w:eastAsia="Calibri"/>
          <w:lang w:eastAsia="en-US"/>
        </w:rPr>
        <w:t>kwestionariuszu</w:t>
      </w:r>
      <w:r w:rsidRPr="00A95C92">
        <w:rPr>
          <w:rFonts w:eastAsia="Calibri"/>
          <w:lang w:eastAsia="en-US"/>
        </w:rPr>
        <w:t xml:space="preserve">, o którym mowa w pkt. II ust. </w:t>
      </w:r>
      <w:r w:rsidR="00A32FF7" w:rsidRPr="00A95C92">
        <w:rPr>
          <w:rFonts w:eastAsia="Calibri"/>
          <w:lang w:eastAsia="en-US"/>
        </w:rPr>
        <w:t>6)</w:t>
      </w:r>
      <w:r w:rsidRPr="00A95C92">
        <w:rPr>
          <w:rFonts w:eastAsia="Calibri"/>
          <w:lang w:eastAsia="en-US"/>
        </w:rPr>
        <w:t xml:space="preserve"> nr telefonu. Po trzech nieudanych próbach połączenia przyjmuje się, że uczestnik odstąpił od dalszej licytacji i licytacja będzie kontynuowana bez jego udziału. W przypadku połączenia Przewodniczący ustala przyczyny braku komunikacji. Jeśli uczestnik przetargu deklaruje chęć dalszego udziału w przetargu Przewodniczący Komisji Przetargowej ustala dodatkowy czas na wznowienie komunikacji informując równocześnie, że po jego upływie licytacja będzie kontynuowana bez udziału uczestnika jeśli komunikacja nie zostanie wznowiona w wyznaczonym czasie.</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Po ponownym uzyskaniu połączenia należy powtórzyć identyfikację uczestnika przetargu.</w:t>
      </w:r>
    </w:p>
    <w:p w:rsidR="008E750F" w:rsidRPr="00A95C92" w:rsidRDefault="008E750F"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Jeśli nastąpiło przerwanie komunikacji za pomocą środków technicznych po st</w:t>
      </w:r>
      <w:r w:rsidR="00B67AC8" w:rsidRPr="00A95C92">
        <w:rPr>
          <w:rFonts w:eastAsia="Calibri"/>
          <w:lang w:eastAsia="en-US"/>
        </w:rPr>
        <w:t>ronie organizatora przetargu - p</w:t>
      </w:r>
      <w:r w:rsidRPr="00A95C92">
        <w:rPr>
          <w:rFonts w:eastAsia="Calibri"/>
          <w:lang w:eastAsia="en-US"/>
        </w:rPr>
        <w:t xml:space="preserve">rzewodniczący </w:t>
      </w:r>
      <w:r w:rsidR="00B67AC8" w:rsidRPr="00A95C92">
        <w:rPr>
          <w:rFonts w:eastAsia="Calibri"/>
          <w:lang w:eastAsia="en-US"/>
        </w:rPr>
        <w:t>k</w:t>
      </w:r>
      <w:r w:rsidRPr="00A95C92">
        <w:rPr>
          <w:rFonts w:eastAsia="Calibri"/>
          <w:lang w:eastAsia="en-US"/>
        </w:rPr>
        <w:t xml:space="preserve">omisji </w:t>
      </w:r>
      <w:r w:rsidR="00B67AC8" w:rsidRPr="00A95C92">
        <w:rPr>
          <w:rFonts w:eastAsia="Calibri"/>
          <w:lang w:eastAsia="en-US"/>
        </w:rPr>
        <w:t>p</w:t>
      </w:r>
      <w:r w:rsidRPr="00A95C92">
        <w:rPr>
          <w:rFonts w:eastAsia="Calibri"/>
          <w:lang w:eastAsia="en-US"/>
        </w:rPr>
        <w:t>rzetargowej ogłasza przerwę informując o tym każdego z uczestników przetargu telefonicznie albo e-mailowo na wskazany przez uczestnika kontakt. O długości przerwy decyduje rodzaj usterki technicznej. W przypadku jeśli komunikacja może zostać wznowiona w </w:t>
      </w:r>
      <w:r w:rsidR="00B67AC8" w:rsidRPr="00A95C92">
        <w:rPr>
          <w:rFonts w:eastAsia="Calibri"/>
          <w:lang w:eastAsia="en-US"/>
        </w:rPr>
        <w:t>przewidywalnie bliskim okresie przewodniczący k</w:t>
      </w:r>
      <w:r w:rsidRPr="00A95C92">
        <w:rPr>
          <w:rFonts w:eastAsia="Calibri"/>
          <w:lang w:eastAsia="en-US"/>
        </w:rPr>
        <w:t xml:space="preserve">omisji powinien poinformować uczestników o konieczności utrzymania bieżącego kontaktu. W przypadku jeśli rodzaj usterki </w:t>
      </w:r>
      <w:r w:rsidR="00E33665" w:rsidRPr="00A95C92">
        <w:rPr>
          <w:rFonts w:eastAsia="Calibri"/>
          <w:lang w:eastAsia="en-US"/>
        </w:rPr>
        <w:t>wymaga poważniejszych napraw - p</w:t>
      </w:r>
      <w:r w:rsidRPr="00A95C92">
        <w:rPr>
          <w:rFonts w:eastAsia="Calibri"/>
          <w:lang w:eastAsia="en-US"/>
        </w:rPr>
        <w:t xml:space="preserve">rzewodniczący </w:t>
      </w:r>
      <w:r w:rsidR="00E33665" w:rsidRPr="00A95C92">
        <w:rPr>
          <w:rFonts w:eastAsia="Calibri"/>
          <w:lang w:eastAsia="en-US"/>
        </w:rPr>
        <w:t>k</w:t>
      </w:r>
      <w:r w:rsidRPr="00A95C92">
        <w:rPr>
          <w:rFonts w:eastAsia="Calibri"/>
          <w:lang w:eastAsia="en-US"/>
        </w:rPr>
        <w:t xml:space="preserve">omisji informuje o przewidywanym czasie i terminie wznowienia przetargu każdego z uczestników przetargu, w takim przypadku informacja o wznowieniu przetargu </w:t>
      </w:r>
      <w:r w:rsidR="00E33665" w:rsidRPr="00A95C92">
        <w:rPr>
          <w:rFonts w:eastAsia="Calibri"/>
          <w:lang w:eastAsia="en-US"/>
        </w:rPr>
        <w:t>zostanie</w:t>
      </w:r>
      <w:r w:rsidRPr="00A95C92">
        <w:rPr>
          <w:rFonts w:eastAsia="Calibri"/>
          <w:lang w:eastAsia="en-US"/>
        </w:rPr>
        <w:t xml:space="preserve"> przesłana uczestnikom przetargu z</w:t>
      </w:r>
      <w:r w:rsidR="00E33665" w:rsidRPr="00A95C92">
        <w:rPr>
          <w:rFonts w:eastAsia="Calibri"/>
          <w:lang w:eastAsia="en-US"/>
        </w:rPr>
        <w:t> </w:t>
      </w:r>
      <w:r w:rsidRPr="00A95C92">
        <w:rPr>
          <w:rFonts w:eastAsia="Calibri"/>
          <w:lang w:eastAsia="en-US"/>
        </w:rPr>
        <w:t xml:space="preserve">wyprzedzeniem czasowym. Po ponownym nawiązaniu łączności </w:t>
      </w:r>
      <w:r w:rsidR="00E33665" w:rsidRPr="00A95C92">
        <w:rPr>
          <w:rFonts w:eastAsia="Calibri"/>
          <w:lang w:eastAsia="en-US"/>
        </w:rPr>
        <w:t>zostanie powtórzona identyfikacja uczestników przetargu.</w:t>
      </w:r>
    </w:p>
    <w:p w:rsidR="00B67AC8" w:rsidRPr="00A95C92" w:rsidRDefault="00B67AC8" w:rsidP="00E90C5D">
      <w:pPr>
        <w:numPr>
          <w:ilvl w:val="0"/>
          <w:numId w:val="18"/>
        </w:numPr>
        <w:spacing w:after="160" w:line="240" w:lineRule="auto"/>
        <w:ind w:left="714" w:hanging="357"/>
        <w:contextualSpacing/>
        <w:jc w:val="both"/>
        <w:rPr>
          <w:rFonts w:eastAsia="Calibri"/>
          <w:lang w:eastAsia="en-US"/>
        </w:rPr>
      </w:pPr>
      <w:r w:rsidRPr="00A95C92">
        <w:rPr>
          <w:rFonts w:eastAsia="Calibri"/>
          <w:lang w:eastAsia="en-US"/>
        </w:rPr>
        <w:t xml:space="preserve">W przypadku utrwalenia przetargu przeprowadzanego z użyciem środków komunikacji elektronicznej </w:t>
      </w:r>
      <w:r w:rsidR="001D3023" w:rsidRPr="00A95C92">
        <w:rPr>
          <w:rFonts w:eastAsia="Calibri"/>
          <w:lang w:eastAsia="en-US"/>
        </w:rPr>
        <w:t xml:space="preserve">przez uczestnika przetargu </w:t>
      </w:r>
      <w:r w:rsidRPr="00A95C92">
        <w:rPr>
          <w:rFonts w:eastAsia="Calibri"/>
          <w:lang w:eastAsia="en-US"/>
        </w:rPr>
        <w:t>lub osoby trzecie mu towarzyszące i rozpowszechniania wizerunków uczestników przetargu i członków komisji przetargowej, każda z osób utrwalających i rozpowszechniających wizerunek tych osób ponosić będzie odpowiedzialność i konsekwencje wynikające z przetwarzania wizerunku innych osób bez ich zezwolenia</w:t>
      </w:r>
    </w:p>
    <w:p w:rsidR="00B67AC8" w:rsidRPr="00A95C92" w:rsidRDefault="00B67AC8" w:rsidP="00B67AC8">
      <w:pPr>
        <w:spacing w:after="160" w:line="240" w:lineRule="auto"/>
        <w:ind w:left="714" w:firstLine="0"/>
        <w:contextualSpacing/>
        <w:jc w:val="both"/>
        <w:rPr>
          <w:rFonts w:eastAsia="Calibri"/>
          <w:lang w:eastAsia="en-US"/>
        </w:rPr>
      </w:pPr>
    </w:p>
    <w:p w:rsidR="005C5AA1" w:rsidRPr="00A95C92" w:rsidRDefault="005C5AA1" w:rsidP="00E90C5D">
      <w:pPr>
        <w:numPr>
          <w:ilvl w:val="0"/>
          <w:numId w:val="25"/>
        </w:numPr>
        <w:tabs>
          <w:tab w:val="left" w:pos="-1440"/>
          <w:tab w:val="left" w:pos="-720"/>
          <w:tab w:val="left" w:pos="0"/>
          <w:tab w:val="left" w:pos="426"/>
          <w:tab w:val="left" w:pos="51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WARUNKI ZAKWALIFIKOWANIA DO UCZESTNICTWA W PRZETARGU</w:t>
      </w:r>
    </w:p>
    <w:p w:rsidR="00B26E4A" w:rsidRPr="00A95C92" w:rsidRDefault="00B26E4A" w:rsidP="00B26E4A">
      <w:pPr>
        <w:spacing w:line="240" w:lineRule="auto"/>
        <w:ind w:firstLine="0"/>
        <w:contextualSpacing/>
        <w:jc w:val="both"/>
      </w:pPr>
      <w:r w:rsidRPr="00A95C92">
        <w:rPr>
          <w:b/>
        </w:rPr>
        <w:t xml:space="preserve">Osoby zamierzające wziąć udział w przetargu zobowiązane są do przedłożenia </w:t>
      </w:r>
      <w:r w:rsidR="00673EB9" w:rsidRPr="008846A4">
        <w:t>(</w:t>
      </w:r>
      <w:r w:rsidR="00673EB9" w:rsidRPr="00673EB9">
        <w:t>pocztą tradycyjną lub kurierem na adres:</w:t>
      </w:r>
      <w:r w:rsidR="00673EB9" w:rsidRPr="003B497E">
        <w:rPr>
          <w:b/>
        </w:rPr>
        <w:t xml:space="preserve"> </w:t>
      </w:r>
      <w:r w:rsidR="00673EB9" w:rsidRPr="00673EB9">
        <w:rPr>
          <w:b/>
        </w:rPr>
        <w:t xml:space="preserve">KOWR OT w Gorzowie Wielkopolskim Filia w Zielonej Górze, ul. Chemiczna 2A, </w:t>
      </w:r>
      <w:r w:rsidR="00925BD5">
        <w:rPr>
          <w:b/>
        </w:rPr>
        <w:br/>
      </w:r>
      <w:bookmarkStart w:id="1" w:name="_GoBack"/>
      <w:bookmarkEnd w:id="1"/>
      <w:r w:rsidR="00673EB9" w:rsidRPr="00673EB9">
        <w:rPr>
          <w:b/>
        </w:rPr>
        <w:t>65-713 Zielona Góra</w:t>
      </w:r>
      <w:r w:rsidR="00673EB9" w:rsidRPr="003B497E">
        <w:rPr>
          <w:b/>
        </w:rPr>
        <w:t xml:space="preserve">, </w:t>
      </w:r>
      <w:r w:rsidR="00673EB9" w:rsidRPr="00673EB9">
        <w:t xml:space="preserve">do skrzynki oddawczej umieszczonej przed siedzibą </w:t>
      </w:r>
      <w:r w:rsidR="00925BD5">
        <w:t>SZ KOWR w Sławie, ul. Henryka Pobożnego 1, 67-410 Sława</w:t>
      </w:r>
      <w:r w:rsidR="00673EB9" w:rsidRPr="00673EB9">
        <w:t xml:space="preserve"> lub w sekretariacie</w:t>
      </w:r>
      <w:r w:rsidRPr="00A95C92">
        <w:t>)</w:t>
      </w:r>
      <w:r w:rsidRPr="00A95C92">
        <w:rPr>
          <w:spacing w:val="-3"/>
        </w:rPr>
        <w:t xml:space="preserve">, nie później niż do dnia </w:t>
      </w:r>
      <w:r w:rsidR="00925BD5">
        <w:rPr>
          <w:b/>
          <w:spacing w:val="-3"/>
        </w:rPr>
        <w:t>04.05.2023</w:t>
      </w:r>
      <w:r w:rsidR="002341D8" w:rsidRPr="00A95C92">
        <w:rPr>
          <w:b/>
          <w:spacing w:val="-3"/>
        </w:rPr>
        <w:t xml:space="preserve"> r</w:t>
      </w:r>
      <w:r w:rsidRPr="00A95C92">
        <w:rPr>
          <w:b/>
          <w:spacing w:val="-3"/>
        </w:rPr>
        <w:t>. do godz. 15.00.</w:t>
      </w:r>
      <w:r w:rsidRPr="00A95C92">
        <w:rPr>
          <w:spacing w:val="-3"/>
        </w:rPr>
        <w:t xml:space="preserve"> w zamkniętej kopercie z</w:t>
      </w:r>
      <w:r w:rsidR="00AC2E63" w:rsidRPr="00A95C92">
        <w:rPr>
          <w:spacing w:val="-3"/>
        </w:rPr>
        <w:t> </w:t>
      </w:r>
      <w:r w:rsidRPr="00A95C92">
        <w:rPr>
          <w:spacing w:val="-3"/>
        </w:rPr>
        <w:t xml:space="preserve">napisem </w:t>
      </w:r>
      <w:r w:rsidRPr="00925BD5">
        <w:rPr>
          <w:b/>
          <w:spacing w:val="-3"/>
        </w:rPr>
        <w:t xml:space="preserve">„Dokumenty na przetarg na sprzedaż </w:t>
      </w:r>
      <w:r w:rsidR="00925BD5" w:rsidRPr="00925BD5">
        <w:rPr>
          <w:b/>
          <w:spacing w:val="-3"/>
        </w:rPr>
        <w:t>działka</w:t>
      </w:r>
      <w:r w:rsidR="008D6FF7" w:rsidRPr="00925BD5">
        <w:rPr>
          <w:b/>
          <w:spacing w:val="-3"/>
        </w:rPr>
        <w:t xml:space="preserve"> nr </w:t>
      </w:r>
      <w:r w:rsidR="00925BD5" w:rsidRPr="00925BD5">
        <w:rPr>
          <w:b/>
          <w:spacing w:val="-3"/>
        </w:rPr>
        <w:t>155/5</w:t>
      </w:r>
      <w:r w:rsidRPr="00925BD5">
        <w:rPr>
          <w:b/>
          <w:spacing w:val="-3"/>
        </w:rPr>
        <w:t xml:space="preserve">, obręb </w:t>
      </w:r>
      <w:r w:rsidR="00925BD5" w:rsidRPr="00925BD5">
        <w:rPr>
          <w:b/>
          <w:spacing w:val="-3"/>
        </w:rPr>
        <w:t>Mirocin Dolny</w:t>
      </w:r>
      <w:r w:rsidRPr="00925BD5">
        <w:rPr>
          <w:b/>
          <w:spacing w:val="-3"/>
        </w:rPr>
        <w:t xml:space="preserve">, gm. </w:t>
      </w:r>
      <w:r w:rsidR="00925BD5" w:rsidRPr="00925BD5">
        <w:rPr>
          <w:b/>
          <w:spacing w:val="-3"/>
        </w:rPr>
        <w:t>Kożuchów</w:t>
      </w:r>
      <w:r w:rsidRPr="00925BD5">
        <w:rPr>
          <w:b/>
          <w:spacing w:val="-3"/>
        </w:rPr>
        <w:t>, zaplanowany na</w:t>
      </w:r>
      <w:r w:rsidR="0040650D" w:rsidRPr="00925BD5">
        <w:rPr>
          <w:b/>
          <w:spacing w:val="-3"/>
        </w:rPr>
        <w:t> </w:t>
      </w:r>
      <w:r w:rsidRPr="00925BD5">
        <w:rPr>
          <w:b/>
          <w:spacing w:val="-3"/>
        </w:rPr>
        <w:t xml:space="preserve">dzień </w:t>
      </w:r>
      <w:r w:rsidR="00925BD5" w:rsidRPr="00925BD5">
        <w:rPr>
          <w:b/>
          <w:spacing w:val="-3"/>
        </w:rPr>
        <w:t>10.05.2023</w:t>
      </w:r>
      <w:r w:rsidRPr="00925BD5">
        <w:rPr>
          <w:b/>
          <w:spacing w:val="-3"/>
        </w:rPr>
        <w:t xml:space="preserve"> r.</w:t>
      </w:r>
      <w:r w:rsidR="003F366A" w:rsidRPr="00925BD5">
        <w:rPr>
          <w:b/>
          <w:spacing w:val="-3"/>
        </w:rPr>
        <w:t>”</w:t>
      </w:r>
      <w:r w:rsidR="003F366A" w:rsidRPr="00A95C92">
        <w:rPr>
          <w:spacing w:val="-3"/>
        </w:rPr>
        <w:t xml:space="preserve"> następujących dokumentów</w:t>
      </w:r>
      <w:r w:rsidRPr="00A95C92">
        <w:t>:</w:t>
      </w:r>
    </w:p>
    <w:p w:rsidR="00B26E4A" w:rsidRPr="00A95C92" w:rsidRDefault="00E91005" w:rsidP="00E90C5D">
      <w:pPr>
        <w:numPr>
          <w:ilvl w:val="0"/>
          <w:numId w:val="22"/>
        </w:numPr>
        <w:spacing w:line="240" w:lineRule="auto"/>
        <w:contextualSpacing/>
        <w:jc w:val="both"/>
      </w:pPr>
      <w:r w:rsidRPr="00A95C92">
        <w:t>Oświadczenia</w:t>
      </w:r>
      <w:r w:rsidR="00B26E4A" w:rsidRPr="00A95C92">
        <w:t xml:space="preserve"> – stanowiące</w:t>
      </w:r>
      <w:r w:rsidRPr="00A95C92">
        <w:t>go</w:t>
      </w:r>
      <w:r w:rsidR="00B26E4A" w:rsidRPr="00A95C92">
        <w:t xml:space="preserve"> załącznik nr </w:t>
      </w:r>
      <w:r w:rsidR="007E1AED" w:rsidRPr="00A95C92">
        <w:t>1</w:t>
      </w:r>
      <w:r w:rsidR="00B26E4A" w:rsidRPr="00A95C92">
        <w:t xml:space="preserve"> do niniejszego ogłoszenia </w:t>
      </w:r>
    </w:p>
    <w:p w:rsidR="00B26E4A" w:rsidRPr="00A95C92" w:rsidRDefault="00B26E4A" w:rsidP="00E90C5D">
      <w:pPr>
        <w:numPr>
          <w:ilvl w:val="0"/>
          <w:numId w:val="22"/>
        </w:numPr>
        <w:spacing w:line="240" w:lineRule="auto"/>
        <w:contextualSpacing/>
        <w:jc w:val="both"/>
      </w:pPr>
      <w:r w:rsidRPr="00A95C92">
        <w:t xml:space="preserve">Osoby prawne i jednostki organizacyjne nie posiadające osobowości prawnej </w:t>
      </w:r>
      <w:r w:rsidR="00E91005" w:rsidRPr="00A95C92">
        <w:t xml:space="preserve">- </w:t>
      </w:r>
      <w:r w:rsidRPr="00A95C92">
        <w:t xml:space="preserve"> oświadczenia, że osoby będące wspólnikami bądź członkami organów tego podmiotu nie władają lub nie władały nieruchomościami Zasobu bez tytułu prawnego, a jeśli władały to, że na wezwanie Krajowego Ośrodka opuściły te nieruchomości</w:t>
      </w:r>
    </w:p>
    <w:p w:rsidR="00B26E4A" w:rsidRPr="00A95C92" w:rsidRDefault="00B26E4A" w:rsidP="00E90C5D">
      <w:pPr>
        <w:numPr>
          <w:ilvl w:val="0"/>
          <w:numId w:val="22"/>
        </w:numPr>
        <w:spacing w:line="240" w:lineRule="auto"/>
        <w:contextualSpacing/>
        <w:jc w:val="both"/>
      </w:pPr>
      <w:r w:rsidRPr="00A95C92">
        <w:t>Osoby prawne krajowe i zagraniczne</w:t>
      </w:r>
      <w:r w:rsidR="003F366A" w:rsidRPr="00A95C92">
        <w:t xml:space="preserve"> -</w:t>
      </w:r>
      <w:r w:rsidRPr="00A95C92">
        <w:t xml:space="preserve"> oryginałów lub poświadczonych za zgodność z oryginałem: </w:t>
      </w:r>
    </w:p>
    <w:p w:rsidR="00B26E4A" w:rsidRPr="00A95C92" w:rsidRDefault="00B26E4A" w:rsidP="00E90C5D">
      <w:pPr>
        <w:numPr>
          <w:ilvl w:val="0"/>
          <w:numId w:val="23"/>
        </w:numPr>
        <w:spacing w:line="240" w:lineRule="auto"/>
        <w:contextualSpacing/>
        <w:jc w:val="both"/>
      </w:pPr>
      <w:r w:rsidRPr="00A95C92">
        <w:t xml:space="preserve">umowy spółki wraz ze wszystkimi zmianami, </w:t>
      </w:r>
    </w:p>
    <w:p w:rsidR="00B26E4A" w:rsidRPr="00A95C92" w:rsidRDefault="00B26E4A" w:rsidP="00E90C5D">
      <w:pPr>
        <w:numPr>
          <w:ilvl w:val="0"/>
          <w:numId w:val="23"/>
        </w:numPr>
        <w:spacing w:line="240" w:lineRule="auto"/>
        <w:contextualSpacing/>
        <w:jc w:val="both"/>
      </w:pPr>
      <w:r w:rsidRPr="00A95C92">
        <w:t xml:space="preserve">aktualnego odpisu z krajowego rejestru sądowego, </w:t>
      </w:r>
    </w:p>
    <w:p w:rsidR="00B26E4A" w:rsidRPr="00A95C92" w:rsidRDefault="00B26E4A" w:rsidP="00E90C5D">
      <w:pPr>
        <w:numPr>
          <w:ilvl w:val="0"/>
          <w:numId w:val="23"/>
        </w:numPr>
        <w:spacing w:line="240" w:lineRule="auto"/>
        <w:contextualSpacing/>
        <w:jc w:val="both"/>
      </w:pPr>
      <w:r w:rsidRPr="00A95C92">
        <w:t>aktualnej listy wspólników,</w:t>
      </w:r>
    </w:p>
    <w:p w:rsidR="00B26E4A" w:rsidRPr="00A95C92" w:rsidRDefault="00B26E4A" w:rsidP="000A2B95">
      <w:pPr>
        <w:spacing w:line="240" w:lineRule="auto"/>
        <w:ind w:left="993" w:firstLine="0"/>
        <w:contextualSpacing/>
        <w:jc w:val="both"/>
      </w:pPr>
      <w:r w:rsidRPr="00A95C92">
        <w:t>(termin ważności tych dokumentów upływa po trzech miesiącach od daty ich wydania).</w:t>
      </w:r>
    </w:p>
    <w:p w:rsidR="00B26E4A" w:rsidRPr="00A95C92" w:rsidRDefault="00B26E4A" w:rsidP="00E90C5D">
      <w:pPr>
        <w:numPr>
          <w:ilvl w:val="0"/>
          <w:numId w:val="24"/>
        </w:numPr>
        <w:tabs>
          <w:tab w:val="num" w:pos="1080"/>
        </w:tabs>
        <w:spacing w:line="240" w:lineRule="auto"/>
        <w:ind w:left="1080"/>
        <w:contextualSpacing/>
        <w:jc w:val="both"/>
      </w:pPr>
      <w:r w:rsidRPr="00A95C92">
        <w:t>uchwały odpowiedniego organu osoby prawnej zezwalającej na nabycie nieruchomości.</w:t>
      </w:r>
    </w:p>
    <w:p w:rsidR="00B26E4A" w:rsidRPr="00A95C92" w:rsidRDefault="00B26E4A" w:rsidP="00E90C5D">
      <w:pPr>
        <w:numPr>
          <w:ilvl w:val="0"/>
          <w:numId w:val="22"/>
        </w:numPr>
        <w:spacing w:line="240" w:lineRule="auto"/>
        <w:contextualSpacing/>
        <w:jc w:val="both"/>
      </w:pPr>
      <w:r w:rsidRPr="00A95C92">
        <w:lastRenderedPageBreak/>
        <w:t xml:space="preserve">Jednostki organizacyjne nieposiadające osobowości prawnej </w:t>
      </w:r>
      <w:r w:rsidR="000A2B95" w:rsidRPr="00A95C92">
        <w:t>-</w:t>
      </w:r>
      <w:r w:rsidRPr="00A95C92">
        <w:t xml:space="preserve"> właściwych dla danej jednostki dokumentów rejestrowych, dokumentów pełnomocników lub właścicieli ją tworzących.</w:t>
      </w:r>
    </w:p>
    <w:p w:rsidR="00B26E4A" w:rsidRPr="00A95C92" w:rsidRDefault="000A2B95" w:rsidP="00E90C5D">
      <w:pPr>
        <w:numPr>
          <w:ilvl w:val="0"/>
          <w:numId w:val="22"/>
        </w:numPr>
        <w:spacing w:line="240" w:lineRule="auto"/>
        <w:contextualSpacing/>
        <w:jc w:val="both"/>
      </w:pPr>
      <w:r w:rsidRPr="00A95C92">
        <w:t>P</w:t>
      </w:r>
      <w:r w:rsidR="00B26E4A" w:rsidRPr="00A95C92">
        <w:t>ełnomocnictw</w:t>
      </w:r>
      <w:r w:rsidRPr="00A95C92">
        <w:t>a</w:t>
      </w:r>
      <w:r w:rsidR="00B26E4A" w:rsidRPr="00A95C92">
        <w:t xml:space="preserve">, w przypadku </w:t>
      </w:r>
      <w:r w:rsidRPr="00A95C92">
        <w:t>reprezentowania</w:t>
      </w:r>
      <w:r w:rsidR="00B26E4A" w:rsidRPr="00A95C92">
        <w:t xml:space="preserve"> </w:t>
      </w:r>
      <w:r w:rsidR="00DC45E1" w:rsidRPr="00A95C92">
        <w:t xml:space="preserve">uczestnika przetargu przez </w:t>
      </w:r>
      <w:r w:rsidR="00B26E4A" w:rsidRPr="00A95C92">
        <w:t>pełnomocnika lub jednego z</w:t>
      </w:r>
      <w:r w:rsidRPr="00A95C92">
        <w:t> </w:t>
      </w:r>
      <w:r w:rsidR="00B26E4A" w:rsidRPr="00A95C92">
        <w:t>małżonków, gdy w małżeństwie obowiązuje wspólność ustawowa (wymagane jest wówczas pełnomocnictwo udzielone przez małżonka nieuczestniczącego w przetargu).</w:t>
      </w:r>
    </w:p>
    <w:p w:rsidR="00B26E4A" w:rsidRPr="00A95C92" w:rsidRDefault="00DC45E1" w:rsidP="00E90C5D">
      <w:pPr>
        <w:numPr>
          <w:ilvl w:val="0"/>
          <w:numId w:val="22"/>
        </w:numPr>
        <w:spacing w:line="240" w:lineRule="auto"/>
        <w:contextualSpacing/>
        <w:jc w:val="both"/>
      </w:pPr>
      <w:r w:rsidRPr="00A95C92">
        <w:t>K</w:t>
      </w:r>
      <w:r w:rsidR="00B26E4A" w:rsidRPr="00A95C92">
        <w:t>westionariusz</w:t>
      </w:r>
      <w:r w:rsidRPr="00A95C92">
        <w:t>a</w:t>
      </w:r>
      <w:r w:rsidR="00B26E4A" w:rsidRPr="00A95C92">
        <w:t xml:space="preserve"> z danymi identyfikacyjnymi i kontaktowymi w zakresie niezbędnym do identyfikacji tożsamości i kontaktów</w:t>
      </w:r>
      <w:r w:rsidRPr="00A95C92">
        <w:t>,</w:t>
      </w:r>
      <w:r w:rsidR="00B26E4A" w:rsidRPr="00A95C92">
        <w:t xml:space="preserve"> w sprawach związanych z nadaniem uprawnień do udziału w przetargu przy użyciu środków komunikacji elektronicznej – stanowiąc</w:t>
      </w:r>
      <w:r w:rsidRPr="00A95C92">
        <w:t>ego</w:t>
      </w:r>
      <w:r w:rsidR="00B26E4A" w:rsidRPr="00A95C92">
        <w:t xml:space="preserve"> załącznik nr 2 do niniejszego ogłoszenia</w:t>
      </w:r>
      <w:r w:rsidRPr="00A95C92">
        <w:t>.</w:t>
      </w:r>
    </w:p>
    <w:p w:rsidR="00B26E4A" w:rsidRPr="00A95C92" w:rsidRDefault="00DC45E1" w:rsidP="00E90C5D">
      <w:pPr>
        <w:numPr>
          <w:ilvl w:val="0"/>
          <w:numId w:val="22"/>
        </w:numPr>
        <w:spacing w:line="240" w:lineRule="auto"/>
        <w:contextualSpacing/>
        <w:jc w:val="both"/>
        <w:rPr>
          <w:spacing w:val="-3"/>
        </w:rPr>
      </w:pPr>
      <w:r w:rsidRPr="00A95C92">
        <w:t>Oświadczenia</w:t>
      </w:r>
      <w:r w:rsidR="00B26E4A" w:rsidRPr="00A95C92">
        <w:t xml:space="preserve"> oferenta, o </w:t>
      </w:r>
      <w:r w:rsidRPr="00A95C92">
        <w:t>sposobie postępowania</w:t>
      </w:r>
      <w:r w:rsidR="00B26E4A" w:rsidRPr="00A95C92">
        <w:t xml:space="preserve"> w przypadku przerwania komunikacji elektronicznej </w:t>
      </w:r>
      <w:r w:rsidRPr="00A95C92">
        <w:t xml:space="preserve">w trakcie trwania przetargu </w:t>
      </w:r>
      <w:r w:rsidR="00B26E4A" w:rsidRPr="00A95C92">
        <w:t>– stanowiąc</w:t>
      </w:r>
      <w:r w:rsidRPr="00A95C92">
        <w:t>ego</w:t>
      </w:r>
      <w:r w:rsidR="00B26E4A" w:rsidRPr="00A95C92">
        <w:t xml:space="preserve"> załącznik nr 3 do niniejszego ogłoszenia. </w:t>
      </w:r>
    </w:p>
    <w:p w:rsidR="00B26E4A" w:rsidRPr="00A95C92" w:rsidRDefault="00B26E4A" w:rsidP="00B26E4A">
      <w:pPr>
        <w:spacing w:line="240" w:lineRule="auto"/>
        <w:ind w:firstLine="0"/>
        <w:contextualSpacing/>
        <w:jc w:val="both"/>
        <w:rPr>
          <w:sz w:val="12"/>
          <w:szCs w:val="12"/>
        </w:rPr>
      </w:pPr>
    </w:p>
    <w:p w:rsidR="00B26E4A" w:rsidRPr="00673EB9" w:rsidRDefault="00B26E4A" w:rsidP="00B26E4A">
      <w:pPr>
        <w:spacing w:line="240" w:lineRule="auto"/>
        <w:ind w:firstLine="0"/>
        <w:contextualSpacing/>
        <w:jc w:val="both"/>
      </w:pPr>
      <w:r w:rsidRPr="00A95C92">
        <w:t xml:space="preserve">W przypadku niedostarczenia przez osobę/podmiot zamierzającą(-y) </w:t>
      </w:r>
      <w:r w:rsidR="008A5AA3" w:rsidRPr="00A95C92">
        <w:t>wziąć</w:t>
      </w:r>
      <w:r w:rsidRPr="00A95C92">
        <w:t xml:space="preserve"> udział w</w:t>
      </w:r>
      <w:r w:rsidR="008A5AA3" w:rsidRPr="00A95C92">
        <w:t> </w:t>
      </w:r>
      <w:r w:rsidRPr="00A95C92">
        <w:t>przetargu</w:t>
      </w:r>
      <w:r w:rsidR="009F3446" w:rsidRPr="00A95C92">
        <w:t>,</w:t>
      </w:r>
      <w:r w:rsidRPr="00A95C92">
        <w:t xml:space="preserve"> w wyżej wskazanym terminie (w tym danych niezbędnych do identyfikacji uczestnika przetargu)</w:t>
      </w:r>
      <w:r w:rsidR="009F3446" w:rsidRPr="00A95C92">
        <w:t>,</w:t>
      </w:r>
      <w:r w:rsidRPr="00A95C92">
        <w:t xml:space="preserve"> lub dostarczenia dokumentów niekompletnych bądź nieczytelnych</w:t>
      </w:r>
      <w:r w:rsidR="008A5AA3" w:rsidRPr="00A95C92">
        <w:t>,</w:t>
      </w:r>
      <w:r w:rsidRPr="00A95C92">
        <w:t xml:space="preserve"> org</w:t>
      </w:r>
      <w:r w:rsidR="008A5AA3" w:rsidRPr="00A95C92">
        <w:t>anizator przetargu nie dopuszcza</w:t>
      </w:r>
      <w:r w:rsidRPr="00A95C92">
        <w:t xml:space="preserve"> tego uczestnika do udziału w przetargu. </w:t>
      </w:r>
      <w:r w:rsidR="00BF0291" w:rsidRPr="00A95C92">
        <w:t>W przypadku przesyłek pocztowych d</w:t>
      </w:r>
      <w:r w:rsidRPr="00A95C92">
        <w:t xml:space="preserve">ecyduje data wpływu </w:t>
      </w:r>
      <w:r w:rsidR="009F3446" w:rsidRPr="00A95C92">
        <w:t xml:space="preserve">wymaganych dokumentów </w:t>
      </w:r>
      <w:r w:rsidRPr="00A95C92">
        <w:t xml:space="preserve">do </w:t>
      </w:r>
      <w:r w:rsidR="00673EB9" w:rsidRPr="00673EB9">
        <w:t>KOWR OT w Gorzowie Wielkopolskim Filia w Zielonej Górze, ul. Chemiczna 2A, 65-713 Zielona Góra</w:t>
      </w:r>
      <w:r w:rsidRPr="00673EB9">
        <w:t>.</w:t>
      </w:r>
    </w:p>
    <w:p w:rsidR="005E67CA" w:rsidRPr="00A95C92" w:rsidRDefault="005E67CA" w:rsidP="00B26E4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Uczestnicy przystępujący do przetargu zobowiązani są do przedłożenia dokumentów stwierdzających tożsamość (gdy działają przez pełnomocników, pełnomocnicy zobowiązani są do przedłożenia pełnomocnictw upoważniających do przystąpienia do przetargu na oznaczoną nieruchomość) z wyjątkiem przetargu przy użyciu środków komunikacji elektronicznej.</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 xml:space="preserve">Do nabycia nieruchomości przez cudzoziemców zastosowanie mają przepisy ustawy z dnia 24 marca 1920 r. </w:t>
      </w:r>
      <w:r w:rsidR="00925BD5">
        <w:br/>
      </w:r>
      <w:r w:rsidRPr="00A95C92">
        <w:t>o nabywaniu nieruchomości przez cudzoziemców (Dz. U. z 2017 r., poz. 2278).</w:t>
      </w:r>
    </w:p>
    <w:p w:rsidR="005E67CA" w:rsidRPr="00A95C92" w:rsidRDefault="005E67CA" w:rsidP="005E67CA">
      <w:pPr>
        <w:spacing w:line="240" w:lineRule="auto"/>
        <w:ind w:firstLine="0"/>
        <w:contextualSpacing/>
        <w:jc w:val="both"/>
      </w:pPr>
    </w:p>
    <w:p w:rsidR="005E67CA" w:rsidRPr="00A95C92" w:rsidRDefault="005E67CA" w:rsidP="005E67CA">
      <w:pPr>
        <w:spacing w:line="240" w:lineRule="auto"/>
        <w:ind w:firstLine="0"/>
        <w:contextualSpacing/>
        <w:jc w:val="both"/>
      </w:pPr>
      <w:r w:rsidRPr="00A95C92">
        <w:t>Zgodnie z art. 37 ustawy z dnia 25 lutego 1964 r. kodeks rodzinny i opiekuńczy (Dz. U. z 20</w:t>
      </w:r>
      <w:r w:rsidR="00771984" w:rsidRPr="00A95C92">
        <w:t>20</w:t>
      </w:r>
      <w:r w:rsidRPr="00A95C92">
        <w:t xml:space="preserve"> r., poz. </w:t>
      </w:r>
      <w:r w:rsidR="00771984" w:rsidRPr="00A95C92">
        <w:t>1359 j.t.</w:t>
      </w:r>
      <w:r w:rsidRPr="00A95C92">
        <w:t>) do wykonania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6B6E32" w:rsidRPr="00A95C92" w:rsidRDefault="006B6E32" w:rsidP="005E67CA">
      <w:pPr>
        <w:spacing w:line="240" w:lineRule="auto"/>
        <w:ind w:firstLine="0"/>
        <w:contextualSpacing/>
        <w:jc w:val="both"/>
      </w:pPr>
    </w:p>
    <w:p w:rsidR="006B6E32" w:rsidRPr="00A95C92" w:rsidRDefault="006B6E32" w:rsidP="006B6E32">
      <w:pPr>
        <w:spacing w:line="240" w:lineRule="auto"/>
        <w:ind w:firstLine="0"/>
        <w:jc w:val="both"/>
        <w:rPr>
          <w:b/>
        </w:rPr>
      </w:pPr>
      <w:r w:rsidRPr="00A95C92">
        <w:rPr>
          <w:b/>
        </w:rPr>
        <w:t>Zgodnie z art. 29 pkt. 3bc cytowanej ustawy</w:t>
      </w:r>
      <w:r w:rsidRPr="00A95C92">
        <w:t xml:space="preserve"> </w:t>
      </w:r>
      <w:r w:rsidRPr="00A95C92">
        <w:rPr>
          <w:b/>
        </w:rPr>
        <w:t>o gospodarowaniu nieruchomościami rolnymi Skarbu Państwa</w:t>
      </w:r>
      <w:r w:rsidRPr="00A95C92">
        <w:t xml:space="preserve"> </w:t>
      </w:r>
      <w:r w:rsidRPr="00A95C92">
        <w:rPr>
          <w:b/>
        </w:rPr>
        <w:t>w przetargu nie mogą brać udziału podmioty, które:</w:t>
      </w:r>
    </w:p>
    <w:p w:rsidR="006B6E32" w:rsidRPr="00A95C92" w:rsidRDefault="006B6E32" w:rsidP="006B6E32">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1)</w:t>
      </w:r>
      <w:r w:rsidRPr="00A95C92">
        <w:rPr>
          <w:spacing w:val="-3"/>
        </w:rPr>
        <w:tab/>
        <w:t>mają zaległości z tytułu zobowiązań finansowych wobec KOWR, Skarbu Państwa, jednostek samorządu terytorialnego, Zakładu Ubezpieczeń Społecznych lub Kasy Rolniczego Ubezpieczenia Społecznego,</w:t>
      </w:r>
      <w:r w:rsidR="00DE4E56" w:rsidRPr="00A95C92">
        <w:rPr>
          <w:spacing w:val="-3"/>
        </w:rPr>
        <w:br/>
      </w:r>
      <w:r w:rsidRPr="00A95C92">
        <w:rPr>
          <w:spacing w:val="-3"/>
        </w:rPr>
        <w:t>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6B6E32" w:rsidRPr="00A95C92" w:rsidRDefault="006B6E32" w:rsidP="00277AA6">
      <w:pPr>
        <w:tabs>
          <w:tab w:val="left" w:pos="-1440"/>
          <w:tab w:val="left" w:pos="-720"/>
          <w:tab w:val="left" w:pos="284"/>
          <w:tab w:val="left" w:pos="516"/>
          <w:tab w:val="left" w:pos="720"/>
          <w:tab w:val="left" w:pos="1152"/>
          <w:tab w:val="left" w:pos="1440"/>
          <w:tab w:val="left" w:pos="1872"/>
          <w:tab w:val="left" w:pos="2160"/>
        </w:tabs>
        <w:spacing w:line="240" w:lineRule="auto"/>
        <w:ind w:left="284" w:hanging="284"/>
        <w:jc w:val="both"/>
        <w:rPr>
          <w:spacing w:val="-3"/>
        </w:rPr>
      </w:pPr>
      <w:r w:rsidRPr="00A95C92">
        <w:rPr>
          <w:spacing w:val="-3"/>
        </w:rPr>
        <w:t>2) 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3A5713" w:rsidRPr="00A95C92" w:rsidRDefault="003A5713" w:rsidP="003A5713">
      <w:pPr>
        <w:spacing w:after="160" w:line="240" w:lineRule="auto"/>
        <w:ind w:firstLine="0"/>
        <w:contextualSpacing/>
        <w:jc w:val="both"/>
        <w:rPr>
          <w:rFonts w:eastAsia="Calibri"/>
          <w:lang w:eastAsia="en-US"/>
        </w:rPr>
      </w:pPr>
    </w:p>
    <w:p w:rsidR="003A5713" w:rsidRPr="00A95C92" w:rsidRDefault="003A5713" w:rsidP="009E0945">
      <w:pPr>
        <w:spacing w:line="240" w:lineRule="auto"/>
        <w:ind w:firstLine="0"/>
        <w:contextualSpacing/>
        <w:jc w:val="both"/>
      </w:pPr>
    </w:p>
    <w:p w:rsidR="009E0945" w:rsidRPr="00A95C92" w:rsidRDefault="00A0020E" w:rsidP="009E0945">
      <w:pPr>
        <w:spacing w:line="240" w:lineRule="auto"/>
        <w:ind w:firstLine="0"/>
        <w:contextualSpacing/>
        <w:jc w:val="both"/>
      </w:pPr>
      <w:r w:rsidRPr="00A95C92">
        <w:rPr>
          <w:b/>
        </w:rPr>
        <w:t>Warunkiem uczestnictwa w przetargu jest wpłata wadium,</w:t>
      </w:r>
      <w:r w:rsidRPr="00A95C92">
        <w:t xml:space="preserve"> w określonej</w:t>
      </w:r>
      <w:r w:rsidRPr="00A95C92">
        <w:rPr>
          <w:b/>
        </w:rPr>
        <w:t xml:space="preserve"> </w:t>
      </w:r>
      <w:r w:rsidRPr="00A95C92">
        <w:t>wyżej wysokości, przelewem bankowym na rachunek bankowy Krajowego Ośrodka Wsparcia Rolnictwa w</w:t>
      </w:r>
      <w:r w:rsidRPr="00A95C92">
        <w:rPr>
          <w:b/>
        </w:rPr>
        <w:t xml:space="preserve"> </w:t>
      </w:r>
      <w:r w:rsidRPr="00A95C92">
        <w:t>Banku Gospodarstwa Krajowego Oddział w Zielonej Górze</w:t>
      </w:r>
      <w:r w:rsidRPr="00A95C92">
        <w:rPr>
          <w:b/>
        </w:rPr>
        <w:t xml:space="preserve"> </w:t>
      </w:r>
      <w:r w:rsidR="00810DA8" w:rsidRPr="00A95C92">
        <w:t>nr</w:t>
      </w:r>
      <w:r w:rsidR="009E0945" w:rsidRPr="00A95C92">
        <w:rPr>
          <w:rFonts w:ascii="Times New Roman" w:hAnsi="Times New Roman"/>
          <w:bCs/>
          <w:sz w:val="36"/>
          <w:szCs w:val="36"/>
        </w:rPr>
        <w:t xml:space="preserve"> </w:t>
      </w:r>
      <w:r w:rsidR="00925BD5">
        <w:rPr>
          <w:b/>
        </w:rPr>
        <w:t xml:space="preserve">09 1130 1222 0030 2043 0820 0003 </w:t>
      </w:r>
      <w:r w:rsidR="009E0945" w:rsidRPr="00A95C92">
        <w:t xml:space="preserve">, </w:t>
      </w:r>
      <w:r w:rsidRPr="00A95C92">
        <w:rPr>
          <w:rFonts w:eastAsia="Calibri"/>
          <w:b/>
          <w:spacing w:val="-3"/>
          <w:szCs w:val="22"/>
          <w:lang w:eastAsia="en-US"/>
        </w:rPr>
        <w:t xml:space="preserve">z </w:t>
      </w:r>
      <w:r w:rsidRPr="00A95C92">
        <w:rPr>
          <w:rFonts w:eastAsia="Calibri"/>
          <w:b/>
          <w:lang w:eastAsia="en-US"/>
        </w:rPr>
        <w:t xml:space="preserve">odpowiednim </w:t>
      </w:r>
      <w:r w:rsidRPr="00A95C92">
        <w:rPr>
          <w:rFonts w:eastAsia="Calibri"/>
          <w:b/>
          <w:spacing w:val="-3"/>
          <w:szCs w:val="22"/>
          <w:lang w:eastAsia="en-US"/>
        </w:rPr>
        <w:t>wyprzedzeniem</w:t>
      </w:r>
      <w:r w:rsidRPr="00A95C92">
        <w:rPr>
          <w:rFonts w:eastAsia="Calibri"/>
          <w:spacing w:val="-3"/>
          <w:szCs w:val="22"/>
          <w:lang w:eastAsia="en-US"/>
        </w:rPr>
        <w:t xml:space="preserve"> tak, aby środki pieniężne znalazły się </w:t>
      </w:r>
      <w:r w:rsidRPr="00A95C92">
        <w:rPr>
          <w:rFonts w:eastAsia="Calibri"/>
          <w:spacing w:val="-3"/>
          <w:szCs w:val="22"/>
          <w:u w:val="single"/>
          <w:lang w:eastAsia="en-US"/>
        </w:rPr>
        <w:t>na rachunku bankowym</w:t>
      </w:r>
      <w:r w:rsidRPr="00A95C92">
        <w:rPr>
          <w:rFonts w:eastAsia="Calibri"/>
          <w:spacing w:val="-3"/>
          <w:szCs w:val="22"/>
          <w:lang w:eastAsia="en-US"/>
        </w:rPr>
        <w:t xml:space="preserve"> organizatora przetargu najpóźniej </w:t>
      </w:r>
      <w:r>
        <w:rPr>
          <w:rFonts w:eastAsia="Calibri"/>
          <w:spacing w:val="-3"/>
          <w:szCs w:val="22"/>
          <w:lang w:eastAsia="en-US"/>
        </w:rPr>
        <w:t>w dniu</w:t>
      </w:r>
      <w:r w:rsidR="009E0945" w:rsidRPr="00A95C92">
        <w:t xml:space="preserve"> </w:t>
      </w:r>
      <w:r w:rsidR="00925BD5">
        <w:rPr>
          <w:rFonts w:eastAsia="Calibri"/>
          <w:b/>
          <w:spacing w:val="-3"/>
          <w:szCs w:val="22"/>
          <w:lang w:eastAsia="en-US"/>
        </w:rPr>
        <w:t>04.05.2023</w:t>
      </w:r>
      <w:r w:rsidR="009E0945" w:rsidRPr="00A95C92">
        <w:rPr>
          <w:rFonts w:eastAsia="Calibri"/>
          <w:b/>
          <w:spacing w:val="-3"/>
          <w:szCs w:val="22"/>
          <w:lang w:eastAsia="en-US"/>
        </w:rPr>
        <w:t xml:space="preserve"> r.</w:t>
      </w:r>
      <w:r w:rsidR="009E0945" w:rsidRPr="00A95C92">
        <w:t xml:space="preserve"> </w:t>
      </w:r>
      <w:r w:rsidR="009E0945" w:rsidRPr="00A95C92">
        <w:rPr>
          <w:rFonts w:eastAsia="Calibri"/>
          <w:b/>
          <w:spacing w:val="-3"/>
          <w:szCs w:val="22"/>
          <w:lang w:eastAsia="en-US"/>
        </w:rPr>
        <w:t>pod warunkiem uznania przez organizatora przetargu, że warunek wpłaty wadium nie został spełniony.</w:t>
      </w:r>
    </w:p>
    <w:p w:rsidR="009E0945" w:rsidRPr="00A95C92" w:rsidRDefault="009E0945" w:rsidP="009E0945">
      <w:pPr>
        <w:spacing w:line="240" w:lineRule="auto"/>
        <w:ind w:firstLine="0"/>
        <w:contextualSpacing/>
        <w:jc w:val="both"/>
      </w:pPr>
      <w:r w:rsidRPr="00A95C92">
        <w:rPr>
          <w:b/>
        </w:rPr>
        <w:t xml:space="preserve">Dowód wpłaty wadium </w:t>
      </w:r>
      <w:r w:rsidRPr="00A95C92">
        <w:t>należy przedłożyć komisji przetargowej w dniu przetargu z wyjątkiem przetargu przeprowadzanego przy użyciu środków komunikacji elektronicznej.</w:t>
      </w:r>
    </w:p>
    <w:p w:rsidR="009E0945" w:rsidRPr="00A95C92" w:rsidRDefault="009E0945" w:rsidP="009E0945">
      <w:pPr>
        <w:shd w:val="clear" w:color="auto" w:fill="FFFFFF"/>
        <w:tabs>
          <w:tab w:val="left" w:pos="360"/>
          <w:tab w:val="left" w:pos="993"/>
        </w:tabs>
        <w:spacing w:line="240" w:lineRule="auto"/>
        <w:ind w:left="360" w:hanging="360"/>
        <w:jc w:val="both"/>
        <w:rPr>
          <w:rFonts w:eastAsia="Calibri"/>
          <w:sz w:val="20"/>
          <w:szCs w:val="20"/>
          <w:lang w:val="x-none" w:eastAsia="en-US"/>
        </w:rPr>
      </w:pPr>
    </w:p>
    <w:p w:rsidR="009E0945" w:rsidRPr="00A95C92" w:rsidRDefault="009E0945" w:rsidP="009E0945">
      <w:pPr>
        <w:pStyle w:val="Tekstpodstawowy"/>
        <w:jc w:val="both"/>
        <w:rPr>
          <w:rFonts w:eastAsia="Calibri"/>
          <w:sz w:val="18"/>
          <w:szCs w:val="18"/>
          <w:lang w:eastAsia="en-US"/>
        </w:rPr>
      </w:pPr>
      <w:r w:rsidRPr="00A95C92">
        <w:rPr>
          <w:rFonts w:eastAsia="Calibri"/>
          <w:sz w:val="18"/>
          <w:szCs w:val="18"/>
          <w:lang w:eastAsia="en-US"/>
        </w:rPr>
        <w:t xml:space="preserve">W przypadku wspólności ustawowej wadium na przetarg należy wnosić przez oboje małżonków. Ponadto wymagana jest obecność </w:t>
      </w:r>
      <w:r w:rsidR="00CF0A4E" w:rsidRPr="00A95C92">
        <w:rPr>
          <w:rFonts w:eastAsia="Calibri"/>
          <w:sz w:val="18"/>
          <w:szCs w:val="18"/>
          <w:lang w:val="pl-PL" w:eastAsia="en-US"/>
        </w:rPr>
        <w:t xml:space="preserve">obojga </w:t>
      </w:r>
      <w:r w:rsidRPr="00A95C92">
        <w:rPr>
          <w:rFonts w:eastAsia="Calibri"/>
          <w:sz w:val="18"/>
          <w:szCs w:val="18"/>
          <w:lang w:eastAsia="en-US"/>
        </w:rPr>
        <w:t>małżonków na przetargu lub zwykłe pełnomocnictwo udzielone przez nieobecnego małżonka do wniesienia wadium, uczestnictwa w przetargu w jego imieniu i składania oświadczeń związanych z przetargiem.</w:t>
      </w:r>
    </w:p>
    <w:p w:rsidR="00B26E4A" w:rsidRPr="00A95C92" w:rsidRDefault="00B26E4A" w:rsidP="00B912E4">
      <w:pPr>
        <w:pStyle w:val="Tekstpodstawowy"/>
        <w:jc w:val="both"/>
        <w:rPr>
          <w:rFonts w:eastAsia="Calibri"/>
          <w:sz w:val="18"/>
          <w:szCs w:val="18"/>
          <w:lang w:val="pl-PL" w:eastAsia="en-US"/>
        </w:rPr>
      </w:pPr>
    </w:p>
    <w:p w:rsidR="00EC7F34" w:rsidRPr="00A95C92" w:rsidRDefault="00EC7F34" w:rsidP="00B912E4">
      <w:pPr>
        <w:pStyle w:val="Tekstpodstawowy"/>
        <w:jc w:val="both"/>
        <w:rPr>
          <w:sz w:val="18"/>
          <w:szCs w:val="18"/>
          <w:lang w:val="pl-PL"/>
        </w:rPr>
      </w:pPr>
      <w:r w:rsidRPr="00A95C92">
        <w:rPr>
          <w:sz w:val="18"/>
          <w:szCs w:val="18"/>
          <w:lang w:val="pl-PL"/>
        </w:rPr>
        <w:t xml:space="preserve">W przetargu mogą również brać udział osoby fizyczne, którym przysługuje prawo do rekompensaty w formie zaleczenia wartości nieruchomości pozostawionych poza obecnymi granicami rzeczypospolitej Polskiej na poczet </w:t>
      </w:r>
      <w:r w:rsidR="007F6E6D" w:rsidRPr="00A95C92">
        <w:rPr>
          <w:sz w:val="18"/>
          <w:szCs w:val="18"/>
          <w:lang w:val="pl-PL"/>
        </w:rPr>
        <w:t>ceny sprzedaży nieruchomości stanowiących włas</w:t>
      </w:r>
      <w:r w:rsidR="00CA6FD9" w:rsidRPr="00A95C92">
        <w:rPr>
          <w:sz w:val="18"/>
          <w:szCs w:val="18"/>
          <w:lang w:val="pl-PL"/>
        </w:rPr>
        <w:t xml:space="preserve">ność Skarbu Państwa, zgodnie z ustawą z dnia 8 lipca 2005 r. </w:t>
      </w:r>
      <w:r w:rsidR="00925BD5">
        <w:rPr>
          <w:sz w:val="18"/>
          <w:szCs w:val="18"/>
          <w:lang w:val="pl-PL"/>
        </w:rPr>
        <w:br/>
      </w:r>
      <w:r w:rsidR="00CA6FD9" w:rsidRPr="00A95C92">
        <w:rPr>
          <w:sz w:val="18"/>
          <w:szCs w:val="18"/>
          <w:lang w:val="pl-PL"/>
        </w:rPr>
        <w:t xml:space="preserve">o realizacji prawa do rekompensaty z tytułu pozostawienia nieruchomości poza obecnymi granicami Rzeczypospolitej Polskiej (Dz. U. z 2017, poz. 2097) o ile spełnią wymienione w niniejszym ogłoszeniu warunki </w:t>
      </w:r>
      <w:r w:rsidR="00925BD5">
        <w:rPr>
          <w:sz w:val="18"/>
          <w:szCs w:val="18"/>
          <w:lang w:val="pl-PL"/>
        </w:rPr>
        <w:br/>
      </w:r>
      <w:r w:rsidR="00CA6FD9" w:rsidRPr="00A95C92">
        <w:rPr>
          <w:sz w:val="18"/>
          <w:szCs w:val="18"/>
          <w:lang w:val="pl-PL"/>
        </w:rPr>
        <w:t>i zostaną zakwalifikowane do uczestnictwa w przetargu.</w:t>
      </w:r>
    </w:p>
    <w:p w:rsidR="00EC7F34" w:rsidRPr="00A95C92" w:rsidRDefault="00EC7F34" w:rsidP="00B912E4">
      <w:pPr>
        <w:pStyle w:val="Tekstpodstawowy"/>
        <w:jc w:val="both"/>
        <w:rPr>
          <w:sz w:val="18"/>
          <w:szCs w:val="18"/>
          <w:lang w:val="pl-PL"/>
        </w:rPr>
      </w:pPr>
    </w:p>
    <w:p w:rsidR="00F9715E" w:rsidRPr="00A95C92" w:rsidRDefault="00F9715E" w:rsidP="00B912E4">
      <w:pPr>
        <w:pStyle w:val="Tekstpodstawowy"/>
        <w:jc w:val="both"/>
        <w:rPr>
          <w:sz w:val="18"/>
          <w:szCs w:val="18"/>
        </w:rPr>
      </w:pPr>
      <w:r w:rsidRPr="00A95C92">
        <w:rPr>
          <w:sz w:val="18"/>
          <w:szCs w:val="18"/>
        </w:rPr>
        <w:t>Zwalnia się z obowiązku wpłacenia wadium</w:t>
      </w:r>
      <w:r w:rsidR="00923D52" w:rsidRPr="00A95C92">
        <w:rPr>
          <w:sz w:val="18"/>
          <w:szCs w:val="18"/>
          <w:lang w:val="pl-PL"/>
        </w:rPr>
        <w:t xml:space="preserve"> do wysokości kwoty nieprzekraczającej wysokości potwierdzonego prawa do rekompensaty</w:t>
      </w:r>
      <w:r w:rsidRPr="00A95C92">
        <w:rPr>
          <w:sz w:val="18"/>
          <w:szCs w:val="18"/>
        </w:rPr>
        <w:t xml:space="preserve"> osoby fizyczne, którym na mocy odrębnych przepisów przysługuje prawo do rekompensaty </w:t>
      </w:r>
      <w:r w:rsidRPr="00A95C92">
        <w:rPr>
          <w:sz w:val="18"/>
          <w:szCs w:val="18"/>
        </w:rPr>
        <w:lastRenderedPageBreak/>
        <w:t xml:space="preserve">z tytułu pozostawienia nieruchomości poza obecnymi granicami Rzeczypospolitej Polskiej realizowanej w formie zaliczenia na poczet ceny sprzedaży nieruchomości </w:t>
      </w:r>
      <w:r w:rsidR="00923D52" w:rsidRPr="00A95C92">
        <w:rPr>
          <w:sz w:val="18"/>
          <w:szCs w:val="18"/>
          <w:lang w:val="pl-PL"/>
        </w:rPr>
        <w:t>stanowiących własność</w:t>
      </w:r>
      <w:r w:rsidR="009A357D" w:rsidRPr="00A95C92">
        <w:rPr>
          <w:sz w:val="18"/>
          <w:szCs w:val="18"/>
          <w:lang w:val="pl-PL"/>
        </w:rPr>
        <w:t xml:space="preserve"> </w:t>
      </w:r>
      <w:r w:rsidRPr="00A95C92">
        <w:rPr>
          <w:sz w:val="18"/>
          <w:szCs w:val="18"/>
        </w:rPr>
        <w:t>Skarbu Państwa, jeżeli</w:t>
      </w:r>
      <w:r w:rsidR="009A357D" w:rsidRPr="00A95C92">
        <w:rPr>
          <w:sz w:val="18"/>
          <w:szCs w:val="18"/>
        </w:rPr>
        <w:t xml:space="preserve"> w terminie do dnia </w:t>
      </w:r>
      <w:r w:rsidR="00925BD5">
        <w:rPr>
          <w:b/>
          <w:sz w:val="18"/>
          <w:szCs w:val="18"/>
        </w:rPr>
        <w:t>04.05.2023</w:t>
      </w:r>
      <w:r w:rsidR="009A357D" w:rsidRPr="00A95C92">
        <w:rPr>
          <w:b/>
          <w:sz w:val="18"/>
          <w:szCs w:val="18"/>
        </w:rPr>
        <w:t xml:space="preserve"> r.</w:t>
      </w:r>
      <w:r w:rsidR="009A357D" w:rsidRPr="00A95C92">
        <w:rPr>
          <w:sz w:val="18"/>
          <w:szCs w:val="18"/>
        </w:rPr>
        <w:t xml:space="preserve"> dostarczą do siedziby </w:t>
      </w:r>
      <w:r w:rsidR="00925BD5">
        <w:rPr>
          <w:sz w:val="18"/>
          <w:szCs w:val="18"/>
        </w:rPr>
        <w:t>SZ KOWR w Sławie, ul. Henryka Pobożnego 1, 67-410 Sława</w:t>
      </w:r>
      <w:r w:rsidRPr="00A95C92">
        <w:rPr>
          <w:sz w:val="18"/>
          <w:szCs w:val="18"/>
        </w:rPr>
        <w:t>:</w:t>
      </w:r>
    </w:p>
    <w:p w:rsidR="00F9715E" w:rsidRPr="00A95C92" w:rsidRDefault="00F9715E" w:rsidP="00E90C5D">
      <w:pPr>
        <w:pStyle w:val="Tekstpodstawowy"/>
        <w:numPr>
          <w:ilvl w:val="0"/>
          <w:numId w:val="8"/>
        </w:numPr>
        <w:jc w:val="both"/>
        <w:rPr>
          <w:sz w:val="18"/>
          <w:szCs w:val="18"/>
        </w:rPr>
      </w:pPr>
      <w:r w:rsidRPr="00A95C92">
        <w:rPr>
          <w:sz w:val="18"/>
          <w:szCs w:val="18"/>
        </w:rPr>
        <w:t>pisemne zobowiązanie do uiszczenia kwoty równej wysokości niewniesionego wadium w przypadku uchylenia się od zawarcia umowy,</w:t>
      </w:r>
    </w:p>
    <w:p w:rsidR="00CE4C3D" w:rsidRPr="00A95C92" w:rsidRDefault="00F9715E" w:rsidP="00E90C5D">
      <w:pPr>
        <w:pStyle w:val="Tekstpodstawowy"/>
        <w:numPr>
          <w:ilvl w:val="0"/>
          <w:numId w:val="8"/>
        </w:numPr>
        <w:jc w:val="both"/>
        <w:rPr>
          <w:sz w:val="18"/>
          <w:szCs w:val="18"/>
        </w:rPr>
      </w:pPr>
      <w:r w:rsidRPr="00A95C92">
        <w:rPr>
          <w:sz w:val="18"/>
          <w:szCs w:val="18"/>
        </w:rPr>
        <w:t>oryginał decyzj</w:t>
      </w:r>
      <w:r w:rsidR="009A357D" w:rsidRPr="00A95C92">
        <w:rPr>
          <w:sz w:val="18"/>
          <w:szCs w:val="18"/>
          <w:lang w:val="pl-PL"/>
        </w:rPr>
        <w:t>i</w:t>
      </w:r>
      <w:r w:rsidR="000B4A85" w:rsidRPr="00A95C92">
        <w:rPr>
          <w:sz w:val="18"/>
          <w:szCs w:val="18"/>
          <w:lang w:val="pl-PL"/>
        </w:rPr>
        <w:t xml:space="preserve"> lub zaświadczenia</w:t>
      </w:r>
      <w:r w:rsidR="000B4A85" w:rsidRPr="00A95C92">
        <w:rPr>
          <w:sz w:val="18"/>
          <w:szCs w:val="18"/>
        </w:rPr>
        <w:t xml:space="preserve"> wydane</w:t>
      </w:r>
      <w:r w:rsidRPr="00A95C92">
        <w:rPr>
          <w:sz w:val="18"/>
          <w:szCs w:val="18"/>
        </w:rPr>
        <w:t xml:space="preserve"> przez właściwego miejscowo wojewodę, </w:t>
      </w:r>
      <w:r w:rsidR="000B4A85" w:rsidRPr="00A95C92">
        <w:rPr>
          <w:sz w:val="18"/>
          <w:szCs w:val="18"/>
          <w:lang w:val="pl-PL"/>
        </w:rPr>
        <w:t>potwierdzających prawo do rekompensaty w formie</w:t>
      </w:r>
      <w:r w:rsidRPr="00A95C92">
        <w:rPr>
          <w:sz w:val="18"/>
          <w:szCs w:val="18"/>
        </w:rPr>
        <w:t xml:space="preserve"> zaliczenia wartości nieruchomości pozostawionych poza obecnymi granicami RP na poczet ceny sprzedaży, a w przypadku spadkobierców osób wskazanych w zaświadczeniu lub decyzji – także postanowienie sądu o stwierdzeniu nabycia spadku (względnie o dziale spadku) oraz dowody potwierdzające spełnienie wymogów określonych w </w:t>
      </w:r>
      <w:r w:rsidR="00C629F7" w:rsidRPr="00A95C92">
        <w:rPr>
          <w:sz w:val="18"/>
          <w:szCs w:val="18"/>
        </w:rPr>
        <w:t>art</w:t>
      </w:r>
      <w:r w:rsidR="00C629F7" w:rsidRPr="00A95C92">
        <w:rPr>
          <w:sz w:val="18"/>
          <w:szCs w:val="18"/>
          <w:lang w:val="pl-PL"/>
        </w:rPr>
        <w:t>.</w:t>
      </w:r>
      <w:r w:rsidRPr="00A95C92">
        <w:rPr>
          <w:sz w:val="18"/>
          <w:szCs w:val="18"/>
        </w:rPr>
        <w:t xml:space="preserve"> 2 lub art. 3 ustawy z dnia 08.07.2005 r. o</w:t>
      </w:r>
      <w:r w:rsidR="00CE4C3D" w:rsidRPr="00A95C92">
        <w:rPr>
          <w:sz w:val="18"/>
          <w:szCs w:val="18"/>
          <w:lang w:val="pl-PL"/>
        </w:rPr>
        <w:t> </w:t>
      </w:r>
      <w:r w:rsidRPr="00A95C92">
        <w:rPr>
          <w:sz w:val="18"/>
          <w:szCs w:val="18"/>
        </w:rPr>
        <w:t>realizacji prawa do rekompensaty z</w:t>
      </w:r>
      <w:r w:rsidR="00B912E4" w:rsidRPr="00A95C92">
        <w:rPr>
          <w:sz w:val="18"/>
          <w:szCs w:val="18"/>
          <w:lang w:val="pl-PL"/>
        </w:rPr>
        <w:t> </w:t>
      </w:r>
      <w:r w:rsidRPr="00A95C92">
        <w:rPr>
          <w:sz w:val="18"/>
          <w:szCs w:val="18"/>
        </w:rPr>
        <w:t xml:space="preserve">tytułu pozostawienia nieruchomości poza obecnymi granicami Rzeczypospolitej Polskiej (Dz. U. </w:t>
      </w:r>
      <w:r w:rsidR="00CE4C3D" w:rsidRPr="00A95C92">
        <w:rPr>
          <w:sz w:val="18"/>
          <w:szCs w:val="18"/>
          <w:lang w:val="pl-PL"/>
        </w:rPr>
        <w:t>z 2017,</w:t>
      </w:r>
      <w:r w:rsidRPr="00A95C92">
        <w:rPr>
          <w:sz w:val="18"/>
          <w:szCs w:val="18"/>
        </w:rPr>
        <w:t xml:space="preserve"> poz. </w:t>
      </w:r>
      <w:r w:rsidR="00CE4C3D" w:rsidRPr="00A95C92">
        <w:rPr>
          <w:sz w:val="18"/>
          <w:szCs w:val="18"/>
          <w:lang w:val="pl-PL"/>
        </w:rPr>
        <w:t>2097</w:t>
      </w:r>
      <w:r w:rsidR="00CE4C3D" w:rsidRPr="00A95C92">
        <w:rPr>
          <w:sz w:val="18"/>
          <w:szCs w:val="18"/>
        </w:rPr>
        <w:t>).</w:t>
      </w:r>
    </w:p>
    <w:p w:rsidR="00B122A2" w:rsidRPr="00A95C92" w:rsidRDefault="00B122A2" w:rsidP="00CE4C3D">
      <w:pPr>
        <w:pStyle w:val="Tekstpodstawowy"/>
        <w:jc w:val="both"/>
        <w:rPr>
          <w:sz w:val="18"/>
          <w:szCs w:val="18"/>
          <w:lang w:val="pl-PL"/>
        </w:rPr>
      </w:pPr>
    </w:p>
    <w:p w:rsidR="00CE4C3D" w:rsidRPr="00A95C92" w:rsidRDefault="00CE4C3D" w:rsidP="00CE4C3D">
      <w:pPr>
        <w:pStyle w:val="Tekstpodstawowy"/>
        <w:jc w:val="both"/>
        <w:rPr>
          <w:sz w:val="18"/>
          <w:szCs w:val="18"/>
          <w:lang w:val="pl-PL"/>
        </w:rPr>
      </w:pPr>
      <w:r w:rsidRPr="00A95C92">
        <w:rPr>
          <w:sz w:val="18"/>
          <w:szCs w:val="18"/>
          <w:lang w:val="pl-PL"/>
        </w:rPr>
        <w:t xml:space="preserve">Krajowy Ośrodek nie będzie mógł zrealizować prawa do rekompensaty osobie, która zgodnie z treścią decyzji </w:t>
      </w:r>
      <w:r w:rsidR="00B122A2" w:rsidRPr="00A95C92">
        <w:rPr>
          <w:sz w:val="18"/>
          <w:szCs w:val="18"/>
          <w:lang w:val="pl-PL"/>
        </w:rPr>
        <w:t>lub też z adnotacją zamieszczoną na decyzji lub zaświadczeniu wybrała jako formę rekompensaty świadczenie pieniężne.</w:t>
      </w:r>
    </w:p>
    <w:p w:rsidR="00B122A2" w:rsidRPr="00A95C92" w:rsidRDefault="00B122A2" w:rsidP="00CE4C3D">
      <w:pPr>
        <w:pStyle w:val="Tekstpodstawowy"/>
        <w:jc w:val="both"/>
        <w:rPr>
          <w:sz w:val="18"/>
          <w:szCs w:val="18"/>
        </w:rPr>
      </w:pPr>
    </w:p>
    <w:p w:rsidR="00B122A2" w:rsidRPr="00A95C92" w:rsidRDefault="00F9715E" w:rsidP="00CE4C3D">
      <w:pPr>
        <w:pStyle w:val="Tekstpodstawowy"/>
        <w:jc w:val="both"/>
        <w:rPr>
          <w:sz w:val="18"/>
          <w:szCs w:val="18"/>
        </w:rPr>
      </w:pPr>
      <w:r w:rsidRPr="00A95C92">
        <w:rPr>
          <w:sz w:val="18"/>
          <w:szCs w:val="18"/>
        </w:rPr>
        <w:t xml:space="preserve">Osoba uprawniona zwolniona z obowiązku wniesienia wadium w części, aby zostać dopuszczoną do przetargu zobowiązana jest wnieść pozostałą część wadium na ogólnych warunkach, określonych w ogłoszeniu. </w:t>
      </w:r>
    </w:p>
    <w:p w:rsidR="00B122A2" w:rsidRPr="00A95C92" w:rsidRDefault="00B122A2" w:rsidP="00CE4C3D">
      <w:pPr>
        <w:pStyle w:val="Tekstpodstawowy"/>
        <w:jc w:val="both"/>
        <w:rPr>
          <w:sz w:val="18"/>
          <w:szCs w:val="18"/>
        </w:rPr>
      </w:pPr>
    </w:p>
    <w:p w:rsidR="00F9715E" w:rsidRPr="00A95C92" w:rsidRDefault="00173A9C" w:rsidP="00CE4C3D">
      <w:pPr>
        <w:pStyle w:val="Tekstpodstawowy"/>
        <w:jc w:val="both"/>
        <w:rPr>
          <w:sz w:val="18"/>
          <w:szCs w:val="18"/>
        </w:rPr>
      </w:pPr>
      <w:r w:rsidRPr="00A95C92">
        <w:rPr>
          <w:sz w:val="18"/>
          <w:szCs w:val="18"/>
          <w:lang w:val="pl-PL"/>
        </w:rPr>
        <w:t xml:space="preserve">Decyzja </w:t>
      </w:r>
      <w:r w:rsidR="00B122A2" w:rsidRPr="00A95C92">
        <w:rPr>
          <w:sz w:val="18"/>
          <w:szCs w:val="18"/>
          <w:lang w:val="pl-PL"/>
        </w:rPr>
        <w:t xml:space="preserve">lub </w:t>
      </w:r>
      <w:r w:rsidR="00B122A2" w:rsidRPr="00A95C92">
        <w:rPr>
          <w:sz w:val="18"/>
          <w:szCs w:val="18"/>
        </w:rPr>
        <w:t>zaświadczenie</w:t>
      </w:r>
      <w:r w:rsidR="00F9715E" w:rsidRPr="00A95C92">
        <w:rPr>
          <w:sz w:val="18"/>
          <w:szCs w:val="18"/>
        </w:rPr>
        <w:t xml:space="preserve"> przedłożone przez uczestnika przetargu, który wygrał przetarg pozostaje w dyspozycji </w:t>
      </w:r>
      <w:r w:rsidR="009D0619" w:rsidRPr="00A95C92">
        <w:rPr>
          <w:sz w:val="18"/>
          <w:szCs w:val="18"/>
        </w:rPr>
        <w:t>KOWR</w:t>
      </w:r>
      <w:r w:rsidR="00F9715E" w:rsidRPr="00A95C92">
        <w:rPr>
          <w:sz w:val="18"/>
          <w:szCs w:val="18"/>
        </w:rPr>
        <w:t xml:space="preserve"> do czasu zawarcia umowy sprzedaży lub uiszczenia kwoty równej wysokości nie wniesionego wadium w</w:t>
      </w:r>
      <w:r w:rsidR="002A3423" w:rsidRPr="00A95C92">
        <w:rPr>
          <w:sz w:val="18"/>
          <w:szCs w:val="18"/>
          <w:lang w:val="pl-PL"/>
        </w:rPr>
        <w:t> </w:t>
      </w:r>
      <w:r w:rsidR="00F9715E" w:rsidRPr="00A95C92">
        <w:rPr>
          <w:sz w:val="18"/>
          <w:szCs w:val="18"/>
        </w:rPr>
        <w:t>razie uchylenia się od zawarcia umowy sprzedaży. Zaświadczenie lub decyzja przedłożone przez uczestnika przetargu, który nie wygrał przetargu zostają zwrócone niezwłocznie po zamknięciu przetargu.</w:t>
      </w:r>
    </w:p>
    <w:p w:rsidR="00F9715E" w:rsidRPr="00A95C92" w:rsidRDefault="00F9715E" w:rsidP="00B912E4">
      <w:pPr>
        <w:pStyle w:val="Tekstpodstawowy"/>
        <w:jc w:val="both"/>
        <w:rPr>
          <w:sz w:val="18"/>
          <w:szCs w:val="18"/>
        </w:rPr>
      </w:pPr>
    </w:p>
    <w:p w:rsidR="00F9715E" w:rsidRPr="00A95C92" w:rsidRDefault="00F9715E" w:rsidP="00B912E4">
      <w:pPr>
        <w:pStyle w:val="Tekstpodstawowy"/>
        <w:jc w:val="both"/>
        <w:rPr>
          <w:sz w:val="18"/>
          <w:szCs w:val="18"/>
        </w:rPr>
      </w:pPr>
      <w:r w:rsidRPr="00A95C92">
        <w:rPr>
          <w:b/>
          <w:sz w:val="18"/>
          <w:szCs w:val="18"/>
        </w:rPr>
        <w:t>Wadium wniesione przez uczestnika przetargu, który wygrał przetarg</w:t>
      </w:r>
      <w:r w:rsidRPr="00A95C92">
        <w:rPr>
          <w:sz w:val="18"/>
          <w:szCs w:val="18"/>
        </w:rPr>
        <w:t>,</w:t>
      </w:r>
      <w:r w:rsidR="003E6E42" w:rsidRPr="00A95C92">
        <w:rPr>
          <w:sz w:val="18"/>
          <w:szCs w:val="18"/>
          <w:lang w:val="pl-PL"/>
        </w:rPr>
        <w:t xml:space="preserve"> zgodnie z treścią § 9 ust. 4 rozporządzenia Ministra Rolnictwa i Rozwoju Wsi z dnia 30 kwietnia 2012 r. w sprawie szczegółowego trybu sprzedaży nieruchomości Zasoby </w:t>
      </w:r>
      <w:r w:rsidR="00402B8E" w:rsidRPr="00A95C92">
        <w:rPr>
          <w:sz w:val="18"/>
          <w:szCs w:val="18"/>
          <w:lang w:val="pl-PL"/>
        </w:rPr>
        <w:t>Własności</w:t>
      </w:r>
      <w:r w:rsidR="003E6E42" w:rsidRPr="00A95C92">
        <w:rPr>
          <w:sz w:val="18"/>
          <w:szCs w:val="18"/>
          <w:lang w:val="pl-PL"/>
        </w:rPr>
        <w:t xml:space="preserve"> Rolnej Skarbu Państwa i ich części składowych, warunków obniżenia ceny sprzedaży n</w:t>
      </w:r>
      <w:r w:rsidR="00402B8E" w:rsidRPr="00A95C92">
        <w:rPr>
          <w:sz w:val="18"/>
          <w:szCs w:val="18"/>
          <w:lang w:val="pl-PL"/>
        </w:rPr>
        <w:t>ieruchomości wpisanej do rejestru zabytków oraz stawek szacunkowych gruntów (Dz. U. z 20</w:t>
      </w:r>
      <w:r w:rsidR="00753543">
        <w:rPr>
          <w:sz w:val="18"/>
          <w:szCs w:val="18"/>
          <w:lang w:val="pl-PL"/>
        </w:rPr>
        <w:t>21</w:t>
      </w:r>
      <w:r w:rsidR="00402B8E" w:rsidRPr="00A95C92">
        <w:rPr>
          <w:sz w:val="18"/>
          <w:szCs w:val="18"/>
          <w:lang w:val="pl-PL"/>
        </w:rPr>
        <w:t xml:space="preserve"> r., poz. </w:t>
      </w:r>
      <w:r w:rsidR="00753543">
        <w:rPr>
          <w:sz w:val="18"/>
          <w:szCs w:val="18"/>
          <w:lang w:val="pl-PL"/>
        </w:rPr>
        <w:t>2092</w:t>
      </w:r>
      <w:r w:rsidR="00402B8E" w:rsidRPr="00A95C92">
        <w:rPr>
          <w:sz w:val="18"/>
          <w:szCs w:val="18"/>
          <w:lang w:val="pl-PL"/>
        </w:rPr>
        <w:t xml:space="preserve">) </w:t>
      </w:r>
      <w:r w:rsidRPr="00A95C92">
        <w:rPr>
          <w:b/>
          <w:sz w:val="18"/>
          <w:szCs w:val="18"/>
        </w:rPr>
        <w:t>zalicza się na poczet ceny nabycia</w:t>
      </w:r>
      <w:r w:rsidRPr="00A95C92">
        <w:rPr>
          <w:sz w:val="18"/>
          <w:szCs w:val="18"/>
        </w:rPr>
        <w:t xml:space="preserve">. </w:t>
      </w:r>
      <w:r w:rsidR="00402B8E" w:rsidRPr="00A95C92">
        <w:rPr>
          <w:sz w:val="18"/>
          <w:szCs w:val="18"/>
          <w:lang w:val="pl-PL"/>
        </w:rPr>
        <w:t>Uczestnikom przetargu, którzy przetargu nie wygrali, zgodnie z § 9 ust. 3 w/w rozporządzenia</w:t>
      </w:r>
      <w:r w:rsidRPr="00A95C92">
        <w:rPr>
          <w:sz w:val="18"/>
          <w:szCs w:val="18"/>
        </w:rPr>
        <w:t xml:space="preserve"> wadium</w:t>
      </w:r>
      <w:r w:rsidR="00517393" w:rsidRPr="00A95C92">
        <w:rPr>
          <w:sz w:val="18"/>
          <w:szCs w:val="18"/>
          <w:lang w:val="pl-PL"/>
        </w:rPr>
        <w:t xml:space="preserve"> zwraca się na wskazany rachunek bankowy </w:t>
      </w:r>
      <w:r w:rsidR="003E6E42" w:rsidRPr="00A95C92">
        <w:rPr>
          <w:sz w:val="18"/>
          <w:szCs w:val="18"/>
        </w:rPr>
        <w:t xml:space="preserve">niezwłocznie po odstąpieniu od przeprowadzenia przetargu lub po zamknięciu </w:t>
      </w:r>
      <w:r w:rsidR="00517393" w:rsidRPr="00A95C92">
        <w:rPr>
          <w:sz w:val="18"/>
          <w:szCs w:val="18"/>
        </w:rPr>
        <w:t>przetargu.</w:t>
      </w:r>
    </w:p>
    <w:p w:rsidR="00F9715E" w:rsidRPr="00A95C92" w:rsidRDefault="00F9715E" w:rsidP="00B912E4">
      <w:pPr>
        <w:pStyle w:val="Tekstpodstawowy"/>
        <w:jc w:val="both"/>
        <w:rPr>
          <w:sz w:val="18"/>
          <w:szCs w:val="18"/>
        </w:rPr>
      </w:pPr>
    </w:p>
    <w:p w:rsidR="00F9715E" w:rsidRPr="00A95C92" w:rsidRDefault="00B76228" w:rsidP="00B912E4">
      <w:pPr>
        <w:pStyle w:val="Tekstpodstawowy"/>
        <w:jc w:val="both"/>
        <w:rPr>
          <w:b/>
          <w:sz w:val="18"/>
          <w:szCs w:val="18"/>
        </w:rPr>
      </w:pPr>
      <w:r w:rsidRPr="00A95C92">
        <w:rPr>
          <w:b/>
          <w:sz w:val="18"/>
          <w:szCs w:val="18"/>
        </w:rPr>
        <w:t xml:space="preserve">Zgodnie z § 9 ust. 5 wymienionego wyżej rozporządzenia </w:t>
      </w:r>
      <w:r w:rsidRPr="00A95C92">
        <w:rPr>
          <w:b/>
          <w:sz w:val="18"/>
          <w:szCs w:val="18"/>
          <w:lang w:val="pl-PL"/>
        </w:rPr>
        <w:t>o</w:t>
      </w:r>
      <w:proofErr w:type="spellStart"/>
      <w:r w:rsidR="00F9715E" w:rsidRPr="00A95C92">
        <w:rPr>
          <w:b/>
          <w:sz w:val="18"/>
          <w:szCs w:val="18"/>
        </w:rPr>
        <w:t>soba</w:t>
      </w:r>
      <w:proofErr w:type="spellEnd"/>
      <w:r w:rsidR="00F9715E" w:rsidRPr="00A95C92">
        <w:rPr>
          <w:b/>
          <w:sz w:val="18"/>
          <w:szCs w:val="18"/>
        </w:rPr>
        <w:t xml:space="preserve"> fizyczna, osoba prawna lub jednostka organizacyjna nie posiadająca osobowości prawnej, która nie uczestniczyła w przetargu na sprzedaż danej nieruchomości pomimo, że wniosła wadium – nie może uczestniczyć w kolejnych przetargach na sprzedaż tej nieruchomości.  </w:t>
      </w:r>
    </w:p>
    <w:p w:rsidR="00F9715E" w:rsidRPr="00A95C92" w:rsidRDefault="00F9715E" w:rsidP="00B912E4">
      <w:pPr>
        <w:pStyle w:val="Tekstpodstawowy"/>
        <w:rPr>
          <w:sz w:val="18"/>
          <w:szCs w:val="18"/>
          <w:u w:val="single"/>
        </w:rPr>
      </w:pPr>
    </w:p>
    <w:p w:rsidR="00F9715E" w:rsidRPr="00A95C92" w:rsidRDefault="00F9715E" w:rsidP="00B912E4">
      <w:pPr>
        <w:pStyle w:val="Tekstpodstawowy"/>
        <w:keepNext/>
        <w:jc w:val="both"/>
        <w:rPr>
          <w:b/>
          <w:sz w:val="18"/>
          <w:szCs w:val="18"/>
          <w:u w:val="single"/>
        </w:rPr>
      </w:pPr>
      <w:r w:rsidRPr="00A95C92">
        <w:rPr>
          <w:b/>
          <w:sz w:val="18"/>
          <w:szCs w:val="18"/>
          <w:u w:val="single"/>
        </w:rPr>
        <w:t xml:space="preserve">Wadium nie podlega zwrotowi: </w:t>
      </w:r>
    </w:p>
    <w:p w:rsidR="00F9715E" w:rsidRPr="00A95C92" w:rsidRDefault="00F9715E" w:rsidP="00E90C5D">
      <w:pPr>
        <w:pStyle w:val="Tekstpodstawowy"/>
        <w:numPr>
          <w:ilvl w:val="0"/>
          <w:numId w:val="9"/>
        </w:numPr>
        <w:jc w:val="both"/>
        <w:rPr>
          <w:sz w:val="18"/>
          <w:szCs w:val="18"/>
        </w:rPr>
      </w:pPr>
      <w:r w:rsidRPr="00A95C92">
        <w:rPr>
          <w:sz w:val="18"/>
          <w:szCs w:val="18"/>
        </w:rPr>
        <w:t xml:space="preserve">jeżeli żaden z uczestników przetargu nie zgłosi postąpienia ponad cenę wywoławczą, </w:t>
      </w:r>
    </w:p>
    <w:p w:rsidR="00F9715E" w:rsidRPr="00A95C92" w:rsidRDefault="00F9715E" w:rsidP="00E90C5D">
      <w:pPr>
        <w:pStyle w:val="Tekstpodstawowy"/>
        <w:numPr>
          <w:ilvl w:val="0"/>
          <w:numId w:val="9"/>
        </w:numPr>
        <w:jc w:val="both"/>
        <w:rPr>
          <w:sz w:val="18"/>
          <w:szCs w:val="18"/>
        </w:rPr>
      </w:pPr>
      <w:r w:rsidRPr="00A95C92">
        <w:rPr>
          <w:sz w:val="18"/>
          <w:szCs w:val="18"/>
        </w:rPr>
        <w:t>uczestnik</w:t>
      </w:r>
      <w:r w:rsidR="00DD4FE9" w:rsidRPr="00A95C92">
        <w:rPr>
          <w:sz w:val="18"/>
          <w:szCs w:val="18"/>
          <w:lang w:val="pl-PL"/>
        </w:rPr>
        <w:t>owi</w:t>
      </w:r>
      <w:r w:rsidRPr="00A95C92">
        <w:rPr>
          <w:sz w:val="18"/>
          <w:szCs w:val="18"/>
        </w:rPr>
        <w:t xml:space="preserve"> przetargu, który wygrał przetarg i uchyli się od zawarcia umowy,</w:t>
      </w:r>
    </w:p>
    <w:p w:rsidR="00F9715E" w:rsidRPr="00A95C92" w:rsidRDefault="00F9715E" w:rsidP="00E90C5D">
      <w:pPr>
        <w:pStyle w:val="Tekstpodstawowy"/>
        <w:numPr>
          <w:ilvl w:val="0"/>
          <w:numId w:val="9"/>
        </w:numPr>
        <w:jc w:val="both"/>
        <w:rPr>
          <w:sz w:val="18"/>
          <w:szCs w:val="18"/>
        </w:rPr>
      </w:pPr>
      <w:r w:rsidRPr="00A95C92">
        <w:rPr>
          <w:sz w:val="18"/>
          <w:szCs w:val="18"/>
        </w:rPr>
        <w:t>uczestnikowi przetargu, jeżeli z przyczyn leżących po jego stronie, w szczególności niespełnienia wymagania określonego w art. 28a ust. 1 ustawy z dnia 19.10.1991 r. o gospodarowaniu nieruchomościami rolnymi Skarbu Państwa, zawarcie umowy stało się niemożliwe.</w:t>
      </w:r>
    </w:p>
    <w:p w:rsidR="00146B2E" w:rsidRPr="00A95C92" w:rsidRDefault="00146B2E" w:rsidP="00E90C5D">
      <w:pPr>
        <w:pStyle w:val="Tekstpodstawowy"/>
        <w:numPr>
          <w:ilvl w:val="0"/>
          <w:numId w:val="9"/>
        </w:numPr>
        <w:jc w:val="both"/>
        <w:rPr>
          <w:sz w:val="18"/>
          <w:szCs w:val="18"/>
        </w:rPr>
      </w:pPr>
      <w:r w:rsidRPr="00A95C92">
        <w:rPr>
          <w:sz w:val="18"/>
          <w:szCs w:val="18"/>
        </w:rPr>
        <w:t>do czasu upływu terminów na wniesienie odwołania o którym mowa w pkt. „TRYB ODWOŁAWCZY” lub do</w:t>
      </w:r>
      <w:r w:rsidR="00D670F4" w:rsidRPr="00A95C92">
        <w:rPr>
          <w:sz w:val="18"/>
          <w:szCs w:val="18"/>
          <w:lang w:val="pl-PL"/>
        </w:rPr>
        <w:t> </w:t>
      </w:r>
      <w:r w:rsidRPr="00A95C92">
        <w:rPr>
          <w:sz w:val="18"/>
          <w:szCs w:val="18"/>
        </w:rPr>
        <w:t>czasu wydania rozstrzygnięcia, o którym mowa w pkt. „TRYB ODWOŁAWCZY”, przez Dyrektora Oddziału Terenowego Krajowego Ośrodka albo rozpatrzenia zastrzeżeń przez Dyrektora Generalnego Krajowego Ośrodka</w:t>
      </w:r>
    </w:p>
    <w:p w:rsidR="00F91967"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TRYB ODWOŁAWCZY</w:t>
      </w:r>
    </w:p>
    <w:p w:rsidR="00F91967" w:rsidRPr="00A95C92" w:rsidRDefault="00F91967" w:rsidP="00F91967">
      <w:pPr>
        <w:pStyle w:val="Akapitzlist"/>
        <w:spacing w:after="0"/>
        <w:ind w:left="0"/>
        <w:jc w:val="both"/>
        <w:rPr>
          <w:rFonts w:ascii="Verdana" w:hAnsi="Verdana"/>
          <w:sz w:val="18"/>
          <w:szCs w:val="18"/>
        </w:rPr>
      </w:pPr>
      <w:r w:rsidRPr="00A95C92">
        <w:rPr>
          <w:rFonts w:ascii="Verdana" w:hAnsi="Verdana"/>
          <w:sz w:val="18"/>
          <w:szCs w:val="18"/>
        </w:rPr>
        <w:t>Uczestnik przetargu może wnieść do Dyrektora Oddziału Terenowego Krajowego Ośrodka Wsparcia Rolnictwa w</w:t>
      </w:r>
      <w:r w:rsidR="00D670F4" w:rsidRPr="00A95C92">
        <w:rPr>
          <w:rFonts w:ascii="Verdana" w:hAnsi="Verdana"/>
          <w:sz w:val="18"/>
          <w:szCs w:val="18"/>
        </w:rPr>
        <w:t> </w:t>
      </w:r>
      <w:r w:rsidR="000A7D7D" w:rsidRPr="00A95C92">
        <w:rPr>
          <w:rFonts w:ascii="Verdana" w:hAnsi="Verdana"/>
          <w:sz w:val="18"/>
          <w:szCs w:val="18"/>
        </w:rPr>
        <w:t>Gorzowie Wielkopolskim</w:t>
      </w:r>
      <w:r w:rsidRPr="00A95C92">
        <w:rPr>
          <w:rFonts w:ascii="Verdana" w:hAnsi="Verdana"/>
          <w:sz w:val="18"/>
          <w:szCs w:val="18"/>
        </w:rPr>
        <w:t xml:space="preserve"> pisemne zastrzeżenia na czynności przetargowe w terminie 7 dni od dnia dokonania tych czynności. </w:t>
      </w:r>
    </w:p>
    <w:p w:rsidR="00F91967" w:rsidRDefault="00F91967" w:rsidP="00F91967">
      <w:pPr>
        <w:pStyle w:val="Akapitzlist"/>
        <w:spacing w:after="0"/>
        <w:ind w:left="0"/>
        <w:jc w:val="both"/>
        <w:rPr>
          <w:rFonts w:ascii="Verdana" w:hAnsi="Verdana"/>
          <w:sz w:val="18"/>
          <w:szCs w:val="18"/>
          <w:u w:val="single"/>
        </w:rPr>
      </w:pPr>
      <w:r w:rsidRPr="00A95C92">
        <w:rPr>
          <w:rFonts w:ascii="Verdana" w:hAnsi="Verdana"/>
          <w:sz w:val="18"/>
          <w:szCs w:val="18"/>
        </w:rPr>
        <w:t>Dyrektor Oddziału Terenowego Krajoweg</w:t>
      </w:r>
      <w:r w:rsidR="000A7D7D" w:rsidRPr="00A95C92">
        <w:rPr>
          <w:rFonts w:ascii="Verdana" w:hAnsi="Verdana"/>
          <w:sz w:val="18"/>
          <w:szCs w:val="18"/>
        </w:rPr>
        <w:t>o Ośrodka Wsparcia Rolnictwa w Gorzowie Wielkopolskim</w:t>
      </w:r>
      <w:r w:rsidRPr="00A95C92">
        <w:rPr>
          <w:rFonts w:ascii="Verdana" w:hAnsi="Verdana"/>
          <w:sz w:val="18"/>
          <w:szCs w:val="18"/>
        </w:rPr>
        <w:t xml:space="preserve"> rozpatruje powyższe w terminie 7 dni od dnia ich wniesienia. Rozstrzygnięcie doręcza się osobie, która wniosła zastrzeżenia i zamieszcza się je na stronie podmiotowej Biuletynu Informacji Publicznej Krajowego Ośrodka Wsparcia Rolnictwa. Uważa się, że rozstrzygnięcie zostało doręczone osobie, która wniosła zastrzeżenia, z dniem zamieszczenia rozstrzygnięcia na stronie podmiotowej Biuletynu Informacji Publicznej Krajowego Ośrodka Wsparcia Rolnictwa. Na podjęte przez Dyrektora Oddziału Terenowego KOWR rozstrzygnięcie, służy prawo wniesienia zastrzeżeń do Dyrektora Generalnego Krajowego Ośrodka Wsparcia Rolnictwa, w terminie 7 dni od dnia doręczenia tego rozstrzygnięcia. Do</w:t>
      </w:r>
      <w:r w:rsidR="007A3BD4" w:rsidRPr="00A95C92">
        <w:rPr>
          <w:rFonts w:ascii="Verdana" w:hAnsi="Verdana"/>
          <w:sz w:val="18"/>
          <w:szCs w:val="18"/>
        </w:rPr>
        <w:t> </w:t>
      </w:r>
      <w:r w:rsidRPr="00A95C92">
        <w:rPr>
          <w:rFonts w:ascii="Verdana" w:hAnsi="Verdana"/>
          <w:sz w:val="18"/>
          <w:szCs w:val="18"/>
        </w:rPr>
        <w:t xml:space="preserve">obliczania terminów stosuje się przepisy Kodeksu postępowania administracyjnego. </w:t>
      </w:r>
      <w:r w:rsidRPr="00A95C92">
        <w:rPr>
          <w:rFonts w:ascii="Verdana" w:hAnsi="Verdana"/>
          <w:sz w:val="18"/>
          <w:szCs w:val="18"/>
          <w:u w:val="single"/>
        </w:rPr>
        <w:t xml:space="preserve">Do czasu wydania rozstrzygnięcia przez Dyrektora Oddziału Terenowego Krajowego Ośrodka w </w:t>
      </w:r>
      <w:r w:rsidR="0071016C" w:rsidRPr="00A95C92">
        <w:rPr>
          <w:rFonts w:ascii="Verdana" w:hAnsi="Verdana"/>
          <w:sz w:val="18"/>
          <w:szCs w:val="18"/>
          <w:u w:val="single"/>
        </w:rPr>
        <w:t>Gorzowie Wielkopolskim</w:t>
      </w:r>
      <w:r w:rsidRPr="00A95C92">
        <w:rPr>
          <w:rFonts w:ascii="Verdana" w:hAnsi="Verdana"/>
          <w:sz w:val="18"/>
          <w:szCs w:val="18"/>
          <w:u w:val="single"/>
        </w:rPr>
        <w:t xml:space="preserve"> albo rozpatrzenia zastrzeżeń przez Dyrektora Generalnego Krajowego Ośrodka albo upływu terminu na wniesienie tych zastrzeżeń, umowa </w:t>
      </w:r>
      <w:r w:rsidR="00946B56" w:rsidRPr="00A95C92">
        <w:rPr>
          <w:rFonts w:ascii="Verdana" w:hAnsi="Verdana"/>
          <w:sz w:val="18"/>
          <w:szCs w:val="18"/>
          <w:u w:val="single"/>
        </w:rPr>
        <w:t>sprzedaży</w:t>
      </w:r>
      <w:r w:rsidRPr="00A95C92">
        <w:rPr>
          <w:rFonts w:ascii="Verdana" w:hAnsi="Verdana"/>
          <w:sz w:val="18"/>
          <w:szCs w:val="18"/>
          <w:u w:val="single"/>
        </w:rPr>
        <w:t xml:space="preserve"> nie może zostać zawarta; </w:t>
      </w:r>
    </w:p>
    <w:p w:rsidR="00925BD5" w:rsidRPr="00A95C92" w:rsidRDefault="00925BD5" w:rsidP="00F91967">
      <w:pPr>
        <w:pStyle w:val="Akapitzlist"/>
        <w:spacing w:after="0"/>
        <w:ind w:left="0"/>
        <w:jc w:val="both"/>
        <w:rPr>
          <w:rFonts w:ascii="Verdana" w:hAnsi="Verdana"/>
          <w:sz w:val="18"/>
          <w:szCs w:val="18"/>
          <w:u w:val="single"/>
        </w:rPr>
      </w:pPr>
    </w:p>
    <w:p w:rsidR="00AB576F" w:rsidRPr="00A95C92" w:rsidRDefault="00F91967"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lastRenderedPageBreak/>
        <w:t>ZAWARCIE UMOWY SPRZEDAŻY</w:t>
      </w:r>
    </w:p>
    <w:p w:rsidR="00B91690" w:rsidRPr="00A95C92" w:rsidRDefault="00B91690" w:rsidP="00B91690">
      <w:pPr>
        <w:pStyle w:val="Akapitzlist"/>
        <w:spacing w:after="0"/>
        <w:ind w:left="0"/>
        <w:jc w:val="both"/>
        <w:rPr>
          <w:rFonts w:ascii="Verdana" w:hAnsi="Verdana"/>
          <w:sz w:val="18"/>
          <w:szCs w:val="18"/>
        </w:rPr>
      </w:pPr>
      <w:r w:rsidRPr="00A95C92">
        <w:rPr>
          <w:rFonts w:ascii="Verdana" w:hAnsi="Verdana"/>
          <w:sz w:val="18"/>
          <w:szCs w:val="18"/>
        </w:rPr>
        <w:t>Nabywca nieruchomości przed zawarciem umowy sprzedaży zobowiązany będzie do złożenia oświadczenia o pochodzeniu środków finansowych na ten cel oraz, że nie zawarł umowy przedwstępnej na zbycie tej nieruchomości. Złożone oświadczenie podlega odpowiedzialności karnej za składanie fałszywych oświadczeń.</w:t>
      </w:r>
    </w:p>
    <w:p w:rsidR="00C569AD" w:rsidRPr="00A95C92" w:rsidRDefault="00C569AD" w:rsidP="00C569AD">
      <w:pPr>
        <w:widowControl w:val="0"/>
        <w:autoSpaceDE w:val="0"/>
        <w:autoSpaceDN w:val="0"/>
        <w:spacing w:line="240" w:lineRule="auto"/>
        <w:ind w:firstLine="0"/>
        <w:jc w:val="both"/>
      </w:pPr>
      <w:r w:rsidRPr="00A95C92">
        <w:t xml:space="preserve">Osoba, która złożyła nieprawdziwe oświadczenie podlega odpowiedzialności karnej za składanie fałszywego oświadczenia. Składający oświadczenie jest obowiązany do zawarcia w nim klauzuli następującej treści: "Jestem świadomy odpowiedzialności karnej za złożenie fałszywego oświadczenia". Klauzula ta zastępuje pouczenie organu o odpowiedzialności karnej za składanie fałszywego oświadczenia. </w:t>
      </w:r>
    </w:p>
    <w:p w:rsidR="009922B6" w:rsidRPr="00E04619" w:rsidRDefault="009922B6" w:rsidP="00B91690">
      <w:pPr>
        <w:pStyle w:val="Akapitzlist"/>
        <w:spacing w:after="0"/>
        <w:ind w:left="0"/>
        <w:jc w:val="both"/>
        <w:rPr>
          <w:rFonts w:ascii="Verdana" w:hAnsi="Verdana"/>
          <w:sz w:val="18"/>
          <w:szCs w:val="18"/>
        </w:rPr>
      </w:pPr>
    </w:p>
    <w:p w:rsidR="002024EF" w:rsidRPr="00A95C92" w:rsidRDefault="00F9715E" w:rsidP="0083649B">
      <w:pPr>
        <w:pStyle w:val="Tekstpodstawowy"/>
        <w:jc w:val="both"/>
        <w:rPr>
          <w:rStyle w:val="Pogrubienie"/>
          <w:b w:val="0"/>
          <w:sz w:val="18"/>
          <w:szCs w:val="18"/>
        </w:rPr>
      </w:pPr>
      <w:r w:rsidRPr="00A95C92">
        <w:rPr>
          <w:rStyle w:val="Pogrubienie"/>
          <w:b w:val="0"/>
          <w:sz w:val="18"/>
          <w:szCs w:val="18"/>
        </w:rPr>
        <w:t xml:space="preserve">Zgodnie z art. 29 ust. 4 ww. ustawy </w:t>
      </w:r>
      <w:r w:rsidR="009D0619" w:rsidRPr="00A95C92">
        <w:rPr>
          <w:rStyle w:val="Pogrubienie"/>
          <w:b w:val="0"/>
          <w:sz w:val="18"/>
          <w:szCs w:val="18"/>
        </w:rPr>
        <w:t>Krajowemu Ośrodkowi Wsparcia Rolnictwa</w:t>
      </w:r>
      <w:r w:rsidRPr="00A95C92">
        <w:rPr>
          <w:rStyle w:val="Pogrubienie"/>
          <w:b w:val="0"/>
          <w:sz w:val="18"/>
          <w:szCs w:val="18"/>
        </w:rPr>
        <w:t xml:space="preserve"> przysługuje prawo pierwokupu na rzecz Skarbu Państwa przy odsprzedaży nieruchomości przez nabywcę w okresie 5 lat, od dnia nabycia tej nieruchomości od </w:t>
      </w:r>
      <w:r w:rsidR="009D0619" w:rsidRPr="00A95C92">
        <w:rPr>
          <w:rStyle w:val="Pogrubienie"/>
          <w:b w:val="0"/>
          <w:sz w:val="18"/>
          <w:szCs w:val="18"/>
        </w:rPr>
        <w:t>KOWR</w:t>
      </w:r>
      <w:r w:rsidRPr="00A95C92">
        <w:rPr>
          <w:rStyle w:val="Pogrubienie"/>
          <w:b w:val="0"/>
          <w:sz w:val="18"/>
          <w:szCs w:val="18"/>
        </w:rPr>
        <w:t>.</w:t>
      </w:r>
    </w:p>
    <w:p w:rsidR="009210A7" w:rsidRPr="00E04619" w:rsidRDefault="009210A7" w:rsidP="00B912E4">
      <w:pPr>
        <w:spacing w:line="240" w:lineRule="auto"/>
        <w:ind w:firstLine="0"/>
        <w:jc w:val="both"/>
      </w:pPr>
    </w:p>
    <w:p w:rsidR="00F9715E" w:rsidRPr="00E04619" w:rsidRDefault="00F9715E" w:rsidP="00B912E4">
      <w:pPr>
        <w:pStyle w:val="Tekstpodstawowy"/>
        <w:jc w:val="both"/>
        <w:rPr>
          <w:b/>
          <w:sz w:val="18"/>
          <w:szCs w:val="18"/>
          <w:u w:val="single"/>
        </w:rPr>
      </w:pPr>
      <w:r w:rsidRPr="00E04619">
        <w:rPr>
          <w:b/>
          <w:sz w:val="18"/>
          <w:szCs w:val="18"/>
          <w:u w:val="single"/>
        </w:rPr>
        <w:t xml:space="preserve">Organizator przetargu nie przewiduje możliwości rozłożenia ceny sprzedaży na raty. </w:t>
      </w:r>
    </w:p>
    <w:p w:rsidR="00F9715E" w:rsidRPr="00E04619" w:rsidRDefault="00F9715E" w:rsidP="00B912E4">
      <w:pPr>
        <w:spacing w:line="240" w:lineRule="auto"/>
        <w:ind w:firstLine="0"/>
        <w:jc w:val="both"/>
      </w:pPr>
      <w:r w:rsidRPr="00E04619">
        <w:t xml:space="preserve">Jeżeli nieruchomość zostanie zbyta (pod jakimkolwiek tytułem) w całości lub części przed zapłaceniem całej należności z tytułu jej sprzedaży, </w:t>
      </w:r>
      <w:r w:rsidR="006637E3" w:rsidRPr="00E04619">
        <w:t>KOWR</w:t>
      </w:r>
      <w:r w:rsidRPr="00E04619">
        <w:t xml:space="preserve"> może żądać zapłaty całej niespłaconej należności w wyznaczonym przez nią terminie.</w:t>
      </w:r>
    </w:p>
    <w:p w:rsidR="00C569AD" w:rsidRPr="00E04619" w:rsidRDefault="00C569AD" w:rsidP="00B912E4">
      <w:pPr>
        <w:spacing w:line="240" w:lineRule="auto"/>
        <w:ind w:firstLine="0"/>
        <w:jc w:val="both"/>
        <w:rPr>
          <w:sz w:val="12"/>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ZASTRZEŻENIA ORGANIZATORA PRZETARGU</w:t>
      </w:r>
    </w:p>
    <w:p w:rsidR="00CB2A83" w:rsidRPr="00A95C92" w:rsidRDefault="00CB2A83" w:rsidP="00E90C5D">
      <w:pPr>
        <w:numPr>
          <w:ilvl w:val="0"/>
          <w:numId w:val="20"/>
        </w:numPr>
        <w:spacing w:line="240" w:lineRule="auto"/>
        <w:ind w:left="714" w:hanging="357"/>
        <w:jc w:val="both"/>
        <w:rPr>
          <w:rFonts w:eastAsia="Calibri" w:cs="Verdana"/>
          <w:lang w:eastAsia="en-US"/>
        </w:rPr>
      </w:pPr>
      <w:r w:rsidRPr="00A95C92">
        <w:rPr>
          <w:rFonts w:eastAsia="Calibri" w:cs="Verdana"/>
          <w:lang w:eastAsia="en-US"/>
        </w:rPr>
        <w:t>Krajowy Ośrodek Wsparcia Rolnictwa jako organizator przetargu, zastrzega sobie prawo do odstąpienia od przeprowadzenia przetargu do chwili jego rozpoczęcia bez podania przyczyny;</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Data podpisania protokołu z przetargu jest datą zamknię</w:t>
      </w:r>
      <w:r w:rsidR="0020325C" w:rsidRPr="00A95C92">
        <w:rPr>
          <w:rFonts w:eastAsia="Calibri"/>
          <w:lang w:eastAsia="en-US"/>
        </w:rPr>
        <w:t>cia przetargu;</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Cena sprzedaży podlega zapłacie nie później niż w</w:t>
      </w:r>
      <w:r w:rsidR="0020325C" w:rsidRPr="00A95C92">
        <w:rPr>
          <w:rFonts w:eastAsia="Calibri"/>
          <w:lang w:eastAsia="en-US"/>
        </w:rPr>
        <w:t xml:space="preserve"> </w:t>
      </w:r>
      <w:r w:rsidRPr="00A95C92">
        <w:rPr>
          <w:rFonts w:eastAsia="Calibri"/>
          <w:lang w:eastAsia="en-US"/>
        </w:rPr>
        <w:t>dniu zawarcia umowy sprzedaży. Wyklucza się płatn</w:t>
      </w:r>
      <w:r w:rsidR="0020325C" w:rsidRPr="00A95C92">
        <w:rPr>
          <w:rFonts w:eastAsia="Calibri"/>
          <w:lang w:eastAsia="en-US"/>
        </w:rPr>
        <w:t xml:space="preserve">ość jakimikolwiek </w:t>
      </w:r>
      <w:r w:rsidR="00831570" w:rsidRPr="00A95C92">
        <w:rPr>
          <w:rFonts w:eastAsia="Calibri"/>
          <w:lang w:eastAsia="en-US"/>
        </w:rPr>
        <w:t>wierzytelnościami</w:t>
      </w:r>
      <w:r w:rsidR="0020325C" w:rsidRPr="00A95C92">
        <w:rPr>
          <w:rFonts w:eastAsia="Calibri"/>
          <w:lang w:eastAsia="en-US"/>
        </w:rPr>
        <w:t>;</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 xml:space="preserve">Termin i miejsce zawarcia umowy zostaną </w:t>
      </w:r>
      <w:r w:rsidR="00C8422C" w:rsidRPr="00A95C92">
        <w:rPr>
          <w:rFonts w:eastAsia="Calibri"/>
          <w:lang w:eastAsia="en-US"/>
        </w:rPr>
        <w:t>ustalone z kandydatem na nabywcę nieruchomości</w:t>
      </w:r>
      <w:r w:rsidRPr="00A95C92">
        <w:rPr>
          <w:rFonts w:eastAsia="Calibri"/>
          <w:lang w:eastAsia="en-US"/>
        </w:rPr>
        <w:t xml:space="preserve"> po przeprowadzeniu skutecznego przetargu. Uczestnik przetargu, który go wygrał o dacie zawarcia umowy poinformowany zostanie pisemnie. Nie</w:t>
      </w:r>
      <w:r w:rsidR="00925BD5">
        <w:rPr>
          <w:rFonts w:eastAsia="Calibri"/>
          <w:lang w:eastAsia="en-US"/>
        </w:rPr>
        <w:t xml:space="preserve"> </w:t>
      </w:r>
      <w:r w:rsidRPr="00A95C92">
        <w:rPr>
          <w:rFonts w:eastAsia="Calibri"/>
          <w:lang w:eastAsia="en-US"/>
        </w:rPr>
        <w:t>zawarcie umowy w wyznaczonym terminie traktowane będzie jak uchylenie się od zawarcia umowy i</w:t>
      </w:r>
      <w:r w:rsidR="00B856AB" w:rsidRPr="00A95C92">
        <w:rPr>
          <w:rFonts w:eastAsia="Calibri"/>
          <w:lang w:eastAsia="en-US"/>
        </w:rPr>
        <w:t> </w:t>
      </w:r>
      <w:r w:rsidRPr="00A95C92">
        <w:rPr>
          <w:rFonts w:eastAsia="Calibri"/>
          <w:lang w:eastAsia="en-US"/>
        </w:rPr>
        <w:t>zgodnie z cytowanym wyżej art. 29 ust. 3g pkt 2 ustawy o gospodarowaniu nieruchomościami rolnymi Skarbu Państwa - wpłacone wadium nie będz</w:t>
      </w:r>
      <w:r w:rsidR="0020325C" w:rsidRPr="00A95C92">
        <w:rPr>
          <w:rFonts w:eastAsia="Calibri"/>
          <w:lang w:eastAsia="en-US"/>
        </w:rPr>
        <w:t>ie podlegało zwrotowi;</w:t>
      </w:r>
    </w:p>
    <w:p w:rsidR="00691509" w:rsidRPr="00A95C92" w:rsidRDefault="00691509" w:rsidP="00B856AB">
      <w:pPr>
        <w:numPr>
          <w:ilvl w:val="0"/>
          <w:numId w:val="20"/>
        </w:numPr>
        <w:spacing w:after="200" w:line="240" w:lineRule="auto"/>
        <w:ind w:left="714" w:hanging="357"/>
        <w:contextualSpacing/>
        <w:jc w:val="both"/>
        <w:rPr>
          <w:rFonts w:eastAsia="Calibri"/>
          <w:lang w:eastAsia="en-US"/>
        </w:rPr>
      </w:pPr>
      <w:r w:rsidRPr="00A95C92">
        <w:rPr>
          <w:rFonts w:eastAsia="Calibri"/>
          <w:lang w:eastAsia="en-US"/>
        </w:rPr>
        <w:t>Wszelkie koszty związane z zawarciem umowy sprzedaży, w szczególności pobierane tytułem taksy notarialnej oraz op</w:t>
      </w:r>
      <w:r w:rsidR="0020325C" w:rsidRPr="00A95C92">
        <w:rPr>
          <w:rFonts w:eastAsia="Calibri"/>
          <w:lang w:eastAsia="en-US"/>
        </w:rPr>
        <w:t>łaty sądowej, ponosi Nabywający;</w:t>
      </w:r>
    </w:p>
    <w:p w:rsidR="00CB2A83" w:rsidRPr="00A95C92" w:rsidRDefault="00CB2A83" w:rsidP="00B856AB">
      <w:pPr>
        <w:spacing w:after="200" w:line="240" w:lineRule="auto"/>
        <w:ind w:left="714" w:firstLine="0"/>
        <w:contextualSpacing/>
        <w:jc w:val="both"/>
        <w:rPr>
          <w:rFonts w:eastAsia="Calibri"/>
          <w:lang w:eastAsia="en-US"/>
        </w:rPr>
      </w:pP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INFORMACJE DODATKOWE</w:t>
      </w:r>
    </w:p>
    <w:p w:rsidR="000B67A0"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Oględzin nieruchomości można dokonać od poniedziałku do piątku każdego tygodnia, w godzinach od </w:t>
      </w:r>
      <w:r w:rsidR="000B67A0" w:rsidRPr="00A95C92">
        <w:rPr>
          <w:rFonts w:eastAsia="Calibri" w:cs="Verdana"/>
          <w:lang w:eastAsia="en-US"/>
        </w:rPr>
        <w:t>9:00</w:t>
      </w:r>
      <w:r w:rsidRPr="00A95C92">
        <w:rPr>
          <w:rFonts w:eastAsia="Calibri" w:cs="Verdana"/>
          <w:lang w:eastAsia="en-US"/>
        </w:rPr>
        <w:t xml:space="preserve"> do </w:t>
      </w:r>
      <w:r w:rsidR="000B67A0" w:rsidRPr="00A95C92">
        <w:rPr>
          <w:rFonts w:eastAsia="Calibri" w:cs="Verdana"/>
          <w:lang w:eastAsia="en-US"/>
        </w:rPr>
        <w:t>14:00</w:t>
      </w:r>
      <w:r w:rsidRPr="00A95C92">
        <w:rPr>
          <w:rFonts w:eastAsia="Calibri" w:cs="Verdana"/>
          <w:lang w:eastAsia="en-US"/>
        </w:rPr>
        <w:t>, po wcześniejszym uzgodnieniu</w:t>
      </w:r>
      <w:r w:rsidR="000B67A0" w:rsidRPr="00A95C92">
        <w:t xml:space="preserve"> </w:t>
      </w:r>
      <w:r w:rsidR="000B67A0" w:rsidRPr="00A95C92">
        <w:rPr>
          <w:rFonts w:eastAsia="Calibri" w:cs="Verdana"/>
          <w:lang w:eastAsia="en-US"/>
        </w:rPr>
        <w:t xml:space="preserve">z </w:t>
      </w:r>
      <w:r w:rsidR="00925BD5">
        <w:rPr>
          <w:rFonts w:eastAsia="Calibri" w:cs="Verdana"/>
          <w:lang w:eastAsia="en-US"/>
        </w:rPr>
        <w:t>SZ KOWR w Sławie, ul. Henryka Pobożnego 1, 67-410 Sława</w:t>
      </w:r>
      <w:r w:rsidR="000B67A0" w:rsidRPr="00A95C92">
        <w:rPr>
          <w:rFonts w:eastAsia="Calibri" w:cs="Verdana"/>
          <w:lang w:eastAsia="en-US"/>
        </w:rPr>
        <w:t xml:space="preserve">, tel. </w:t>
      </w:r>
      <w:r w:rsidR="00925BD5">
        <w:rPr>
          <w:rFonts w:eastAsia="Calibri" w:cs="Verdana"/>
          <w:lang w:eastAsia="en-US"/>
        </w:rPr>
        <w:t>68-356-64-33</w:t>
      </w:r>
      <w:r w:rsidR="000B67A0" w:rsidRPr="00A95C92">
        <w:rPr>
          <w:rFonts w:eastAsia="Calibri" w:cs="Verdana"/>
          <w:lang w:eastAsia="en-US"/>
        </w:rPr>
        <w:t>.</w:t>
      </w:r>
    </w:p>
    <w:p w:rsidR="00CB2A83" w:rsidRPr="00A95C92" w:rsidRDefault="00CB2A83" w:rsidP="00E90C5D">
      <w:pPr>
        <w:numPr>
          <w:ilvl w:val="0"/>
          <w:numId w:val="19"/>
        </w:numPr>
        <w:tabs>
          <w:tab w:val="left" w:pos="284"/>
        </w:tabs>
        <w:spacing w:after="200" w:line="240" w:lineRule="auto"/>
        <w:jc w:val="both"/>
        <w:rPr>
          <w:rFonts w:eastAsia="Calibri" w:cs="Verdana"/>
          <w:lang w:eastAsia="en-US"/>
        </w:rPr>
      </w:pPr>
      <w:r w:rsidRPr="00A95C92">
        <w:rPr>
          <w:rFonts w:eastAsia="Calibri" w:cs="Verdana"/>
          <w:lang w:eastAsia="en-US"/>
        </w:rPr>
        <w:t xml:space="preserve">Dodatkowe informacje dotyczące nieruchomości oraz warunków sprzedaży (w tym postanowień projektu umowy sprzedaży, które nie podlegają ustaleniu w trybie przetargu) jak również pełną treść ogłoszenia o przetargu można uzyskać, telefonicznie pod numerem telefonu: </w:t>
      </w:r>
      <w:r w:rsidR="00925BD5">
        <w:rPr>
          <w:rFonts w:eastAsia="Calibri" w:cs="Verdana"/>
          <w:lang w:eastAsia="en-US"/>
        </w:rPr>
        <w:t>68-356-64-33</w:t>
      </w:r>
      <w:r w:rsidRPr="00A95C92">
        <w:rPr>
          <w:rFonts w:eastAsia="Calibri" w:cs="Verdana"/>
          <w:lang w:eastAsia="en-US"/>
        </w:rPr>
        <w:t xml:space="preserve"> lub drogą elektroniczną pisząc na adres: </w:t>
      </w:r>
      <w:r w:rsidR="00925BD5">
        <w:rPr>
          <w:rFonts w:eastAsia="Calibri" w:cs="Verdana"/>
          <w:lang w:eastAsia="en-US"/>
        </w:rPr>
        <w:t>bartosz.malart@kowr.gov.pl</w:t>
      </w:r>
      <w:r w:rsidRPr="00A95C92">
        <w:rPr>
          <w:rFonts w:eastAsia="Calibri" w:cs="Verdana"/>
          <w:lang w:eastAsia="en-US"/>
        </w:rPr>
        <w:t>.</w:t>
      </w:r>
    </w:p>
    <w:p w:rsidR="00CB2A83" w:rsidRPr="00A95C92" w:rsidRDefault="00CB2A83" w:rsidP="00E90C5D">
      <w:pPr>
        <w:numPr>
          <w:ilvl w:val="0"/>
          <w:numId w:val="25"/>
        </w:numPr>
        <w:tabs>
          <w:tab w:val="left" w:pos="-1440"/>
          <w:tab w:val="left" w:pos="-720"/>
          <w:tab w:val="left" w:pos="0"/>
          <w:tab w:val="left" w:pos="426"/>
          <w:tab w:val="left" w:pos="567"/>
          <w:tab w:val="left" w:pos="720"/>
          <w:tab w:val="left" w:pos="851"/>
          <w:tab w:val="left" w:pos="1152"/>
          <w:tab w:val="left" w:pos="1440"/>
          <w:tab w:val="left" w:pos="1872"/>
          <w:tab w:val="left" w:pos="2160"/>
        </w:tabs>
        <w:spacing w:before="120" w:line="240" w:lineRule="auto"/>
        <w:ind w:left="1080" w:hanging="796"/>
        <w:jc w:val="both"/>
        <w:rPr>
          <w:b/>
          <w:spacing w:val="3"/>
        </w:rPr>
      </w:pPr>
      <w:r w:rsidRPr="00A95C92">
        <w:rPr>
          <w:b/>
          <w:spacing w:val="3"/>
        </w:rPr>
        <w:t>INFORMACJA O PRZETWARZANIU DANYCH OSOBOWYCH</w:t>
      </w:r>
    </w:p>
    <w:p w:rsidR="002B5DF8" w:rsidRPr="00A95C92" w:rsidRDefault="002B5DF8" w:rsidP="002B5DF8">
      <w:pPr>
        <w:pStyle w:val="Akapitzlist"/>
        <w:tabs>
          <w:tab w:val="left" w:pos="284"/>
        </w:tabs>
        <w:spacing w:after="0" w:line="240" w:lineRule="auto"/>
        <w:ind w:left="0"/>
        <w:jc w:val="both"/>
        <w:rPr>
          <w:rFonts w:ascii="Verdana" w:eastAsia="Times New Roman" w:hAnsi="Verdana"/>
          <w:sz w:val="18"/>
          <w:szCs w:val="18"/>
          <w:lang w:eastAsia="pl-PL"/>
        </w:rPr>
      </w:pPr>
      <w:r w:rsidRPr="00A95C92">
        <w:rPr>
          <w:rFonts w:ascii="Verdana" w:eastAsia="Times New Roman" w:hAnsi="Verdana"/>
          <w:sz w:val="18"/>
          <w:szCs w:val="18"/>
          <w:lang w:eastAsia="pl-PL"/>
        </w:rPr>
        <w:t xml:space="preserve">W związku z realizacją zadań wynikających z ustawy o gospodarowaniu nieruchomościami rolnymi Skarbu Państwa, w tym dzierżawy nieruchomości, co związane jest z pozyskiwaniem danych osobowych, uprzejmie informujemy, że: </w:t>
      </w:r>
    </w:p>
    <w:p w:rsidR="002B5DF8" w:rsidRPr="00A95C92" w:rsidRDefault="002B5DF8" w:rsidP="00E90C5D">
      <w:pPr>
        <w:pStyle w:val="Akapitzlist"/>
        <w:numPr>
          <w:ilvl w:val="0"/>
          <w:numId w:val="15"/>
        </w:numPr>
        <w:spacing w:after="0" w:line="240" w:lineRule="auto"/>
        <w:ind w:left="426" w:hanging="426"/>
        <w:jc w:val="both"/>
        <w:rPr>
          <w:rFonts w:ascii="Verdana" w:hAnsi="Verdana"/>
          <w:sz w:val="18"/>
          <w:szCs w:val="18"/>
        </w:rPr>
      </w:pPr>
      <w:r w:rsidRPr="00A95C92">
        <w:rPr>
          <w:rFonts w:ascii="Verdana" w:hAnsi="Verdana"/>
          <w:bCs/>
          <w:sz w:val="18"/>
          <w:szCs w:val="18"/>
        </w:rPr>
        <w:t>Administratorem danych osobowych, c</w:t>
      </w:r>
      <w:r w:rsidRPr="00A95C92">
        <w:rPr>
          <w:rFonts w:ascii="Verdana" w:hAnsi="Verdana"/>
          <w:sz w:val="18"/>
          <w:szCs w:val="18"/>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 jest Krajowy Ośrodek Wsparcia Rolnictwa (zwany dalej KOWR) z siedzibą w Warszawie (01-207) przy ul. </w:t>
      </w:r>
      <w:proofErr w:type="spellStart"/>
      <w:r w:rsidRPr="00A95C92">
        <w:rPr>
          <w:rFonts w:ascii="Verdana" w:hAnsi="Verdana"/>
          <w:sz w:val="18"/>
          <w:szCs w:val="18"/>
        </w:rPr>
        <w:t>Karolkowej</w:t>
      </w:r>
      <w:proofErr w:type="spellEnd"/>
      <w:r w:rsidRPr="00A95C92">
        <w:rPr>
          <w:rFonts w:ascii="Verdana" w:hAnsi="Verdana"/>
          <w:sz w:val="18"/>
          <w:szCs w:val="18"/>
        </w:rPr>
        <w:t xml:space="preserve"> 30.</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3" w:history="1">
        <w:r w:rsidRPr="00A95C92">
          <w:rPr>
            <w:rFonts w:ascii="Verdana" w:hAnsi="Verdana"/>
            <w:bCs/>
            <w:sz w:val="18"/>
            <w:szCs w:val="18"/>
          </w:rPr>
          <w:t>iodo</w:t>
        </w:r>
      </w:hyperlink>
      <w:hyperlink r:id="rId14" w:history="1">
        <w:r w:rsidRPr="00A95C92">
          <w:rPr>
            <w:rFonts w:ascii="Verdana" w:hAnsi="Verdana"/>
            <w:bCs/>
            <w:sz w:val="18"/>
            <w:szCs w:val="18"/>
          </w:rPr>
          <w:t>@kowr.gov.pl</w:t>
        </w:r>
      </w:hyperlink>
      <w:r w:rsidRPr="00A95C92">
        <w:rPr>
          <w:rFonts w:ascii="Verdana" w:hAnsi="Verdana"/>
          <w:bCs/>
          <w:sz w:val="18"/>
          <w:szCs w:val="18"/>
        </w:rPr>
        <w:t xml:space="preserve"> lub pisemnie na adres naszej siedziby, wskazany w pkt 1.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Jako Administrator, w celu przeprowadzania kwalifikacji i udziału w  przetargu oraz w celu ewentualnego zawarcia umowy dzierżawy,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oraz pozostałych dokumentach wymaganych do zawarcie umowy po rozstrzygnięciu przetargu, w związku z realizacją postępowania na podstawie ustawy z dnia 19 października 1991 r. o gospodarowaniu nieruchomościami rolnymi Skarbu Państwa (Dz.</w:t>
      </w:r>
      <w:r w:rsidR="009E1429" w:rsidRPr="00A95C92">
        <w:rPr>
          <w:rFonts w:ascii="Verdana" w:hAnsi="Verdana"/>
          <w:bCs/>
          <w:sz w:val="18"/>
          <w:szCs w:val="18"/>
        </w:rPr>
        <w:t xml:space="preserve"> </w:t>
      </w:r>
      <w:r w:rsidRPr="00A95C92">
        <w:rPr>
          <w:rFonts w:ascii="Verdana" w:hAnsi="Verdana"/>
          <w:bCs/>
          <w:sz w:val="18"/>
          <w:szCs w:val="18"/>
        </w:rPr>
        <w:t>U.</w:t>
      </w:r>
      <w:r w:rsidR="007E4C88">
        <w:rPr>
          <w:rFonts w:ascii="Verdana" w:hAnsi="Verdana"/>
          <w:bCs/>
          <w:sz w:val="18"/>
          <w:szCs w:val="18"/>
        </w:rPr>
        <w:t xml:space="preserve"> z 2022</w:t>
      </w:r>
      <w:r w:rsidR="009E1429" w:rsidRPr="00A95C92">
        <w:rPr>
          <w:rFonts w:ascii="Verdana" w:hAnsi="Verdana"/>
          <w:bCs/>
          <w:sz w:val="18"/>
          <w:szCs w:val="18"/>
        </w:rPr>
        <w:t xml:space="preserve"> poz. </w:t>
      </w:r>
      <w:r w:rsidR="00925BD5">
        <w:rPr>
          <w:rFonts w:ascii="Verdana" w:hAnsi="Verdana"/>
          <w:bCs/>
          <w:sz w:val="18"/>
          <w:szCs w:val="18"/>
        </w:rPr>
        <w:t>2329</w:t>
      </w:r>
      <w:r w:rsidRPr="00A95C92">
        <w:rPr>
          <w:rFonts w:ascii="Verdana" w:hAnsi="Verdana"/>
          <w:bCs/>
          <w:sz w:val="18"/>
          <w:szCs w:val="18"/>
        </w:rPr>
        <w:t>) i aktów wykonawczych do niej wydanych, co stanowi o</w:t>
      </w:r>
      <w:r w:rsidR="00676BC3" w:rsidRPr="00A95C92">
        <w:rPr>
          <w:rFonts w:ascii="Verdana" w:hAnsi="Verdana"/>
          <w:bCs/>
          <w:sz w:val="18"/>
          <w:szCs w:val="18"/>
        </w:rPr>
        <w:t> </w:t>
      </w:r>
      <w:r w:rsidRPr="00A95C92">
        <w:rPr>
          <w:rFonts w:ascii="Verdana" w:hAnsi="Verdana"/>
          <w:bCs/>
          <w:sz w:val="18"/>
          <w:szCs w:val="18"/>
        </w:rPr>
        <w:t xml:space="preserve">zgodnym z prawem przetwarzaniu danych osobowych w oparciu o przesłanki legalności, o których mowa </w:t>
      </w:r>
      <w:r w:rsidRPr="00A95C92">
        <w:rPr>
          <w:rFonts w:ascii="Verdana" w:hAnsi="Verdana"/>
          <w:bCs/>
          <w:sz w:val="18"/>
          <w:szCs w:val="18"/>
        </w:rPr>
        <w:lastRenderedPageBreak/>
        <w:t>w</w:t>
      </w:r>
      <w:r w:rsidR="00676BC3" w:rsidRPr="00A95C92">
        <w:rPr>
          <w:rFonts w:ascii="Verdana" w:hAnsi="Verdana"/>
          <w:bCs/>
          <w:sz w:val="18"/>
          <w:szCs w:val="18"/>
        </w:rPr>
        <w:t> </w:t>
      </w:r>
      <w:r w:rsidRPr="00A95C92">
        <w:rPr>
          <w:rFonts w:ascii="Verdana" w:hAnsi="Verdana"/>
          <w:bCs/>
          <w:sz w:val="18"/>
          <w:szCs w:val="18"/>
        </w:rPr>
        <w:t xml:space="preserve">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w:t>
      </w:r>
      <w:r w:rsidR="00676BC3" w:rsidRPr="00A95C92">
        <w:rPr>
          <w:rFonts w:ascii="Verdana" w:hAnsi="Verdana"/>
          <w:bCs/>
          <w:sz w:val="18"/>
          <w:szCs w:val="18"/>
        </w:rPr>
        <w:t> </w:t>
      </w:r>
      <w:r w:rsidRPr="00A95C92">
        <w:rPr>
          <w:rFonts w:ascii="Verdana" w:hAnsi="Verdana"/>
          <w:bCs/>
          <w:sz w:val="18"/>
          <w:szCs w:val="18"/>
        </w:rPr>
        <w:t>przepisach powszechnych i uregulowaniach wewnętrznych KOWR w zakresie archiwizacji dokumentów oraz okres przedawnienia roszczeń przysługujących KOWR i w stosunku do niego.</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Dane osobowe mogą być udostępniane innym podmiotom, jeżeli obowiązek taki będzie wynikać z przepisów prawa.</w:t>
      </w:r>
    </w:p>
    <w:p w:rsidR="002B5DF8" w:rsidRPr="00A95C92" w:rsidRDefault="002B5DF8" w:rsidP="002B5DF8">
      <w:pPr>
        <w:pStyle w:val="Akapitzlist"/>
        <w:spacing w:after="0" w:line="240" w:lineRule="auto"/>
        <w:ind w:left="426"/>
        <w:jc w:val="both"/>
        <w:rPr>
          <w:rFonts w:ascii="Verdana" w:hAnsi="Verdana"/>
          <w:bCs/>
          <w:sz w:val="18"/>
          <w:szCs w:val="18"/>
        </w:rPr>
      </w:pPr>
      <w:r w:rsidRPr="00A95C92">
        <w:rPr>
          <w:rFonts w:ascii="Verdana" w:hAnsi="Verdana"/>
          <w:bCs/>
          <w:sz w:val="18"/>
          <w:szCs w:val="18"/>
        </w:rPr>
        <w:t>Do danych ww. oferentów i dzierżawcy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Zgodnie z RODO, każdej osobie, której dane przetwarzamy w celach określonych powyżej przysługuje:</w:t>
      </w:r>
    </w:p>
    <w:p w:rsidR="002B5DF8" w:rsidRPr="00A95C92" w:rsidRDefault="002B5DF8" w:rsidP="00F82DFF">
      <w:pPr>
        <w:pStyle w:val="Akapitzlist"/>
        <w:numPr>
          <w:ilvl w:val="0"/>
          <w:numId w:val="16"/>
        </w:numPr>
        <w:spacing w:after="0" w:line="240" w:lineRule="auto"/>
        <w:ind w:left="851" w:hanging="283"/>
        <w:jc w:val="both"/>
        <w:rPr>
          <w:rFonts w:ascii="Verdana" w:hAnsi="Verdana"/>
          <w:sz w:val="18"/>
          <w:szCs w:val="18"/>
        </w:rPr>
      </w:pPr>
      <w:r w:rsidRPr="00A95C92">
        <w:rPr>
          <w:rFonts w:ascii="Verdana" w:hAnsi="Verdana"/>
          <w:sz w:val="18"/>
          <w:szCs w:val="18"/>
        </w:rPr>
        <w:t>prawo dostępu do swoich danych osobowych oraz otrzymania ich kopii;</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prawo do sprostowania (poprawiania) swoich danych osobowych;</w:t>
      </w:r>
    </w:p>
    <w:p w:rsidR="002B5DF8" w:rsidRPr="00A95C92" w:rsidRDefault="002B5DF8" w:rsidP="00F82DFF">
      <w:pPr>
        <w:pStyle w:val="Akapitzlist"/>
        <w:numPr>
          <w:ilvl w:val="0"/>
          <w:numId w:val="16"/>
        </w:numPr>
        <w:spacing w:after="0" w:line="240" w:lineRule="auto"/>
        <w:ind w:left="851" w:hanging="283"/>
        <w:jc w:val="both"/>
        <w:rPr>
          <w:rFonts w:ascii="Verdana" w:hAnsi="Verdana" w:cs="Arial"/>
          <w:sz w:val="18"/>
          <w:szCs w:val="18"/>
        </w:rPr>
      </w:pPr>
      <w:r w:rsidRPr="00A95C92">
        <w:rPr>
          <w:rFonts w:ascii="Verdana" w:hAnsi="Verdana"/>
          <w:sz w:val="18"/>
          <w:szCs w:val="18"/>
        </w:rPr>
        <w:t>ograniczenia przetwarzania danych osobowych.</w:t>
      </w:r>
    </w:p>
    <w:p w:rsidR="002B5DF8" w:rsidRPr="00A95C92" w:rsidRDefault="002B5DF8" w:rsidP="002B5DF8">
      <w:pPr>
        <w:spacing w:line="240" w:lineRule="auto"/>
        <w:ind w:left="426" w:firstLine="0"/>
        <w:jc w:val="both"/>
      </w:pPr>
      <w:r w:rsidRPr="00A95C92">
        <w:t xml:space="preserve">Zgodnie z RODO, każdej osobie, której dane przetwarzamy przysługuje prawo do wniesienia skargi do Prezesa Urzędu Ochrony Danych Osobowych. </w:t>
      </w:r>
    </w:p>
    <w:p w:rsidR="002B5DF8" w:rsidRPr="00A95C92" w:rsidRDefault="002B5DF8" w:rsidP="002B5DF8">
      <w:pPr>
        <w:spacing w:line="240" w:lineRule="auto"/>
        <w:ind w:left="426" w:firstLine="0"/>
        <w:jc w:val="both"/>
        <w:rPr>
          <w:rFonts w:cs="Arial"/>
          <w:i/>
        </w:rPr>
      </w:pPr>
      <w:r w:rsidRPr="00A95C92">
        <w:rPr>
          <w:rFonts w:cs="Arial"/>
        </w:rPr>
        <w:t>Zgodnie z RODO osobom, których dane przetwarzamy w wyżej określonych celach nie przysługuje:</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w związku z art. 17 ust. 3 lit. b, d lub e RODO prawo do usunięcia danych osobowych;</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prawo do przenoszenia danych osobowych, o którym mowa w art. 20 RODO;</w:t>
      </w:r>
    </w:p>
    <w:p w:rsidR="002B5DF8" w:rsidRPr="00A95C92" w:rsidRDefault="002B5DF8" w:rsidP="00F82DFF">
      <w:pPr>
        <w:pStyle w:val="Akapitzlist"/>
        <w:numPr>
          <w:ilvl w:val="0"/>
          <w:numId w:val="17"/>
        </w:numPr>
        <w:spacing w:after="0" w:line="240" w:lineRule="auto"/>
        <w:ind w:left="851" w:hanging="283"/>
        <w:jc w:val="both"/>
        <w:rPr>
          <w:rFonts w:ascii="Verdana" w:hAnsi="Verdana"/>
          <w:sz w:val="18"/>
          <w:szCs w:val="18"/>
        </w:rPr>
      </w:pPr>
      <w:r w:rsidRPr="00A95C92">
        <w:rPr>
          <w:rFonts w:ascii="Verdana" w:hAnsi="Verdana"/>
          <w:sz w:val="18"/>
          <w:szCs w:val="18"/>
        </w:rPr>
        <w:t xml:space="preserve">na podstawie art. 21 RODO prawo sprzeciwu, wobec przetwarzania danych osobowych, gdyż podstawą prawną przetwarzania Pani/Pana danych osobowych jest art. 6 ust. 1 lit. c RODO. </w:t>
      </w:r>
    </w:p>
    <w:p w:rsidR="002B5DF8" w:rsidRPr="00A95C92" w:rsidRDefault="002B5DF8" w:rsidP="00E90C5D">
      <w:pPr>
        <w:pStyle w:val="Akapitzlist"/>
        <w:numPr>
          <w:ilvl w:val="0"/>
          <w:numId w:val="15"/>
        </w:numPr>
        <w:spacing w:after="0" w:line="240" w:lineRule="auto"/>
        <w:ind w:left="426" w:hanging="426"/>
        <w:jc w:val="both"/>
        <w:rPr>
          <w:rFonts w:ascii="Verdana" w:hAnsi="Verdana"/>
          <w:bCs/>
          <w:sz w:val="18"/>
          <w:szCs w:val="18"/>
        </w:rPr>
      </w:pPr>
      <w:r w:rsidRPr="00A95C92">
        <w:rPr>
          <w:rFonts w:ascii="Verdana" w:hAnsi="Verdana"/>
          <w:bCs/>
          <w:sz w:val="18"/>
          <w:szCs w:val="18"/>
        </w:rPr>
        <w:t>Podanie przez oferentów danych ma charakter dobrowolny, ale jest niezbędne do udziału w przetargu i zawarcia umowy po jego rozstrzygnięciu, zgodnie z przepisami ustawy z dnia 19 października 1991 r. o gospodarowaniu nieruchomościami rolnymi Skarbu Państwa (Dz.</w:t>
      </w:r>
      <w:r w:rsidR="00DC5CFA" w:rsidRPr="00A95C92">
        <w:rPr>
          <w:rFonts w:ascii="Verdana" w:hAnsi="Verdana"/>
          <w:bCs/>
          <w:sz w:val="18"/>
          <w:szCs w:val="18"/>
        </w:rPr>
        <w:t xml:space="preserve"> </w:t>
      </w:r>
      <w:r w:rsidRPr="00A95C92">
        <w:rPr>
          <w:rFonts w:ascii="Verdana" w:hAnsi="Verdana"/>
          <w:bCs/>
          <w:sz w:val="18"/>
          <w:szCs w:val="18"/>
        </w:rPr>
        <w:t>U.</w:t>
      </w:r>
      <w:r w:rsidR="00DC5CFA" w:rsidRPr="00A95C92">
        <w:rPr>
          <w:rFonts w:ascii="Verdana" w:hAnsi="Verdana"/>
          <w:bCs/>
          <w:sz w:val="18"/>
          <w:szCs w:val="18"/>
        </w:rPr>
        <w:t xml:space="preserve"> z 202</w:t>
      </w:r>
      <w:r w:rsidR="007E4C88">
        <w:rPr>
          <w:rFonts w:ascii="Verdana" w:hAnsi="Verdana"/>
          <w:bCs/>
          <w:sz w:val="18"/>
          <w:szCs w:val="18"/>
        </w:rPr>
        <w:t>2</w:t>
      </w:r>
      <w:r w:rsidR="00DC5CFA" w:rsidRPr="00A95C92">
        <w:rPr>
          <w:rFonts w:ascii="Verdana" w:hAnsi="Verdana"/>
          <w:bCs/>
          <w:sz w:val="18"/>
          <w:szCs w:val="18"/>
        </w:rPr>
        <w:t xml:space="preserve"> poz. </w:t>
      </w:r>
      <w:r w:rsidR="00925BD5">
        <w:rPr>
          <w:rFonts w:ascii="Verdana" w:hAnsi="Verdana"/>
          <w:bCs/>
          <w:sz w:val="18"/>
          <w:szCs w:val="18"/>
        </w:rPr>
        <w:t>2329</w:t>
      </w:r>
      <w:r w:rsidRPr="00A95C92">
        <w:rPr>
          <w:rFonts w:ascii="Verdana" w:hAnsi="Verdana"/>
          <w:bCs/>
          <w:sz w:val="18"/>
          <w:szCs w:val="18"/>
        </w:rPr>
        <w:t>) i aktów wykonawczych do niej wydanych.</w:t>
      </w:r>
    </w:p>
    <w:p w:rsidR="002B5DF8" w:rsidRPr="00A95C92" w:rsidRDefault="002B5DF8" w:rsidP="00E90C5D">
      <w:pPr>
        <w:pStyle w:val="Akapitzlist"/>
        <w:numPr>
          <w:ilvl w:val="0"/>
          <w:numId w:val="15"/>
        </w:numPr>
        <w:spacing w:after="120" w:line="240" w:lineRule="auto"/>
        <w:ind w:left="426" w:hanging="426"/>
        <w:jc w:val="both"/>
        <w:rPr>
          <w:sz w:val="18"/>
          <w:szCs w:val="18"/>
        </w:rPr>
      </w:pPr>
      <w:r w:rsidRPr="00A95C92">
        <w:rPr>
          <w:rFonts w:ascii="Verdana" w:hAnsi="Verdana"/>
          <w:bCs/>
          <w:sz w:val="18"/>
          <w:szCs w:val="18"/>
        </w:rPr>
        <w:t xml:space="preserve">KOWR nie będzie podejmował decyzji wobec osób, których dane przetwarza w sposób zautomatyzowany, w tym decyzji będących wynikiem profilowania. KOWR nie przewiduje przekazywania danych osobowych do państwa trzeciego </w:t>
      </w:r>
      <w:bookmarkStart w:id="2" w:name="_Hlk513409144"/>
      <w:r w:rsidRPr="00A95C92">
        <w:rPr>
          <w:rFonts w:ascii="Verdana" w:hAnsi="Verdana"/>
          <w:bCs/>
          <w:sz w:val="18"/>
          <w:szCs w:val="18"/>
        </w:rPr>
        <w:t>(tj. państwa, które nie należy do Europejskiego Obszaru Gospodarczego obejmującego Unię Europejską, Norwegię, Liechtenstein i Islandię)</w:t>
      </w:r>
      <w:bookmarkEnd w:id="2"/>
      <w:r w:rsidRPr="00A95C92">
        <w:rPr>
          <w:rFonts w:ascii="Verdana" w:hAnsi="Verdana"/>
          <w:bCs/>
          <w:sz w:val="18"/>
          <w:szCs w:val="18"/>
        </w:rPr>
        <w:t>, ani do organizacji międzynarodowych.</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Pani/Pana dane w zakresie danych identyfikacyjnych i danych kontaktowych zawarte w kwestionariuszu, będą przetwarzane przez Administratora w celu potwierdzenia Pani/Pana tożsamości w przypadku przeprowadzania przetargów z użyciem środków komunikacji elektronicznej oraz w celach związanych z nawiązaniem z</w:t>
      </w:r>
      <w:r w:rsidR="00676BC3" w:rsidRPr="00A95C92">
        <w:rPr>
          <w:rFonts w:ascii="Verdana" w:hAnsi="Verdana"/>
          <w:bCs/>
          <w:sz w:val="18"/>
          <w:szCs w:val="18"/>
        </w:rPr>
        <w:t> </w:t>
      </w:r>
      <w:r w:rsidRPr="00A95C92">
        <w:rPr>
          <w:rFonts w:ascii="Verdana" w:hAnsi="Verdana"/>
          <w:bCs/>
          <w:sz w:val="18"/>
          <w:szCs w:val="18"/>
        </w:rPr>
        <w:t xml:space="preserve">Panią/Panem kontaktu w sprawach dotyczących organizacji i przeprowadzenia przetargu w tej formie oraz w celu kontaktu w sprawach związanych z ewentualnym zawarciem umowy dzierżawy/sprzedaży. </w:t>
      </w:r>
    </w:p>
    <w:p w:rsidR="00254C8E" w:rsidRPr="00A95C92" w:rsidRDefault="00254C8E" w:rsidP="00254C8E">
      <w:pPr>
        <w:pStyle w:val="Akapitzlist"/>
        <w:numPr>
          <w:ilvl w:val="0"/>
          <w:numId w:val="15"/>
        </w:numPr>
        <w:spacing w:after="120" w:line="240" w:lineRule="auto"/>
        <w:ind w:left="426" w:hanging="426"/>
        <w:jc w:val="both"/>
        <w:rPr>
          <w:rFonts w:ascii="Verdana" w:hAnsi="Verdana"/>
          <w:bCs/>
          <w:sz w:val="18"/>
          <w:szCs w:val="18"/>
        </w:rPr>
      </w:pPr>
      <w:r w:rsidRPr="00A95C92">
        <w:rPr>
          <w:rFonts w:ascii="Verdana" w:hAnsi="Verdana"/>
          <w:bCs/>
          <w:sz w:val="18"/>
          <w:szCs w:val="18"/>
        </w:rPr>
        <w:t>W przypadku przeprowadzania przetargów z użyciem środków komunikacji elektronicznej przetwarzanie i rozpowszechnianie przez Administratora wizerunków uczestników przetargu jest niezbędne do</w:t>
      </w:r>
      <w:r w:rsidR="00676BC3" w:rsidRPr="00A95C92">
        <w:rPr>
          <w:rFonts w:ascii="Verdana" w:hAnsi="Verdana"/>
          <w:bCs/>
          <w:sz w:val="18"/>
          <w:szCs w:val="18"/>
        </w:rPr>
        <w:t> </w:t>
      </w:r>
      <w:r w:rsidRPr="00A95C92">
        <w:rPr>
          <w:rFonts w:ascii="Verdana" w:hAnsi="Verdana"/>
          <w:bCs/>
          <w:sz w:val="18"/>
          <w:szCs w:val="18"/>
        </w:rPr>
        <w:t>przeprowadzania przetargu w tej formie i jest zgodne z prawem w oparciu o przesłanki legalności ich przetwarzania, o których mowa w art. 6 ust. 1 lit. b, c i e RODO ponieważ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9715E" w:rsidRPr="00A95C92" w:rsidRDefault="00F9715E" w:rsidP="00B912E4">
      <w:pPr>
        <w:pStyle w:val="Tekstpodstawowy"/>
        <w:keepNext/>
        <w:jc w:val="both"/>
        <w:rPr>
          <w:sz w:val="18"/>
          <w:szCs w:val="18"/>
        </w:rPr>
      </w:pPr>
      <w:r w:rsidRPr="00A95C92">
        <w:rPr>
          <w:sz w:val="18"/>
          <w:szCs w:val="18"/>
        </w:rPr>
        <w:t xml:space="preserve">Niniejsze ogłoszenie podlega opublikowaniu na okres co najmniej 14 dni przed dniem rozpoczęcia przetargu tj. od </w:t>
      </w:r>
      <w:r w:rsidR="00925BD5">
        <w:rPr>
          <w:sz w:val="18"/>
          <w:szCs w:val="18"/>
        </w:rPr>
        <w:t>25.04.2023</w:t>
      </w:r>
      <w:r w:rsidRPr="00A95C92">
        <w:rPr>
          <w:sz w:val="18"/>
          <w:szCs w:val="18"/>
        </w:rPr>
        <w:t xml:space="preserve"> r. do </w:t>
      </w:r>
      <w:r w:rsidR="00925BD5">
        <w:rPr>
          <w:sz w:val="18"/>
          <w:szCs w:val="18"/>
        </w:rPr>
        <w:t>10.05.2023</w:t>
      </w:r>
      <w:r w:rsidRPr="00A95C92">
        <w:rPr>
          <w:sz w:val="18"/>
          <w:szCs w:val="18"/>
        </w:rPr>
        <w:t xml:space="preserve"> r. </w:t>
      </w:r>
      <w:r w:rsidR="00FD7BCA" w:rsidRPr="00A95C92">
        <w:rPr>
          <w:sz w:val="18"/>
          <w:szCs w:val="18"/>
        </w:rPr>
        <w:t xml:space="preserve">na stronie podmiotowej Biuletynu Informacji Publicznej Krajowego Ośrodka Wsparcia Rolnictwa oraz </w:t>
      </w:r>
      <w:r w:rsidRPr="00A95C92">
        <w:rPr>
          <w:sz w:val="18"/>
          <w:szCs w:val="18"/>
        </w:rPr>
        <w:t>w siedzibie:</w:t>
      </w:r>
    </w:p>
    <w:p w:rsidR="001B6D13" w:rsidRDefault="00925BD5" w:rsidP="00925BD5">
      <w:pPr>
        <w:spacing w:line="240" w:lineRule="auto"/>
        <w:ind w:left="600" w:hanging="300"/>
      </w:pPr>
      <w:r>
        <w:t>1.</w:t>
      </w:r>
      <w:r>
        <w:tab/>
        <w:t>Oddziału Terenowego KOWR w Gorzowie Wielkopolskim Filii w Zielonej Górze</w:t>
      </w:r>
    </w:p>
    <w:p w:rsidR="00925BD5" w:rsidRDefault="00925BD5" w:rsidP="00925BD5">
      <w:pPr>
        <w:spacing w:line="240" w:lineRule="auto"/>
        <w:ind w:left="600" w:hanging="300"/>
      </w:pPr>
      <w:r>
        <w:t>2.</w:t>
      </w:r>
      <w:r>
        <w:tab/>
        <w:t>SZ KOWR w Sławie</w:t>
      </w:r>
    </w:p>
    <w:p w:rsidR="00925BD5" w:rsidRDefault="00925BD5" w:rsidP="00925BD5">
      <w:pPr>
        <w:spacing w:line="240" w:lineRule="auto"/>
        <w:ind w:left="600" w:hanging="300"/>
      </w:pPr>
      <w:r>
        <w:t>3.</w:t>
      </w:r>
      <w:r>
        <w:tab/>
        <w:t>Urzędu Miejskiego w Kożuchowie</w:t>
      </w:r>
    </w:p>
    <w:p w:rsidR="00925BD5" w:rsidRDefault="00925BD5" w:rsidP="00925BD5">
      <w:pPr>
        <w:spacing w:line="240" w:lineRule="auto"/>
        <w:ind w:left="600" w:hanging="300"/>
      </w:pPr>
      <w:r>
        <w:t>4.</w:t>
      </w:r>
      <w:r>
        <w:tab/>
        <w:t>Lubuskiej Izby Rolniczej</w:t>
      </w:r>
    </w:p>
    <w:p w:rsidR="00925BD5" w:rsidRDefault="00925BD5" w:rsidP="00925BD5">
      <w:pPr>
        <w:spacing w:line="240" w:lineRule="auto"/>
        <w:ind w:left="600" w:hanging="300"/>
      </w:pPr>
      <w:r>
        <w:t>5.</w:t>
      </w:r>
      <w:r>
        <w:tab/>
        <w:t>na stronie www.kowr.gov.pl</w:t>
      </w:r>
    </w:p>
    <w:p w:rsidR="00925BD5" w:rsidRDefault="00925BD5" w:rsidP="00925BD5">
      <w:pPr>
        <w:spacing w:line="240" w:lineRule="auto"/>
        <w:ind w:left="600" w:hanging="300"/>
      </w:pPr>
      <w:r>
        <w:t>6.</w:t>
      </w:r>
      <w:r>
        <w:tab/>
        <w:t>Sołectwa Mirocin Dolny</w:t>
      </w:r>
    </w:p>
    <w:p w:rsidR="00345ED9" w:rsidRPr="00A95C92" w:rsidRDefault="00345ED9" w:rsidP="00B912E4">
      <w:pPr>
        <w:pStyle w:val="Tekstpodstawowy"/>
        <w:keepNext/>
        <w:rPr>
          <w:sz w:val="18"/>
          <w:szCs w:val="18"/>
        </w:rPr>
      </w:pPr>
    </w:p>
    <w:tbl>
      <w:tblPr>
        <w:tblW w:w="0" w:type="auto"/>
        <w:tblLook w:val="04A0" w:firstRow="1" w:lastRow="0" w:firstColumn="1" w:lastColumn="0" w:noHBand="0" w:noVBand="1"/>
      </w:tblPr>
      <w:tblGrid>
        <w:gridCol w:w="5110"/>
        <w:gridCol w:w="5110"/>
      </w:tblGrid>
      <w:tr w:rsidR="00A95C92" w:rsidRPr="00A95C92" w:rsidTr="001900BE">
        <w:trPr>
          <w:cantSplit/>
        </w:trPr>
        <w:tc>
          <w:tcPr>
            <w:tcW w:w="5110" w:type="dxa"/>
            <w:shd w:val="clear" w:color="auto" w:fill="auto"/>
          </w:tcPr>
          <w:p w:rsidR="00DC6C2F" w:rsidRPr="00A95C92" w:rsidRDefault="00925BD5" w:rsidP="00925BD5">
            <w:pPr>
              <w:widowControl w:val="0"/>
              <w:autoSpaceDE w:val="0"/>
              <w:autoSpaceDN w:val="0"/>
              <w:spacing w:line="240" w:lineRule="auto"/>
              <w:ind w:firstLine="0"/>
              <w:jc w:val="both"/>
              <w:rPr>
                <w:sz w:val="14"/>
              </w:rPr>
            </w:pPr>
            <w:r>
              <w:rPr>
                <w:sz w:val="14"/>
              </w:rPr>
              <w:t>Sporządził</w:t>
            </w:r>
            <w:r w:rsidR="00DC6C2F" w:rsidRPr="00A95C92">
              <w:rPr>
                <w:sz w:val="14"/>
              </w:rPr>
              <w:t xml:space="preserve">: </w:t>
            </w:r>
            <w:r>
              <w:rPr>
                <w:sz w:val="14"/>
              </w:rPr>
              <w:t>Bartosz Malart</w:t>
            </w:r>
            <w:r w:rsidR="00987C79" w:rsidRPr="00A95C92">
              <w:rPr>
                <w:sz w:val="14"/>
              </w:rPr>
              <w:t xml:space="preserve">, dnia </w:t>
            </w:r>
            <w:r>
              <w:rPr>
                <w:sz w:val="14"/>
              </w:rPr>
              <w:t>30.03.2023</w:t>
            </w:r>
            <w:r w:rsidR="00987C79" w:rsidRPr="00A95C92">
              <w:rPr>
                <w:sz w:val="14"/>
              </w:rPr>
              <w:t xml:space="preserve"> r.</w:t>
            </w: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rPr>
                <w:sz w:val="14"/>
              </w:rPr>
            </w:pPr>
          </w:p>
        </w:tc>
      </w:tr>
      <w:tr w:rsidR="00DC6C2F" w:rsidRPr="00A95C92" w:rsidTr="001900BE">
        <w:trPr>
          <w:cantSplit/>
        </w:trPr>
        <w:tc>
          <w:tcPr>
            <w:tcW w:w="5110" w:type="dxa"/>
            <w:shd w:val="clear" w:color="auto" w:fill="auto"/>
          </w:tcPr>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p w:rsidR="00DC6C2F" w:rsidRPr="00A95C92" w:rsidRDefault="00DC6C2F" w:rsidP="00B912E4">
            <w:pPr>
              <w:widowControl w:val="0"/>
              <w:autoSpaceDE w:val="0"/>
              <w:autoSpaceDN w:val="0"/>
              <w:spacing w:line="240" w:lineRule="auto"/>
              <w:ind w:firstLine="0"/>
              <w:jc w:val="both"/>
            </w:pPr>
          </w:p>
        </w:tc>
        <w:tc>
          <w:tcPr>
            <w:tcW w:w="5110" w:type="dxa"/>
            <w:shd w:val="clear" w:color="auto" w:fill="auto"/>
          </w:tcPr>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987C79" w:rsidRPr="00A95C92" w:rsidRDefault="00987C79"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p>
          <w:p w:rsidR="00DC6C2F" w:rsidRPr="00A95C92" w:rsidRDefault="00DC6C2F" w:rsidP="00B912E4">
            <w:pPr>
              <w:widowControl w:val="0"/>
              <w:autoSpaceDE w:val="0"/>
              <w:autoSpaceDN w:val="0"/>
              <w:spacing w:line="240" w:lineRule="auto"/>
              <w:ind w:firstLine="0"/>
              <w:jc w:val="right"/>
            </w:pPr>
            <w:r w:rsidRPr="00A95C92">
              <w:t>……………………………………………</w:t>
            </w:r>
          </w:p>
        </w:tc>
      </w:tr>
    </w:tbl>
    <w:p w:rsidR="00952DCB" w:rsidRPr="00A95C92" w:rsidRDefault="00952DCB" w:rsidP="00B912E4">
      <w:pPr>
        <w:pStyle w:val="Tekstpodstawowy"/>
        <w:rPr>
          <w:sz w:val="18"/>
          <w:szCs w:val="18"/>
        </w:rPr>
      </w:pPr>
    </w:p>
    <w:p w:rsidR="00952DCB" w:rsidRPr="00A95C92" w:rsidRDefault="00952DCB" w:rsidP="00952DCB">
      <w:pPr>
        <w:pStyle w:val="Tekstpodstawowy"/>
        <w:rPr>
          <w:sz w:val="18"/>
          <w:szCs w:val="18"/>
        </w:rPr>
      </w:pPr>
      <w:r w:rsidRPr="00A95C92">
        <w:rPr>
          <w:sz w:val="18"/>
          <w:szCs w:val="18"/>
        </w:rPr>
        <w:br w:type="page"/>
      </w:r>
    </w:p>
    <w:p w:rsidR="00952DCB" w:rsidRPr="00A95C92" w:rsidRDefault="00952DCB" w:rsidP="00952DCB">
      <w:pPr>
        <w:spacing w:after="160" w:line="480" w:lineRule="auto"/>
        <w:jc w:val="right"/>
        <w:rPr>
          <w:sz w:val="14"/>
          <w:szCs w:val="14"/>
        </w:rPr>
      </w:pPr>
      <w:bookmarkStart w:id="3" w:name="_Toc10628161"/>
      <w:r w:rsidRPr="00A95C92">
        <w:rPr>
          <w:sz w:val="14"/>
          <w:szCs w:val="14"/>
        </w:rPr>
        <w:lastRenderedPageBreak/>
        <w:t>Zał. Nr 1 do ogłoszenia przetargowego</w:t>
      </w:r>
    </w:p>
    <w:p w:rsidR="00952DCB" w:rsidRPr="00A95C92" w:rsidRDefault="00952DCB" w:rsidP="00952DCB">
      <w:pPr>
        <w:pStyle w:val="Nagwek1"/>
        <w:jc w:val="center"/>
        <w:rPr>
          <w:rFonts w:ascii="Verdana" w:hAnsi="Verdana"/>
        </w:rPr>
      </w:pPr>
      <w:r w:rsidRPr="00A95C92">
        <w:rPr>
          <w:rFonts w:ascii="Verdana" w:hAnsi="Verdana"/>
          <w:sz w:val="22"/>
          <w:szCs w:val="22"/>
        </w:rPr>
        <w:t>OŚWIADCZENIE OSOBY FIZYCZNEJ/PRAWNEJ ZAMIERZAJĄCEJ UCZESTNICZYĆ W PRZETARGU NIEOGRANICZONYM</w:t>
      </w:r>
      <w:bookmarkEnd w:id="3"/>
    </w:p>
    <w:p w:rsidR="00952DCB" w:rsidRPr="00A95C92" w:rsidRDefault="00952DCB" w:rsidP="00952DCB">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86"/>
      </w:tblGrid>
      <w:tr w:rsidR="00A95C92" w:rsidRPr="00A95C92" w:rsidTr="00FD0323">
        <w:tc>
          <w:tcPr>
            <w:tcW w:w="4928" w:type="dxa"/>
            <w:shd w:val="clear" w:color="auto" w:fill="auto"/>
          </w:tcPr>
          <w:p w:rsidR="00952DCB" w:rsidRPr="00A95C92" w:rsidRDefault="00952DCB" w:rsidP="00FD0323">
            <w:pPr>
              <w:spacing w:after="120"/>
            </w:pPr>
          </w:p>
          <w:p w:rsidR="00952DCB" w:rsidRPr="00A95C92" w:rsidRDefault="00952DCB" w:rsidP="00FD0323">
            <w:pPr>
              <w:spacing w:after="120"/>
              <w:ind w:firstLine="142"/>
            </w:pPr>
            <w:r w:rsidRPr="00A95C92">
              <w:rPr>
                <w:sz w:val="16"/>
                <w:szCs w:val="16"/>
              </w:rPr>
              <w:t>Imię i nazwisko:</w:t>
            </w:r>
            <w:r w:rsidRPr="00A95C92">
              <w:t xml:space="preserve"> </w:t>
            </w:r>
            <w:r w:rsidRPr="00A95C92">
              <w:rPr>
                <w:sz w:val="16"/>
                <w:szCs w:val="16"/>
              </w:rPr>
              <w:t>……………………………..……..</w:t>
            </w:r>
          </w:p>
        </w:tc>
        <w:tc>
          <w:tcPr>
            <w:tcW w:w="4586" w:type="dxa"/>
            <w:shd w:val="clear" w:color="auto" w:fill="auto"/>
          </w:tcPr>
          <w:p w:rsidR="00952DCB" w:rsidRPr="00A95C92" w:rsidRDefault="00952DCB" w:rsidP="00FD0323">
            <w:pPr>
              <w:spacing w:after="120"/>
              <w:ind w:firstLine="172"/>
            </w:pPr>
          </w:p>
          <w:p w:rsidR="00952DCB" w:rsidRPr="00A95C92" w:rsidRDefault="00952DCB" w:rsidP="00FD0323">
            <w:pPr>
              <w:spacing w:after="120"/>
              <w:ind w:firstLine="172"/>
            </w:pPr>
            <w:r w:rsidRPr="00A95C92">
              <w:rPr>
                <w:sz w:val="16"/>
                <w:szCs w:val="16"/>
              </w:rPr>
              <w:t>Nazwa:</w:t>
            </w:r>
            <w:r w:rsidRPr="00A95C92">
              <w:t xml:space="preserve"> …………………………………………………….</w:t>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PESEL</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NIP: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shd w:val="clear" w:color="auto" w:fill="auto"/>
          </w:tcPr>
          <w:p w:rsidR="00952DCB" w:rsidRPr="00A95C92" w:rsidRDefault="00952DCB" w:rsidP="00FD0323">
            <w:pPr>
              <w:spacing w:after="120"/>
              <w:ind w:firstLine="142"/>
            </w:pPr>
            <w:r w:rsidRPr="00A95C92">
              <w:rPr>
                <w:sz w:val="16"/>
                <w:szCs w:val="16"/>
              </w:rPr>
              <w:t>Numer dowodu osobistego:</w:t>
            </w:r>
            <w:r w:rsidRPr="00A95C92">
              <w:t xml:space="preserve">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REGON: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A95C92" w:rsidRPr="00A95C92" w:rsidTr="00FD0323">
        <w:tc>
          <w:tcPr>
            <w:tcW w:w="4928" w:type="dxa"/>
            <w:vMerge w:val="restart"/>
            <w:shd w:val="clear" w:color="auto" w:fill="auto"/>
          </w:tcPr>
          <w:p w:rsidR="00952DCB" w:rsidRPr="00A95C92" w:rsidRDefault="00952DCB" w:rsidP="00FD0323">
            <w:pPr>
              <w:spacing w:after="120"/>
              <w:ind w:firstLine="142"/>
              <w:rPr>
                <w:sz w:val="16"/>
                <w:szCs w:val="16"/>
              </w:rPr>
            </w:pPr>
          </w:p>
          <w:p w:rsidR="00952DCB" w:rsidRPr="00A95C92" w:rsidRDefault="00952DCB" w:rsidP="00FD0323">
            <w:pPr>
              <w:spacing w:after="120"/>
              <w:ind w:firstLine="142"/>
            </w:pPr>
            <w:r w:rsidRPr="00A95C92">
              <w:rPr>
                <w:sz w:val="16"/>
                <w:szCs w:val="16"/>
              </w:rPr>
              <w:t>Adres zamieszkania:</w:t>
            </w:r>
            <w:r w:rsidRPr="00A95C92">
              <w:t xml:space="preserve"> ……………………………</w:t>
            </w:r>
            <w:r w:rsidRPr="00A95C92">
              <w:rPr>
                <w:sz w:val="16"/>
                <w:szCs w:val="16"/>
              </w:rPr>
              <w:t>…..……</w:t>
            </w:r>
            <w:r w:rsidRPr="00A95C92">
              <w:t>……….</w:t>
            </w:r>
          </w:p>
          <w:p w:rsidR="00952DCB" w:rsidRPr="00A95C92" w:rsidRDefault="00952DCB" w:rsidP="00FD0323">
            <w:pPr>
              <w:spacing w:after="120" w:line="240" w:lineRule="auto"/>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c>
          <w:tcPr>
            <w:tcW w:w="4586" w:type="dxa"/>
            <w:shd w:val="clear" w:color="auto" w:fill="auto"/>
          </w:tcPr>
          <w:p w:rsidR="00952DCB" w:rsidRPr="00A95C92" w:rsidRDefault="00952DCB" w:rsidP="00FD0323">
            <w:pPr>
              <w:spacing w:after="120"/>
              <w:ind w:firstLine="172"/>
            </w:pPr>
            <w:r w:rsidRPr="00A95C92">
              <w:rPr>
                <w:sz w:val="16"/>
                <w:szCs w:val="16"/>
              </w:rPr>
              <w:t xml:space="preserve">Numer KRS: </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p>
        </w:tc>
      </w:tr>
      <w:tr w:rsidR="00952DCB" w:rsidRPr="00A95C92" w:rsidTr="00FD0323">
        <w:trPr>
          <w:trHeight w:val="1344"/>
        </w:trPr>
        <w:tc>
          <w:tcPr>
            <w:tcW w:w="4928" w:type="dxa"/>
            <w:vMerge/>
            <w:tcBorders>
              <w:bottom w:val="single" w:sz="4" w:space="0" w:color="auto"/>
            </w:tcBorders>
            <w:shd w:val="clear" w:color="auto" w:fill="auto"/>
          </w:tcPr>
          <w:p w:rsidR="00952DCB" w:rsidRPr="00A95C92" w:rsidRDefault="00952DCB" w:rsidP="00FD0323">
            <w:pPr>
              <w:spacing w:after="120" w:line="240" w:lineRule="auto"/>
            </w:pPr>
          </w:p>
        </w:tc>
        <w:tc>
          <w:tcPr>
            <w:tcW w:w="4586" w:type="dxa"/>
            <w:tcBorders>
              <w:bottom w:val="single" w:sz="4" w:space="0" w:color="auto"/>
            </w:tcBorders>
            <w:shd w:val="clear" w:color="auto" w:fill="auto"/>
          </w:tcPr>
          <w:p w:rsidR="00952DCB" w:rsidRPr="00A95C92" w:rsidRDefault="00952DCB" w:rsidP="00FD0323">
            <w:pPr>
              <w:spacing w:after="120"/>
            </w:pPr>
          </w:p>
          <w:p w:rsidR="00952DCB" w:rsidRPr="00A95C92" w:rsidRDefault="00952DCB" w:rsidP="00FD0323">
            <w:pPr>
              <w:spacing w:after="120"/>
              <w:ind w:firstLine="172"/>
            </w:pPr>
            <w:r w:rsidRPr="00A95C92">
              <w:rPr>
                <w:sz w:val="16"/>
                <w:szCs w:val="16"/>
              </w:rPr>
              <w:t>Adres:</w:t>
            </w:r>
            <w:r w:rsidRPr="00A95C92">
              <w:t xml:space="preserve"> …………………………………</w:t>
            </w:r>
            <w:r w:rsidRPr="00A95C92">
              <w:rPr>
                <w:sz w:val="16"/>
                <w:szCs w:val="16"/>
              </w:rPr>
              <w:t>…..……</w:t>
            </w:r>
            <w:r w:rsidRPr="00A95C92">
              <w:t>……….</w:t>
            </w:r>
          </w:p>
          <w:p w:rsidR="00952DCB" w:rsidRPr="00A95C92" w:rsidRDefault="00952DCB" w:rsidP="00FD0323">
            <w:pPr>
              <w:spacing w:after="120"/>
            </w:pP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t>-</w:t>
            </w:r>
            <w:r w:rsidRPr="00A95C92">
              <w:rPr>
                <w:spacing w:val="-20"/>
                <w:sz w:val="36"/>
                <w:szCs w:val="36"/>
              </w:rPr>
              <w:sym w:font="Wingdings 2" w:char="F030"/>
            </w:r>
            <w:r w:rsidRPr="00A95C92">
              <w:rPr>
                <w:spacing w:val="-20"/>
                <w:sz w:val="36"/>
                <w:szCs w:val="36"/>
              </w:rPr>
              <w:sym w:font="Wingdings 2" w:char="F030"/>
            </w:r>
            <w:r w:rsidRPr="00A95C92">
              <w:rPr>
                <w:spacing w:val="-20"/>
                <w:sz w:val="36"/>
                <w:szCs w:val="36"/>
              </w:rPr>
              <w:sym w:font="Wingdings 2" w:char="F030"/>
            </w:r>
            <w:r w:rsidRPr="00A95C92">
              <w:rPr>
                <w:spacing w:val="-20"/>
              </w:rPr>
              <w:t xml:space="preserve"> </w:t>
            </w:r>
            <w:r w:rsidRPr="00A95C92">
              <w:t>…………………………</w:t>
            </w:r>
            <w:r w:rsidRPr="00A95C92">
              <w:rPr>
                <w:sz w:val="16"/>
                <w:szCs w:val="16"/>
              </w:rPr>
              <w:t>…..……</w:t>
            </w:r>
            <w:r w:rsidRPr="00A95C92">
              <w:t>…</w:t>
            </w:r>
          </w:p>
        </w:tc>
      </w:tr>
    </w:tbl>
    <w:p w:rsidR="00952DCB" w:rsidRPr="00A95C92" w:rsidRDefault="00952DCB" w:rsidP="00952DCB">
      <w:pPr>
        <w:spacing w:after="120"/>
        <w:jc w:val="center"/>
        <w:rPr>
          <w:b/>
          <w:spacing w:val="20"/>
        </w:rPr>
      </w:pPr>
    </w:p>
    <w:p w:rsidR="00952DCB" w:rsidRPr="00A95C92" w:rsidRDefault="00952DCB" w:rsidP="00952DCB">
      <w:pPr>
        <w:spacing w:after="120"/>
        <w:jc w:val="center"/>
        <w:rPr>
          <w:b/>
          <w:spacing w:val="20"/>
        </w:rPr>
      </w:pPr>
      <w:r w:rsidRPr="00A95C92">
        <w:rPr>
          <w:b/>
          <w:spacing w:val="20"/>
        </w:rPr>
        <w:t>OŚWIADCZENIE</w:t>
      </w:r>
    </w:p>
    <w:p w:rsidR="00952DCB" w:rsidRPr="00A95C92" w:rsidRDefault="00952DCB" w:rsidP="00952DCB">
      <w:pPr>
        <w:spacing w:after="120"/>
        <w:ind w:firstLine="709"/>
        <w:jc w:val="both"/>
      </w:pPr>
      <w:r w:rsidRPr="00A95C92">
        <w:t xml:space="preserve">Osoby fizycznej/osoby reprezentującej osobę prawną zamierzającej uczestniczyć w przetargu </w:t>
      </w:r>
      <w:r w:rsidRPr="00A95C92">
        <w:rPr>
          <w:u w:val="single"/>
        </w:rPr>
        <w:t>nieograniczonym</w:t>
      </w:r>
      <w:r w:rsidRPr="00A95C92">
        <w:t xml:space="preserve"> na sprzedaż nieruchomości Zasobu Własności Rolnej Skarbu Państwa, składane na podstawie przepisów ustawy z dnia 19 października 1991 r. o gospodarowaniu nieruchomościami rolnymi Skarbu Państwa (Dz.</w:t>
      </w:r>
      <w:r w:rsidR="007E4C88">
        <w:t xml:space="preserve"> </w:t>
      </w:r>
      <w:r w:rsidRPr="00A95C92">
        <w:t>U. z 202</w:t>
      </w:r>
      <w:r w:rsidR="007E4C88">
        <w:t>2</w:t>
      </w:r>
      <w:r w:rsidRPr="00A95C92">
        <w:t xml:space="preserve"> roku, poz. </w:t>
      </w:r>
      <w:r w:rsidR="007E4C88">
        <w:t>514</w:t>
      </w:r>
      <w:r w:rsidR="00227DC5" w:rsidRPr="00A95C92">
        <w:t xml:space="preserve"> j.t.</w:t>
      </w:r>
      <w:r w:rsidRPr="00A95C92">
        <w:t>), zwanej dalej „ustawą”:</w:t>
      </w: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w:t>
      </w:r>
      <w:proofErr w:type="spellStart"/>
      <w:r w:rsidRPr="00A95C92">
        <w:rPr>
          <w:rFonts w:ascii="Verdana" w:hAnsi="Verdana"/>
          <w:sz w:val="18"/>
          <w:szCs w:val="18"/>
        </w:rPr>
        <w:t>am</w:t>
      </w:r>
      <w:proofErr w:type="spellEnd"/>
      <w:r w:rsidRPr="00A95C92">
        <w:rPr>
          <w:rFonts w:ascii="Verdana" w:hAnsi="Verdana"/>
          <w:sz w:val="18"/>
          <w:szCs w:val="18"/>
        </w:rPr>
        <w:t>) się z przedmiotem przetargu i dokumentacją związaną z przedmiotem sprzedaży oraz ograniczeniami w jego używaniu i w związku z tym, nie będę występował(a) z ewentualnymi roszczeniami z tytułu rękojmi za wady przedmiotu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90C5D">
      <w:pPr>
        <w:pStyle w:val="Akapitzlist"/>
        <w:numPr>
          <w:ilvl w:val="0"/>
          <w:numId w:val="21"/>
        </w:numPr>
        <w:spacing w:after="240" w:line="360" w:lineRule="auto"/>
        <w:ind w:left="284" w:hanging="284"/>
        <w:jc w:val="both"/>
        <w:rPr>
          <w:rFonts w:ascii="Verdana" w:hAnsi="Verdana"/>
          <w:sz w:val="18"/>
          <w:szCs w:val="18"/>
        </w:rPr>
      </w:pPr>
      <w:r w:rsidRPr="00A95C92">
        <w:rPr>
          <w:rFonts w:ascii="Verdana" w:hAnsi="Verdana"/>
          <w:sz w:val="18"/>
          <w:szCs w:val="18"/>
        </w:rPr>
        <w:t>Oświadczam, że zapoznałem(</w:t>
      </w:r>
      <w:proofErr w:type="spellStart"/>
      <w:r w:rsidRPr="00A95C92">
        <w:rPr>
          <w:rFonts w:ascii="Verdana" w:hAnsi="Verdana"/>
          <w:sz w:val="18"/>
          <w:szCs w:val="18"/>
        </w:rPr>
        <w:t>am</w:t>
      </w:r>
      <w:proofErr w:type="spellEnd"/>
      <w:r w:rsidRPr="00A95C92">
        <w:rPr>
          <w:rFonts w:ascii="Verdana" w:hAnsi="Verdana"/>
          <w:sz w:val="18"/>
          <w:szCs w:val="18"/>
        </w:rPr>
        <w:t>) się z treścią ogłoszenia o przetargu oraz projektem umowy sprzedaży;</w:t>
      </w:r>
    </w:p>
    <w:p w:rsidR="00952DCB" w:rsidRPr="00A95C92" w:rsidRDefault="00952DCB" w:rsidP="00952DCB">
      <w:pPr>
        <w:pStyle w:val="Akapitzlist"/>
        <w:spacing w:after="240" w:line="360" w:lineRule="auto"/>
        <w:ind w:left="284"/>
        <w:jc w:val="both"/>
        <w:rPr>
          <w:rFonts w:ascii="Verdana" w:hAnsi="Verdana"/>
          <w:sz w:val="18"/>
          <w:szCs w:val="18"/>
        </w:rPr>
      </w:pPr>
    </w:p>
    <w:p w:rsidR="00952DCB" w:rsidRPr="00A95C92" w:rsidRDefault="00952DCB" w:rsidP="00E57576">
      <w:pPr>
        <w:pStyle w:val="Akapitzlist"/>
        <w:numPr>
          <w:ilvl w:val="0"/>
          <w:numId w:val="21"/>
        </w:numPr>
        <w:spacing w:after="120" w:line="360" w:lineRule="auto"/>
        <w:ind w:left="284" w:hanging="284"/>
        <w:rPr>
          <w:rFonts w:ascii="Verdana" w:hAnsi="Verdana"/>
          <w:sz w:val="18"/>
          <w:szCs w:val="18"/>
        </w:rPr>
      </w:pPr>
      <w:r w:rsidRPr="00A95C92">
        <w:rPr>
          <w:rFonts w:ascii="Verdana" w:hAnsi="Verdana"/>
          <w:sz w:val="18"/>
          <w:szCs w:val="18"/>
        </w:rPr>
        <w:t>Oświadczam, że zapoznałem się z zasadami dotyczącymi zabezpieczeń w związku z rozłożeniem ceny sprzedaży na raty - dostępnymi na stronie internetowej KOWR od adresem: http://www.kowr.gov.pl/nieruchomosci/formy-zabezpieczenia-umow-sprzedazy</w:t>
      </w: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zobowiązań finansowych</w:t>
      </w:r>
      <w:r w:rsidRPr="00A95C92">
        <w:rPr>
          <w:rStyle w:val="Odwoanieprzypisukocowego"/>
          <w:rFonts w:ascii="Verdana" w:hAnsi="Verdana"/>
        </w:rPr>
        <w:endnoteReference w:id="1"/>
      </w:r>
      <w:r w:rsidRPr="00A95C92">
        <w:rPr>
          <w:rFonts w:ascii="Verdana" w:hAnsi="Verdana"/>
          <w:sz w:val="18"/>
          <w:szCs w:val="18"/>
        </w:rPr>
        <w:t xml:space="preserve"> (art. 29 ust. 3bc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mam zaległości z tytułu zobowiązań finansowych wobec KOWR, Skarbu Państwa, jednostek samorządu terytorialnego, Zakładu Ubezpieczeń Społecznych lub Kasy Rolniczego Ubezpieczenia Społecznego;</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Posiadam zaległości z tytułu zobowiązań finansowych wobec:</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Krajowego Ośrodka Wsparcia Rolnictwa,</w:t>
      </w:r>
      <w:r w:rsidRPr="00A95C92">
        <w:rPr>
          <w:rFonts w:ascii="Verdana" w:hAnsi="Verdana"/>
          <w:sz w:val="18"/>
          <w:szCs w:val="18"/>
        </w:rPr>
        <w:tab/>
      </w: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Skarbu Państwa, </w:t>
      </w:r>
    </w:p>
    <w:p w:rsidR="00952DCB" w:rsidRPr="00A95C92" w:rsidRDefault="00952DCB" w:rsidP="00952DCB">
      <w:pPr>
        <w:pStyle w:val="Akapitzlist"/>
        <w:tabs>
          <w:tab w:val="left" w:pos="5670"/>
          <w:tab w:val="left" w:pos="5954"/>
        </w:tabs>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jednostki(</w:t>
      </w:r>
      <w:proofErr w:type="spellStart"/>
      <w:r w:rsidRPr="00A95C92">
        <w:rPr>
          <w:rFonts w:ascii="Verdana" w:hAnsi="Verdana"/>
          <w:sz w:val="18"/>
          <w:szCs w:val="18"/>
        </w:rPr>
        <w:t>ek</w:t>
      </w:r>
      <w:proofErr w:type="spellEnd"/>
      <w:r w:rsidRPr="00A95C92">
        <w:rPr>
          <w:rFonts w:ascii="Verdana" w:hAnsi="Verdana"/>
          <w:sz w:val="18"/>
          <w:szCs w:val="18"/>
        </w:rPr>
        <w:t xml:space="preserve">) samorządu terytorialnego, </w:t>
      </w:r>
      <w:r w:rsidRPr="00A95C92">
        <w:rPr>
          <w:rFonts w:ascii="Verdana" w:hAnsi="Verdana"/>
          <w:sz w:val="18"/>
          <w:szCs w:val="18"/>
        </w:rPr>
        <w:tab/>
      </w:r>
      <w:r w:rsidRPr="00A95C92">
        <w:rPr>
          <w:rFonts w:ascii="MS Gothic" w:eastAsia="MS Gothic" w:hAnsi="MS Gothic" w:hint="eastAsia"/>
        </w:rPr>
        <w:t>☐</w:t>
      </w:r>
      <w:r w:rsidRPr="00A95C92">
        <w:rPr>
          <w:rFonts w:ascii="Verdana" w:hAnsi="Verdana"/>
          <w:sz w:val="18"/>
          <w:szCs w:val="18"/>
        </w:rPr>
        <w:tab/>
        <w:t xml:space="preserve">Zakładu Ubezpieczeń Społecznych, </w:t>
      </w:r>
    </w:p>
    <w:p w:rsidR="00952DCB" w:rsidRPr="00A95C92" w:rsidRDefault="00952DCB" w:rsidP="00952DCB">
      <w:pPr>
        <w:pStyle w:val="Akapitzlist"/>
        <w:spacing w:after="120"/>
        <w:ind w:left="567" w:hanging="283"/>
        <w:jc w:val="both"/>
        <w:rPr>
          <w:rFonts w:ascii="Verdana" w:hAnsi="Verdana"/>
          <w:sz w:val="18"/>
          <w:szCs w:val="18"/>
        </w:rPr>
      </w:pPr>
      <w:r w:rsidRPr="00A95C92">
        <w:rPr>
          <w:rFonts w:ascii="MS Gothic" w:eastAsia="MS Gothic" w:hAnsi="MS Gothic" w:hint="eastAsia"/>
        </w:rPr>
        <w:t>☐</w:t>
      </w:r>
      <w:r w:rsidRPr="00A95C92">
        <w:rPr>
          <w:rFonts w:ascii="MS Gothic" w:eastAsia="MS Gothic" w:hAnsi="MS Gothic"/>
        </w:rPr>
        <w:tab/>
      </w:r>
      <w:r w:rsidRPr="00A95C92">
        <w:rPr>
          <w:rFonts w:ascii="Verdana" w:hAnsi="Verdana"/>
          <w:sz w:val="18"/>
          <w:szCs w:val="18"/>
        </w:rPr>
        <w:t xml:space="preserve">Kasy Rolniczego Ubezpieczenia Społecznego </w:t>
      </w:r>
    </w:p>
    <w:p w:rsidR="00952DCB" w:rsidRPr="00A95C92" w:rsidRDefault="00952DCB" w:rsidP="00952DCB">
      <w:pPr>
        <w:pStyle w:val="Akapitzlist"/>
        <w:spacing w:after="120"/>
        <w:ind w:left="284"/>
        <w:jc w:val="both"/>
        <w:rPr>
          <w:rFonts w:ascii="Verdana" w:hAnsi="Verdana"/>
          <w:sz w:val="18"/>
          <w:szCs w:val="18"/>
        </w:rPr>
      </w:pPr>
      <w:r w:rsidRPr="00A95C92">
        <w:rPr>
          <w:rFonts w:ascii="Verdana" w:hAnsi="Verdana"/>
          <w:sz w:val="18"/>
          <w:szCs w:val="18"/>
        </w:rPr>
        <w:t>i jednocześnie oświadczam, że: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A95C92"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lastRenderedPageBreak/>
              <w:t>☐</w:t>
            </w:r>
            <w:r w:rsidRPr="00A95C92">
              <w:rPr>
                <w:rFonts w:ascii="Verdana" w:hAnsi="Verdana"/>
              </w:rPr>
              <w:t xml:space="preserve"> </w:t>
            </w:r>
            <w:r w:rsidRPr="00A95C92">
              <w:rPr>
                <w:rFonts w:ascii="Verdana" w:hAnsi="Verdana"/>
                <w:sz w:val="18"/>
                <w:szCs w:val="18"/>
              </w:rPr>
              <w:t>uzyskałem(</w:t>
            </w:r>
            <w:proofErr w:type="spellStart"/>
            <w:r w:rsidRPr="00A95C92">
              <w:rPr>
                <w:rFonts w:ascii="Verdana" w:hAnsi="Verdana"/>
                <w:sz w:val="18"/>
                <w:szCs w:val="18"/>
              </w:rPr>
              <w:t>am</w:t>
            </w:r>
            <w:proofErr w:type="spellEnd"/>
            <w:r w:rsidRPr="00A95C92">
              <w:rPr>
                <w:rFonts w:ascii="Verdana" w:hAnsi="Verdana"/>
                <w:sz w:val="18"/>
                <w:szCs w:val="18"/>
              </w:rPr>
              <w:t>)</w:t>
            </w:r>
          </w:p>
        </w:tc>
        <w:tc>
          <w:tcPr>
            <w:tcW w:w="6804" w:type="dxa"/>
            <w:vMerge w:val="restart"/>
            <w:shd w:val="clear" w:color="auto" w:fill="auto"/>
            <w:vAlign w:val="center"/>
          </w:tcPr>
          <w:p w:rsidR="00952DCB" w:rsidRPr="00A95C92" w:rsidRDefault="00952DCB" w:rsidP="00FD0323">
            <w:pPr>
              <w:pStyle w:val="Akapitzlist"/>
              <w:spacing w:after="120"/>
              <w:ind w:left="0"/>
              <w:rPr>
                <w:rFonts w:ascii="Verdana" w:hAnsi="Verdana"/>
                <w:sz w:val="18"/>
                <w:szCs w:val="18"/>
              </w:rPr>
            </w:pPr>
            <w:r w:rsidRPr="00A95C92">
              <w:rPr>
                <w:rFonts w:ascii="Verdana" w:hAnsi="Verdana"/>
                <w:sz w:val="18"/>
                <w:szCs w:val="18"/>
              </w:rPr>
              <w:t>przewidziane prawem zwolnienie/odroczenie/rozłożenie na raty zaległych płatności/wstrzymanie(a) w całości wykonania decyzji</w:t>
            </w:r>
          </w:p>
        </w:tc>
      </w:tr>
      <w:tr w:rsidR="00952DCB" w:rsidRPr="00A95C92" w:rsidTr="00FD0323">
        <w:trPr>
          <w:trHeight w:val="397"/>
        </w:trPr>
        <w:tc>
          <w:tcPr>
            <w:tcW w:w="2268" w:type="dxa"/>
            <w:shd w:val="clear" w:color="auto" w:fill="auto"/>
            <w:vAlign w:val="center"/>
          </w:tcPr>
          <w:p w:rsidR="00952DCB" w:rsidRPr="00A95C92" w:rsidRDefault="00952DCB" w:rsidP="00FD0323">
            <w:pPr>
              <w:pStyle w:val="Akapitzlist"/>
              <w:spacing w:after="0"/>
              <w:ind w:left="-113"/>
              <w:rPr>
                <w:rFonts w:ascii="Verdana" w:hAnsi="Verdana"/>
                <w:sz w:val="18"/>
                <w:szCs w:val="18"/>
              </w:rPr>
            </w:pPr>
            <w:r w:rsidRPr="00A95C92">
              <w:rPr>
                <w:rFonts w:ascii="MS Gothic" w:eastAsia="MS Gothic" w:hAnsi="MS Gothic" w:hint="eastAsia"/>
              </w:rPr>
              <w:t>☐</w:t>
            </w:r>
            <w:r w:rsidRPr="00A95C92">
              <w:rPr>
                <w:rFonts w:ascii="Verdana" w:hAnsi="Verdana"/>
                <w:sz w:val="18"/>
                <w:szCs w:val="18"/>
              </w:rPr>
              <w:t xml:space="preserve"> nie uzyskałem(</w:t>
            </w:r>
            <w:proofErr w:type="spellStart"/>
            <w:r w:rsidRPr="00A95C92">
              <w:rPr>
                <w:rFonts w:ascii="Verdana" w:hAnsi="Verdana"/>
                <w:sz w:val="18"/>
                <w:szCs w:val="18"/>
              </w:rPr>
              <w:t>am</w:t>
            </w:r>
            <w:proofErr w:type="spellEnd"/>
            <w:r w:rsidRPr="00A95C92">
              <w:rPr>
                <w:rFonts w:ascii="Verdana" w:hAnsi="Verdana"/>
                <w:sz w:val="18"/>
                <w:szCs w:val="18"/>
              </w:rPr>
              <w:t>)</w:t>
            </w:r>
            <w:r w:rsidRPr="00A95C92">
              <w:rPr>
                <w:rStyle w:val="Odwoanieprzypisukocowego"/>
                <w:rFonts w:ascii="Verdana" w:hAnsi="Verdana"/>
              </w:rPr>
              <w:endnoteReference w:id="2"/>
            </w:r>
          </w:p>
        </w:tc>
        <w:tc>
          <w:tcPr>
            <w:tcW w:w="6804" w:type="dxa"/>
            <w:vMerge/>
            <w:shd w:val="clear" w:color="auto" w:fill="auto"/>
            <w:vAlign w:val="center"/>
          </w:tcPr>
          <w:p w:rsidR="00952DCB" w:rsidRPr="00A95C92" w:rsidRDefault="00952DCB" w:rsidP="00FD0323">
            <w:pPr>
              <w:pStyle w:val="Akapitzlist"/>
              <w:spacing w:after="120"/>
              <w:ind w:left="0"/>
              <w:jc w:val="center"/>
              <w:rPr>
                <w:rFonts w:ascii="Verdana" w:hAnsi="Verdana"/>
                <w:sz w:val="18"/>
                <w:szCs w:val="18"/>
              </w:rPr>
            </w:pPr>
          </w:p>
        </w:tc>
      </w:tr>
    </w:tbl>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władania nieruchomością(</w:t>
      </w:r>
      <w:proofErr w:type="spellStart"/>
      <w:r w:rsidRPr="00A95C92">
        <w:rPr>
          <w:rFonts w:ascii="Verdana" w:hAnsi="Verdana"/>
          <w:sz w:val="18"/>
          <w:szCs w:val="18"/>
        </w:rPr>
        <w:t>ami</w:t>
      </w:r>
      <w:proofErr w:type="spellEnd"/>
      <w:r w:rsidRPr="00A95C92">
        <w:rPr>
          <w:rFonts w:ascii="Verdana" w:hAnsi="Verdana"/>
          <w:sz w:val="18"/>
          <w:szCs w:val="18"/>
        </w:rPr>
        <w:t>) Zasobu bez tytułu prawnego (art. 29 ust. 3bc pkt 2 ustawy):</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 xml:space="preserve">Nie władam nieruchomościami Zasobu bez tytułu prawnego;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w:t>
      </w:r>
      <w:proofErr w:type="spellStart"/>
      <w:r w:rsidRPr="00A95C92">
        <w:rPr>
          <w:rFonts w:ascii="Verdana" w:hAnsi="Verdana"/>
          <w:sz w:val="18"/>
          <w:szCs w:val="18"/>
        </w:rPr>
        <w:t>am</w:t>
      </w:r>
      <w:proofErr w:type="spellEnd"/>
      <w:r w:rsidRPr="00A95C92">
        <w:rPr>
          <w:rFonts w:ascii="Verdana" w:hAnsi="Verdana"/>
          <w:sz w:val="18"/>
          <w:szCs w:val="18"/>
        </w:rPr>
        <w:t>) nieruchomościami Zasobu bez tytułu prawnego i po wezwaniu KOWR/ANR nieruchomości te opuściłem(</w:t>
      </w:r>
      <w:proofErr w:type="spellStart"/>
      <w:r w:rsidRPr="00A95C92">
        <w:rPr>
          <w:rFonts w:ascii="Verdana" w:hAnsi="Verdana"/>
          <w:sz w:val="18"/>
          <w:szCs w:val="18"/>
        </w:rPr>
        <w:t>am</w:t>
      </w:r>
      <w:proofErr w:type="spellEnd"/>
      <w:r w:rsidRPr="00A95C92">
        <w:rPr>
          <w:rFonts w:ascii="Verdana" w:hAnsi="Verdana"/>
          <w:sz w:val="18"/>
          <w:szCs w:val="18"/>
        </w:rPr>
        <w:t xml:space="preserve">); </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w:t>
      </w:r>
      <w:proofErr w:type="spellStart"/>
      <w:r w:rsidRPr="00A95C92">
        <w:rPr>
          <w:rFonts w:ascii="Verdana" w:hAnsi="Verdana"/>
          <w:sz w:val="18"/>
          <w:szCs w:val="18"/>
        </w:rPr>
        <w:t>am</w:t>
      </w:r>
      <w:proofErr w:type="spellEnd"/>
      <w:r w:rsidRPr="00A95C92">
        <w:rPr>
          <w:rFonts w:ascii="Verdana" w:hAnsi="Verdana"/>
          <w:sz w:val="18"/>
          <w:szCs w:val="18"/>
        </w:rPr>
        <w:t>)/Władam nieruchomościami Zasobu bez tytułu prawnego i nie byłem(</w:t>
      </w:r>
      <w:proofErr w:type="spellStart"/>
      <w:r w:rsidRPr="00A95C92">
        <w:rPr>
          <w:rFonts w:ascii="Verdana" w:hAnsi="Verdana"/>
          <w:sz w:val="18"/>
          <w:szCs w:val="18"/>
        </w:rPr>
        <w:t>am</w:t>
      </w:r>
      <w:proofErr w:type="spellEnd"/>
      <w:r w:rsidRPr="00A95C92">
        <w:rPr>
          <w:rFonts w:ascii="Verdana" w:hAnsi="Verdana"/>
          <w:sz w:val="18"/>
          <w:szCs w:val="18"/>
        </w:rPr>
        <w:t>) wzywany(a) przez KOWR/ANR do ich wydania;</w:t>
      </w:r>
    </w:p>
    <w:p w:rsidR="00952DCB" w:rsidRPr="00A95C92" w:rsidRDefault="00952DCB" w:rsidP="00952DCB">
      <w:pPr>
        <w:pStyle w:val="Akapitzlist"/>
        <w:spacing w:after="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Władałem(</w:t>
      </w:r>
      <w:proofErr w:type="spellStart"/>
      <w:r w:rsidRPr="00A95C92">
        <w:rPr>
          <w:rFonts w:ascii="Verdana" w:hAnsi="Verdana"/>
          <w:sz w:val="18"/>
          <w:szCs w:val="18"/>
        </w:rPr>
        <w:t>am</w:t>
      </w:r>
      <w:proofErr w:type="spellEnd"/>
      <w:r w:rsidRPr="00A95C92">
        <w:rPr>
          <w:rFonts w:ascii="Verdana" w:hAnsi="Verdana"/>
          <w:sz w:val="18"/>
          <w:szCs w:val="18"/>
        </w:rPr>
        <w:t>)/Władam nieruchomościami Zasobu bez tytułu prawnego i po wezwaniu KOWR/ANR nieruchomości tych nie opuściłem(</w:t>
      </w:r>
      <w:proofErr w:type="spellStart"/>
      <w:r w:rsidRPr="00A95C92">
        <w:rPr>
          <w:rFonts w:ascii="Verdana" w:hAnsi="Verdana"/>
          <w:sz w:val="18"/>
          <w:szCs w:val="18"/>
        </w:rPr>
        <w:t>am</w:t>
      </w:r>
      <w:proofErr w:type="spellEnd"/>
      <w:r w:rsidRPr="00A95C92">
        <w:rPr>
          <w:rFonts w:ascii="Verdana" w:hAnsi="Verdana"/>
          <w:sz w:val="18"/>
          <w:szCs w:val="18"/>
        </w:rPr>
        <w:t>);</w:t>
      </w:r>
    </w:p>
    <w:p w:rsidR="00952DCB" w:rsidRPr="00A95C92" w:rsidRDefault="00952DCB" w:rsidP="00952DCB">
      <w:pPr>
        <w:pStyle w:val="Akapitzlist"/>
        <w:spacing w:after="120"/>
        <w:ind w:left="284"/>
        <w:jc w:val="both"/>
        <w:rPr>
          <w:rFonts w:ascii="Verdana" w:hAnsi="Verdana"/>
          <w:sz w:val="18"/>
          <w:szCs w:val="18"/>
        </w:rPr>
      </w:pPr>
    </w:p>
    <w:p w:rsidR="00952DCB" w:rsidRPr="00A95C92" w:rsidRDefault="00952DCB" w:rsidP="00E90C5D">
      <w:pPr>
        <w:pStyle w:val="Akapitzlist"/>
        <w:numPr>
          <w:ilvl w:val="0"/>
          <w:numId w:val="21"/>
        </w:numPr>
        <w:spacing w:after="120" w:line="276" w:lineRule="auto"/>
        <w:ind w:left="284" w:hanging="284"/>
        <w:jc w:val="both"/>
        <w:rPr>
          <w:rFonts w:ascii="Verdana" w:hAnsi="Verdana"/>
          <w:sz w:val="18"/>
          <w:szCs w:val="18"/>
        </w:rPr>
      </w:pPr>
      <w:r w:rsidRPr="00A95C92">
        <w:rPr>
          <w:rFonts w:ascii="Verdana" w:hAnsi="Verdana"/>
          <w:sz w:val="18"/>
          <w:szCs w:val="18"/>
        </w:rPr>
        <w:t>Oświadczenie dotyczące nabycia z Zasobu nieruchomości w skład której(</w:t>
      </w:r>
      <w:proofErr w:type="spellStart"/>
      <w:r w:rsidRPr="00A95C92">
        <w:rPr>
          <w:rFonts w:ascii="Verdana" w:hAnsi="Verdana"/>
          <w:sz w:val="18"/>
          <w:szCs w:val="18"/>
        </w:rPr>
        <w:t>ych</w:t>
      </w:r>
      <w:proofErr w:type="spellEnd"/>
      <w:r w:rsidRPr="00A95C92">
        <w:rPr>
          <w:rFonts w:ascii="Verdana" w:hAnsi="Verdana"/>
          <w:sz w:val="18"/>
          <w:szCs w:val="18"/>
        </w:rPr>
        <w:t xml:space="preserve">) wchodziły użytki </w:t>
      </w:r>
      <w:r w:rsidRPr="00A95C92">
        <w:rPr>
          <w:rFonts w:ascii="Verdana" w:hAnsi="Verdana"/>
          <w:sz w:val="18"/>
          <w:szCs w:val="18"/>
        </w:rPr>
        <w:br/>
        <w:t>rolne</w:t>
      </w:r>
      <w:r w:rsidRPr="00A95C92">
        <w:rPr>
          <w:rStyle w:val="Odwoanieprzypisukocowego"/>
          <w:rFonts w:ascii="Verdana" w:hAnsi="Verdana"/>
        </w:rPr>
        <w:endnoteReference w:id="3"/>
      </w:r>
      <w:r w:rsidRPr="00A95C92">
        <w:rPr>
          <w:rFonts w:ascii="Verdana" w:hAnsi="Verdana"/>
          <w:sz w:val="18"/>
          <w:szCs w:val="18"/>
        </w:rPr>
        <w:t xml:space="preserve"> (art. 29 ust. 3ba pkt 1 ustawy):</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Nie nabyłem(</w:t>
      </w:r>
      <w:proofErr w:type="spellStart"/>
      <w:r w:rsidRPr="00A95C92">
        <w:rPr>
          <w:rFonts w:ascii="Verdana" w:hAnsi="Verdana"/>
          <w:sz w:val="18"/>
          <w:szCs w:val="18"/>
        </w:rPr>
        <w:t>am</w:t>
      </w:r>
      <w:proofErr w:type="spellEnd"/>
      <w:r w:rsidRPr="00A95C92">
        <w:rPr>
          <w:rFonts w:ascii="Verdana" w:hAnsi="Verdana"/>
          <w:sz w:val="18"/>
          <w:szCs w:val="18"/>
        </w:rPr>
        <w:t>) z Zasobu nieruchomości, w skład której wchodziły użytki rolne;</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Nabyłem(</w:t>
      </w:r>
      <w:proofErr w:type="spellStart"/>
      <w:r w:rsidRPr="00A95C92">
        <w:rPr>
          <w:rFonts w:ascii="Verdana" w:hAnsi="Verdana"/>
          <w:sz w:val="18"/>
          <w:szCs w:val="18"/>
        </w:rPr>
        <w:t>am</w:t>
      </w:r>
      <w:proofErr w:type="spellEnd"/>
      <w:r w:rsidRPr="00A95C92">
        <w:rPr>
          <w:rFonts w:ascii="Verdana" w:hAnsi="Verdana"/>
          <w:sz w:val="18"/>
          <w:szCs w:val="18"/>
        </w:rPr>
        <w:t>) z Zasobu nieruchomości, o powierzchni łącznej mniejszej niż 300 ha użytków rolnych;</w:t>
      </w:r>
    </w:p>
    <w:p w:rsidR="00952DCB" w:rsidRPr="00A95C92" w:rsidRDefault="00952DCB" w:rsidP="00952DCB">
      <w:pPr>
        <w:pStyle w:val="Akapitzlist"/>
        <w:spacing w:after="120"/>
        <w:ind w:left="284" w:hanging="284"/>
        <w:jc w:val="both"/>
        <w:rPr>
          <w:rFonts w:ascii="Verdana" w:hAnsi="Verdana"/>
          <w:sz w:val="18"/>
          <w:szCs w:val="18"/>
        </w:rPr>
      </w:pPr>
      <w:r w:rsidRPr="00A95C92">
        <w:rPr>
          <w:rFonts w:ascii="MS Gothic" w:eastAsia="MS Gothic" w:hAnsi="MS Gothic" w:hint="eastAsia"/>
        </w:rPr>
        <w:t>☐</w:t>
      </w:r>
      <w:r w:rsidRPr="00A95C92">
        <w:rPr>
          <w:rFonts w:ascii="Verdana" w:hAnsi="Verdana"/>
          <w:sz w:val="18"/>
          <w:szCs w:val="18"/>
        </w:rPr>
        <w:tab/>
        <w:t>(</w:t>
      </w:r>
      <w:r w:rsidRPr="00A95C92">
        <w:rPr>
          <w:rFonts w:ascii="Verdana" w:hAnsi="Verdana"/>
          <w:i/>
          <w:sz w:val="18"/>
          <w:szCs w:val="18"/>
        </w:rPr>
        <w:t xml:space="preserve">dotyczy osób które nabyły kiedykolwiek </w:t>
      </w:r>
      <w:r w:rsidRPr="00A95C92">
        <w:rPr>
          <w:rFonts w:ascii="Verdana" w:hAnsi="Verdana"/>
          <w:i/>
          <w:sz w:val="18"/>
          <w:szCs w:val="18"/>
          <w:u w:val="single"/>
        </w:rPr>
        <w:t>co najmniej 300 ha użytków rolnych</w:t>
      </w:r>
      <w:r w:rsidRPr="00A95C92">
        <w:rPr>
          <w:rFonts w:ascii="Verdana" w:hAnsi="Verdana"/>
          <w:sz w:val="18"/>
          <w:szCs w:val="18"/>
          <w:u w:val="single"/>
        </w:rPr>
        <w:t>)</w:t>
      </w:r>
      <w:r w:rsidRPr="00A95C92">
        <w:rPr>
          <w:rFonts w:ascii="Verdana" w:hAnsi="Verdana"/>
          <w:sz w:val="18"/>
          <w:szCs w:val="18"/>
        </w:rPr>
        <w:t xml:space="preserve"> Nabyłem(</w:t>
      </w:r>
      <w:proofErr w:type="spellStart"/>
      <w:r w:rsidRPr="00A95C92">
        <w:rPr>
          <w:rFonts w:ascii="Verdana" w:hAnsi="Verdana"/>
          <w:sz w:val="18"/>
          <w:szCs w:val="18"/>
        </w:rPr>
        <w:t>am</w:t>
      </w:r>
      <w:proofErr w:type="spellEnd"/>
      <w:r w:rsidRPr="00A95C92">
        <w:rPr>
          <w:rFonts w:ascii="Verdana" w:hAnsi="Verdana"/>
          <w:sz w:val="18"/>
          <w:szCs w:val="18"/>
        </w:rPr>
        <w:t>) z Zasobu nieruchomości o powierzchni łącznej</w:t>
      </w:r>
      <w:r w:rsidRPr="00A95C92">
        <w:rPr>
          <w:rStyle w:val="Odwoanieprzypisukocowego"/>
          <w:rFonts w:ascii="Verdana" w:hAnsi="Verdana"/>
        </w:rPr>
        <w:endnoteReference w:id="4"/>
      </w:r>
      <w:r w:rsidRPr="00A95C92">
        <w:rPr>
          <w:rFonts w:ascii="Verdana" w:hAnsi="Verdana"/>
          <w:sz w:val="18"/>
          <w:szCs w:val="18"/>
        </w:rPr>
        <w:t xml:space="preserve"> </w:t>
      </w:r>
      <w:r w:rsidRPr="00A95C92">
        <w:rPr>
          <w:rFonts w:ascii="Verdana" w:hAnsi="Verdana"/>
          <w:sz w:val="18"/>
          <w:szCs w:val="18"/>
        </w:rPr>
        <w:fldChar w:fldCharType="begin">
          <w:ffData>
            <w:name w:val="Tekst88"/>
            <w:enabled/>
            <w:calcOnExit w:val="0"/>
            <w:textInput/>
          </w:ffData>
        </w:fldChar>
      </w:r>
      <w:bookmarkStart w:id="4" w:name="Tekst88"/>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4"/>
      <w:r w:rsidRPr="00A95C92">
        <w:rPr>
          <w:rFonts w:ascii="Verdana" w:hAnsi="Verdana"/>
          <w:sz w:val="18"/>
          <w:szCs w:val="18"/>
        </w:rPr>
        <w:t xml:space="preserve"> ha UR, z czego zbyłem(</w:t>
      </w:r>
      <w:proofErr w:type="spellStart"/>
      <w:r w:rsidRPr="00A95C92">
        <w:rPr>
          <w:rFonts w:ascii="Verdana" w:hAnsi="Verdana"/>
          <w:sz w:val="18"/>
          <w:szCs w:val="18"/>
        </w:rPr>
        <w:t>am</w:t>
      </w:r>
      <w:proofErr w:type="spellEnd"/>
      <w:r w:rsidRPr="00A95C92">
        <w:rPr>
          <w:rFonts w:ascii="Verdana" w:hAnsi="Verdana"/>
          <w:sz w:val="18"/>
          <w:szCs w:val="18"/>
        </w:rPr>
        <w:t xml:space="preserve">) </w:t>
      </w:r>
      <w:r w:rsidRPr="00A95C92">
        <w:rPr>
          <w:rFonts w:ascii="Verdana" w:hAnsi="Verdana"/>
          <w:sz w:val="18"/>
          <w:szCs w:val="18"/>
        </w:rPr>
        <w:fldChar w:fldCharType="begin">
          <w:ffData>
            <w:name w:val="Tekst89"/>
            <w:enabled/>
            <w:calcOnExit w:val="0"/>
            <w:textInput/>
          </w:ffData>
        </w:fldChar>
      </w:r>
      <w:bookmarkStart w:id="5" w:name="Tekst89"/>
      <w:r w:rsidRPr="00A95C92">
        <w:rPr>
          <w:rFonts w:ascii="Verdana" w:hAnsi="Verdana"/>
          <w:sz w:val="18"/>
          <w:szCs w:val="18"/>
        </w:rPr>
        <w:instrText xml:space="preserve"> FORMTEXT </w:instrText>
      </w:r>
      <w:r w:rsidRPr="00A95C92">
        <w:rPr>
          <w:rFonts w:ascii="Verdana" w:hAnsi="Verdana"/>
          <w:sz w:val="18"/>
          <w:szCs w:val="18"/>
        </w:rPr>
      </w:r>
      <w:r w:rsidRPr="00A95C92">
        <w:rPr>
          <w:rFonts w:ascii="Verdana" w:hAnsi="Verdana"/>
          <w:sz w:val="18"/>
          <w:szCs w:val="18"/>
        </w:rPr>
        <w:fldChar w:fldCharType="separate"/>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noProof/>
          <w:sz w:val="18"/>
          <w:szCs w:val="18"/>
        </w:rPr>
        <w:t> </w:t>
      </w:r>
      <w:r w:rsidRPr="00A95C92">
        <w:rPr>
          <w:rFonts w:ascii="Verdana" w:hAnsi="Verdana"/>
          <w:sz w:val="18"/>
          <w:szCs w:val="18"/>
        </w:rPr>
        <w:fldChar w:fldCharType="end"/>
      </w:r>
      <w:bookmarkEnd w:id="5"/>
      <w:r w:rsidRPr="00A95C92">
        <w:rPr>
          <w:rFonts w:ascii="Verdana" w:hAnsi="Verdana"/>
          <w:sz w:val="18"/>
          <w:szCs w:val="18"/>
        </w:rPr>
        <w:t xml:space="preserve"> ha UR na cele publiczne, o których mowa w art. 6 ustawy z dnia 21 sierpnia 1997 r. o gospodarce nieruchomościami;</w:t>
      </w:r>
    </w:p>
    <w:p w:rsidR="00952DCB" w:rsidRPr="00A95C92" w:rsidRDefault="00952DCB" w:rsidP="00952DCB">
      <w:pPr>
        <w:spacing w:after="120"/>
        <w:jc w:val="both"/>
      </w:pPr>
      <w:r w:rsidRPr="00A95C92">
        <w:t>Jestem świadomy(a) odpowiedzialności karnej za złożenie fałszywego oświadczenia.</w:t>
      </w: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both"/>
      </w:pPr>
    </w:p>
    <w:p w:rsidR="00952DCB" w:rsidRPr="00A95C92" w:rsidRDefault="00952DCB" w:rsidP="00952DCB">
      <w:pPr>
        <w:jc w:val="right"/>
        <w:rPr>
          <w:sz w:val="12"/>
          <w:szCs w:val="12"/>
        </w:rPr>
      </w:pPr>
      <w:r w:rsidRPr="00A95C92">
        <w:rPr>
          <w:sz w:val="12"/>
          <w:szCs w:val="12"/>
        </w:rPr>
        <w:t>miejscowość: …………………………………………… data: …………………………… r.           …………………………………………………………</w:t>
      </w:r>
    </w:p>
    <w:p w:rsidR="00952DCB" w:rsidRPr="00A95C92" w:rsidRDefault="00952DCB" w:rsidP="00952DCB">
      <w:pPr>
        <w:tabs>
          <w:tab w:val="left" w:pos="8364"/>
        </w:tabs>
        <w:jc w:val="right"/>
        <w:rPr>
          <w:vertAlign w:val="superscript"/>
        </w:rPr>
      </w:pPr>
      <w:r w:rsidRPr="00A95C92">
        <w:rPr>
          <w:vertAlign w:val="superscript"/>
        </w:rPr>
        <w:t>(czytelny podpis)</w:t>
      </w:r>
    </w:p>
    <w:p w:rsidR="00952DCB" w:rsidRPr="00A95C92" w:rsidRDefault="00952DCB" w:rsidP="00952DCB">
      <w:pPr>
        <w:jc w:val="both"/>
        <w:rPr>
          <w:b/>
          <w:sz w:val="22"/>
          <w:szCs w:val="22"/>
          <w:highlight w:val="lightGray"/>
          <w:u w:val="single"/>
        </w:rPr>
      </w:pPr>
    </w:p>
    <w:p w:rsidR="00952DCB" w:rsidRPr="00A95C92" w:rsidRDefault="00952DCB" w:rsidP="00952DCB">
      <w:pPr>
        <w:spacing w:line="240" w:lineRule="auto"/>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rFonts w:ascii="Calibri" w:hAnsi="Calibri"/>
          <w:sz w:val="22"/>
          <w:szCs w:val="22"/>
        </w:rPr>
      </w:pPr>
    </w:p>
    <w:p w:rsidR="00952DCB" w:rsidRPr="00A95C92" w:rsidRDefault="00952DCB" w:rsidP="00952DCB">
      <w:pPr>
        <w:spacing w:line="240" w:lineRule="auto"/>
        <w:ind w:left="4956"/>
        <w:rPr>
          <w:sz w:val="14"/>
          <w:szCs w:val="14"/>
        </w:rPr>
      </w:pPr>
    </w:p>
    <w:p w:rsidR="00952DCB" w:rsidRPr="00A95C92" w:rsidRDefault="00952DCB" w:rsidP="00952DCB">
      <w:pPr>
        <w:pStyle w:val="Tekstpodstawowy"/>
        <w:rPr>
          <w:sz w:val="18"/>
          <w:szCs w:val="18"/>
        </w:rPr>
      </w:pPr>
    </w:p>
    <w:p w:rsidR="001B6D13" w:rsidRPr="00A95C92" w:rsidRDefault="001B6D13" w:rsidP="00B912E4">
      <w:pPr>
        <w:pStyle w:val="Tekstpodstawowy"/>
        <w:rPr>
          <w:sz w:val="18"/>
          <w:szCs w:val="18"/>
        </w:rPr>
      </w:pPr>
    </w:p>
    <w:sectPr w:rsidR="001B6D13" w:rsidRPr="00A95C92" w:rsidSect="0097261E">
      <w:type w:val="continuous"/>
      <w:pgSz w:w="11906" w:h="16838" w:code="9"/>
      <w:pgMar w:top="851" w:right="720" w:bottom="720" w:left="851" w:header="737"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AD2" w:rsidRDefault="00006AD2">
      <w:pPr>
        <w:spacing w:line="240" w:lineRule="auto"/>
      </w:pPr>
      <w:r>
        <w:separator/>
      </w:r>
    </w:p>
  </w:endnote>
  <w:endnote w:type="continuationSeparator" w:id="0">
    <w:p w:rsidR="00006AD2" w:rsidRDefault="00006AD2">
      <w:pPr>
        <w:spacing w:line="240" w:lineRule="auto"/>
      </w:pPr>
      <w:r>
        <w:continuationSeparator/>
      </w:r>
    </w:p>
  </w:endnote>
  <w:endnote w:id="1">
    <w:p w:rsidR="00B122A2" w:rsidRPr="001F5D23" w:rsidRDefault="00B122A2" w:rsidP="00952DCB">
      <w:pPr>
        <w:pStyle w:val="Tekstprzypisukocowego"/>
        <w:ind w:left="142" w:hanging="142"/>
        <w:jc w:val="both"/>
        <w:rPr>
          <w:rFonts w:ascii="Verdana" w:hAnsi="Verdana"/>
          <w:sz w:val="16"/>
          <w:szCs w:val="16"/>
        </w:rPr>
      </w:pPr>
      <w:r w:rsidRPr="00B10A20">
        <w:rPr>
          <w:rStyle w:val="Odwoanieprzypisukocowego"/>
          <w:rFonts w:ascii="Verdana" w:hAnsi="Verdana"/>
          <w:sz w:val="22"/>
          <w:szCs w:val="22"/>
        </w:rPr>
        <w:endnoteRef/>
      </w:r>
      <w:r>
        <w:rPr>
          <w:rFonts w:ascii="Verdana" w:hAnsi="Verdana"/>
          <w:sz w:val="16"/>
          <w:szCs w:val="16"/>
        </w:rPr>
        <w:t xml:space="preserve"> </w:t>
      </w:r>
      <w:r w:rsidRPr="001F5D23">
        <w:rPr>
          <w:rFonts w:ascii="Verdana" w:hAnsi="Verdana"/>
          <w:sz w:val="16"/>
          <w:szCs w:val="16"/>
        </w:rPr>
        <w:t>właściwą(e) odpowiedź(</w:t>
      </w:r>
      <w:proofErr w:type="spellStart"/>
      <w:r w:rsidRPr="001F5D23">
        <w:rPr>
          <w:rFonts w:ascii="Verdana" w:hAnsi="Verdana"/>
          <w:sz w:val="16"/>
          <w:szCs w:val="16"/>
        </w:rPr>
        <w:t>dzi</w:t>
      </w:r>
      <w:proofErr w:type="spellEnd"/>
      <w:r w:rsidRPr="001F5D23">
        <w:rPr>
          <w:rFonts w:ascii="Verdana" w:hAnsi="Verdana"/>
          <w:sz w:val="16"/>
          <w:szCs w:val="16"/>
        </w:rPr>
        <w:t>) należy zaznaczyć [X];</w:t>
      </w:r>
    </w:p>
  </w:endnote>
  <w:endnote w:id="2">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zaznaczenie tego oświadczenie, oznacza że osoba nie spełnia warunku koniecznego do zakwalifikowania do udziału </w:t>
      </w:r>
      <w:r w:rsidRPr="001F5D23">
        <w:rPr>
          <w:rFonts w:ascii="Verdana" w:hAnsi="Verdana"/>
          <w:sz w:val="16"/>
          <w:szCs w:val="16"/>
        </w:rPr>
        <w:br/>
        <w:t>w przetargu;</w:t>
      </w:r>
    </w:p>
  </w:endnote>
  <w:endnote w:id="3">
    <w:p w:rsidR="00B122A2" w:rsidRPr="001F5D23" w:rsidRDefault="00B122A2" w:rsidP="00952DCB">
      <w:pPr>
        <w:pStyle w:val="Tekstprzypisukocowego"/>
        <w:ind w:left="142" w:hanging="142"/>
        <w:jc w:val="both"/>
        <w:rPr>
          <w:rFonts w:ascii="Verdana" w:hAnsi="Verdana"/>
          <w:sz w:val="16"/>
          <w:szCs w:val="16"/>
        </w:rPr>
      </w:pPr>
      <w:r w:rsidRPr="001F5D23">
        <w:rPr>
          <w:rStyle w:val="Odwoanieprzypisukocowego"/>
          <w:rFonts w:ascii="Verdana" w:hAnsi="Verdana"/>
          <w:sz w:val="22"/>
          <w:szCs w:val="22"/>
        </w:rPr>
        <w:endnoteRef/>
      </w:r>
      <w:r w:rsidRPr="001F5D23">
        <w:rPr>
          <w:rFonts w:ascii="Verdana" w:hAnsi="Verdana"/>
          <w:sz w:val="16"/>
          <w:szCs w:val="16"/>
        </w:rPr>
        <w:t xml:space="preserve"> zgodnie z definicją zawartą w ustawie z dnia 11 kwietnia 2003 r. o kształtowaniu ustroju rolnego, użytki rolne to: grunty orne, sady, łąki trwałe, pastwiska trwałe, grunty rolne zabudowane, grunty pod stawami i grunty pod rowami;</w:t>
      </w:r>
    </w:p>
  </w:endnote>
  <w:endnote w:id="4">
    <w:p w:rsidR="00B122A2" w:rsidRDefault="00B122A2" w:rsidP="00952DCB">
      <w:pPr>
        <w:ind w:firstLine="0"/>
        <w:jc w:val="both"/>
        <w:rPr>
          <w:b/>
          <w:sz w:val="22"/>
          <w:szCs w:val="22"/>
          <w:highlight w:val="lightGray"/>
          <w:u w:val="single"/>
        </w:rPr>
      </w:pPr>
      <w:r w:rsidRPr="001F5D23">
        <w:rPr>
          <w:rStyle w:val="Odwoanieprzypisukocowego"/>
          <w:sz w:val="22"/>
          <w:szCs w:val="22"/>
        </w:rPr>
        <w:endnoteRef/>
      </w:r>
      <w:r w:rsidRPr="001F5D23">
        <w:rPr>
          <w:sz w:val="16"/>
          <w:szCs w:val="16"/>
        </w:rPr>
        <w:t xml:space="preserve"> należy wpisać</w:t>
      </w:r>
      <w:r>
        <w:rPr>
          <w:sz w:val="16"/>
          <w:szCs w:val="16"/>
        </w:rPr>
        <w:t xml:space="preserve"> </w:t>
      </w:r>
      <w:r w:rsidRPr="001F5D23">
        <w:rPr>
          <w:sz w:val="16"/>
          <w:szCs w:val="16"/>
        </w:rPr>
        <w:t>powierzchnię w [ha] do czterech miejsc po przecinku;</w:t>
      </w:r>
    </w:p>
    <w:p w:rsidR="00B122A2" w:rsidRDefault="00B122A2" w:rsidP="00952DCB">
      <w:pPr>
        <w:jc w:val="both"/>
        <w:rPr>
          <w:b/>
          <w:sz w:val="22"/>
          <w:szCs w:val="22"/>
          <w:highlight w:val="lightGray"/>
          <w:u w:val="single"/>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Default="00B122A2" w:rsidP="00952DCB">
      <w:pPr>
        <w:spacing w:after="160" w:line="480" w:lineRule="auto"/>
        <w:rPr>
          <w:sz w:val="14"/>
          <w:szCs w:val="14"/>
        </w:rPr>
      </w:pPr>
    </w:p>
    <w:p w:rsidR="00B122A2" w:rsidRPr="002F5015" w:rsidRDefault="00B122A2" w:rsidP="00952DCB">
      <w:pPr>
        <w:spacing w:after="160" w:line="480" w:lineRule="auto"/>
        <w:jc w:val="right"/>
        <w:rPr>
          <w:sz w:val="14"/>
          <w:szCs w:val="14"/>
        </w:rPr>
      </w:pPr>
      <w:r w:rsidRPr="002F5015">
        <w:rPr>
          <w:sz w:val="14"/>
          <w:szCs w:val="14"/>
        </w:rPr>
        <w:t xml:space="preserve">Zał. Nr </w:t>
      </w:r>
      <w:r>
        <w:rPr>
          <w:sz w:val="14"/>
          <w:szCs w:val="14"/>
        </w:rPr>
        <w:t>2</w:t>
      </w:r>
      <w:r w:rsidRPr="002F5015">
        <w:rPr>
          <w:sz w:val="14"/>
          <w:szCs w:val="14"/>
        </w:rPr>
        <w:t xml:space="preserve"> do ogłoszenia przetargowego</w:t>
      </w:r>
    </w:p>
    <w:p w:rsidR="00B122A2" w:rsidRPr="002F5015" w:rsidRDefault="00B122A2" w:rsidP="00952DCB">
      <w:pPr>
        <w:spacing w:after="160" w:line="480" w:lineRule="auto"/>
        <w:jc w:val="center"/>
        <w:rPr>
          <w:sz w:val="22"/>
          <w:szCs w:val="22"/>
        </w:rPr>
      </w:pPr>
    </w:p>
    <w:p w:rsidR="00B122A2" w:rsidRPr="002F5015" w:rsidRDefault="00B122A2" w:rsidP="00952DCB">
      <w:pPr>
        <w:spacing w:line="480" w:lineRule="auto"/>
        <w:jc w:val="center"/>
        <w:rPr>
          <w:sz w:val="22"/>
          <w:szCs w:val="22"/>
        </w:rPr>
      </w:pPr>
      <w:r w:rsidRPr="002F5015">
        <w:rPr>
          <w:sz w:val="22"/>
          <w:szCs w:val="22"/>
        </w:rPr>
        <w:t>KWESTIONARIUSZ</w:t>
      </w:r>
    </w:p>
    <w:p w:rsidR="00B122A2" w:rsidRPr="002F5015" w:rsidRDefault="00B122A2" w:rsidP="00952DCB">
      <w:pPr>
        <w:spacing w:after="160" w:line="48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93"/>
        <w:gridCol w:w="895"/>
        <w:gridCol w:w="895"/>
        <w:gridCol w:w="463"/>
        <w:gridCol w:w="463"/>
        <w:gridCol w:w="463"/>
        <w:gridCol w:w="463"/>
        <w:gridCol w:w="463"/>
        <w:gridCol w:w="463"/>
        <w:gridCol w:w="463"/>
        <w:gridCol w:w="463"/>
        <w:gridCol w:w="463"/>
      </w:tblGrid>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IMIĘ NAZWISKO</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5093" w:type="dxa"/>
            <w:gridSpan w:val="11"/>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PESEL</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DOWODU OSOBISTEGO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single" w:sz="12" w:space="0" w:color="auto"/>
              <w:bottom w:val="nil"/>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nil"/>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nil"/>
              <w:left w:val="nil"/>
              <w:bottom w:val="single" w:sz="12"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sidRPr="00435F4A">
              <w:rPr>
                <w:sz w:val="16"/>
                <w:szCs w:val="16"/>
              </w:rPr>
              <w:t>NR TELEFONU</w:t>
            </w:r>
            <w:r w:rsidRPr="00435F4A">
              <w:rPr>
                <w:rFonts w:ascii="Calibri" w:hAnsi="Calibri"/>
                <w:sz w:val="22"/>
                <w:szCs w:val="22"/>
              </w:rPr>
              <w:t xml:space="preserve"> </w:t>
            </w:r>
            <w:r w:rsidRPr="00435F4A">
              <w:rPr>
                <w:sz w:val="16"/>
                <w:szCs w:val="16"/>
              </w:rPr>
              <w:t>KOMÓRKOWEGO</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4</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r w:rsidRPr="00435F4A">
              <w:rPr>
                <w:rFonts w:ascii="Calibri" w:hAnsi="Calibri"/>
                <w:sz w:val="22"/>
                <w:szCs w:val="22"/>
              </w:rPr>
              <w:t>8</w:t>
            </w: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single" w:sz="12" w:space="0" w:color="auto"/>
              <w:bottom w:val="single" w:sz="12" w:space="0" w:color="auto"/>
              <w:right w:val="single" w:sz="12" w:space="0" w:color="auto"/>
            </w:tcBorders>
            <w:shd w:val="clear" w:color="auto" w:fill="auto"/>
            <w:vAlign w:val="bottom"/>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340"/>
        </w:trPr>
        <w:tc>
          <w:tcPr>
            <w:tcW w:w="3397"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rPr>
                <w:sz w:val="16"/>
                <w:szCs w:val="16"/>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12" w:space="0" w:color="auto"/>
              <w:right w:val="nil"/>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c>
          <w:tcPr>
            <w:tcW w:w="463" w:type="dxa"/>
            <w:tcBorders>
              <w:top w:val="single" w:sz="12" w:space="0" w:color="auto"/>
              <w:left w:val="nil"/>
              <w:bottom w:val="single" w:sz="4" w:space="0" w:color="auto"/>
              <w:right w:val="nil"/>
            </w:tcBorders>
            <w:shd w:val="clear" w:color="auto" w:fill="auto"/>
          </w:tcPr>
          <w:p w:rsidR="00B122A2" w:rsidRPr="00435F4A" w:rsidRDefault="00B122A2" w:rsidP="00FD0323">
            <w:pPr>
              <w:spacing w:line="480" w:lineRule="auto"/>
              <w:jc w:val="center"/>
              <w:rPr>
                <w:rFonts w:ascii="Calibri" w:hAnsi="Calibri"/>
                <w:sz w:val="22"/>
                <w:szCs w:val="22"/>
              </w:rPr>
            </w:pPr>
          </w:p>
        </w:tc>
      </w:tr>
      <w:tr w:rsidR="00B122A2" w:rsidRPr="00435F4A" w:rsidTr="00FD0323">
        <w:trPr>
          <w:trHeight w:hRule="exact" w:val="454"/>
        </w:trPr>
        <w:tc>
          <w:tcPr>
            <w:tcW w:w="3397" w:type="dxa"/>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rPr>
                <w:sz w:val="16"/>
                <w:szCs w:val="16"/>
              </w:rPr>
            </w:pPr>
            <w:r>
              <w:rPr>
                <w:sz w:val="16"/>
                <w:szCs w:val="16"/>
              </w:rPr>
              <w:t>ADRES E</w:t>
            </w:r>
            <w:r w:rsidRPr="00435F4A">
              <w:rPr>
                <w:sz w:val="16"/>
                <w:szCs w:val="16"/>
              </w:rPr>
              <w:t>-MAIL</w:t>
            </w:r>
          </w:p>
        </w:tc>
        <w:tc>
          <w:tcPr>
            <w:tcW w:w="5556"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122A2" w:rsidRPr="00435F4A" w:rsidRDefault="00B122A2" w:rsidP="00FD0323">
            <w:pPr>
              <w:spacing w:line="480" w:lineRule="auto"/>
              <w:jc w:val="center"/>
              <w:rPr>
                <w:rFonts w:ascii="Calibri" w:hAnsi="Calibri"/>
                <w:sz w:val="22"/>
                <w:szCs w:val="22"/>
              </w:rPr>
            </w:pPr>
          </w:p>
        </w:tc>
      </w:tr>
    </w:tbl>
    <w:p w:rsidR="00B122A2" w:rsidRPr="002F5015" w:rsidRDefault="00B122A2" w:rsidP="00952DCB">
      <w:pPr>
        <w:spacing w:after="160" w:line="480" w:lineRule="auto"/>
        <w:rPr>
          <w:rFonts w:ascii="Calibri" w:hAnsi="Calibri"/>
          <w:sz w:val="22"/>
          <w:szCs w:val="22"/>
        </w:rPr>
      </w:pPr>
    </w:p>
    <w:p w:rsidR="00B122A2" w:rsidRPr="007D3484" w:rsidRDefault="00B122A2" w:rsidP="00952DCB">
      <w:pPr>
        <w:spacing w:after="160"/>
        <w:jc w:val="both"/>
        <w:rPr>
          <w:sz w:val="22"/>
          <w:szCs w:val="22"/>
        </w:rPr>
      </w:pPr>
      <w:r w:rsidRPr="007D3484">
        <w:rPr>
          <w:sz w:val="22"/>
          <w:szCs w:val="22"/>
        </w:rPr>
        <w:t xml:space="preserve">Oświadczam, </w:t>
      </w:r>
      <w:r>
        <w:rPr>
          <w:sz w:val="22"/>
          <w:szCs w:val="22"/>
        </w:rPr>
        <w:t xml:space="preserve">że </w:t>
      </w:r>
      <w:r w:rsidRPr="007D3484">
        <w:rPr>
          <w:sz w:val="22"/>
          <w:szCs w:val="22"/>
        </w:rPr>
        <w:t>zapoznałem</w:t>
      </w:r>
      <w:r>
        <w:rPr>
          <w:sz w:val="22"/>
          <w:szCs w:val="22"/>
        </w:rPr>
        <w:t>/</w:t>
      </w:r>
      <w:proofErr w:type="spellStart"/>
      <w:r>
        <w:rPr>
          <w:sz w:val="22"/>
          <w:szCs w:val="22"/>
        </w:rPr>
        <w:t>am</w:t>
      </w:r>
      <w:proofErr w:type="spellEnd"/>
      <w:r w:rsidRPr="007D3484">
        <w:rPr>
          <w:sz w:val="22"/>
          <w:szCs w:val="22"/>
        </w:rPr>
        <w:t xml:space="preserve"> się z zasadami </w:t>
      </w:r>
      <w:r>
        <w:rPr>
          <w:sz w:val="22"/>
          <w:szCs w:val="22"/>
        </w:rPr>
        <w:t xml:space="preserve">przeprowadzania i </w:t>
      </w:r>
      <w:r w:rsidRPr="007D3484">
        <w:rPr>
          <w:sz w:val="22"/>
          <w:szCs w:val="22"/>
        </w:rPr>
        <w:t xml:space="preserve">udziału w przetargu </w:t>
      </w:r>
      <w:r>
        <w:rPr>
          <w:sz w:val="22"/>
          <w:szCs w:val="22"/>
        </w:rPr>
        <w:t xml:space="preserve">organizowanym przez </w:t>
      </w:r>
      <w:r w:rsidRPr="007D3484">
        <w:rPr>
          <w:sz w:val="22"/>
          <w:szCs w:val="22"/>
        </w:rPr>
        <w:t xml:space="preserve">Krajowy Ośrodek Wsparcia Rolnictwa </w:t>
      </w:r>
      <w:r w:rsidRPr="007D3484">
        <w:rPr>
          <w:rFonts w:cs="Verdana"/>
          <w:sz w:val="22"/>
          <w:szCs w:val="22"/>
        </w:rPr>
        <w:t>przy użyciu środków komunikacji elektronicznej oraz</w:t>
      </w:r>
      <w:r w:rsidRPr="007D3484">
        <w:rPr>
          <w:sz w:val="22"/>
          <w:szCs w:val="22"/>
        </w:rPr>
        <w:t xml:space="preserve"> z treścią klauzuli informacyjnej zawartej w pkt. VII Ogłoszenia o przetargu nr </w:t>
      </w:r>
      <w:r w:rsidR="00925BD5">
        <w:rPr>
          <w:sz w:val="22"/>
          <w:szCs w:val="22"/>
        </w:rPr>
        <w:t>GOR.ZG.WKUZ.SL.4240.246.2023.BM.18</w:t>
      </w:r>
      <w:r w:rsidRPr="007D3484">
        <w:rPr>
          <w:sz w:val="22"/>
          <w:szCs w:val="22"/>
        </w:rPr>
        <w:t xml:space="preserve">  dotyczącej przetwarzania przez Krajowy Ośrodek Wsparcia Rolnictwa </w:t>
      </w:r>
      <w:r>
        <w:rPr>
          <w:sz w:val="22"/>
          <w:szCs w:val="22"/>
        </w:rPr>
        <w:t xml:space="preserve">mojego wizerunku, którego przetwarzanie jest niezbędne do udziału </w:t>
      </w:r>
      <w:r w:rsidRPr="007D3484">
        <w:rPr>
          <w:sz w:val="22"/>
          <w:szCs w:val="22"/>
        </w:rPr>
        <w:t xml:space="preserve">w przetargu </w:t>
      </w:r>
      <w:r w:rsidRPr="007D3484">
        <w:rPr>
          <w:rFonts w:cs="Verdana"/>
          <w:sz w:val="22"/>
          <w:szCs w:val="22"/>
        </w:rPr>
        <w:t>przy użyciu środków komunikacji elektronicznej</w:t>
      </w:r>
      <w:r>
        <w:rPr>
          <w:sz w:val="22"/>
          <w:szCs w:val="22"/>
        </w:rPr>
        <w:t xml:space="preserve"> oraz przetwarzania </w:t>
      </w:r>
      <w:r w:rsidRPr="007D3484">
        <w:rPr>
          <w:sz w:val="22"/>
          <w:szCs w:val="22"/>
        </w:rPr>
        <w:t>moich danych identyfikacyjnych i</w:t>
      </w:r>
      <w:r>
        <w:rPr>
          <w:sz w:val="22"/>
          <w:szCs w:val="22"/>
        </w:rPr>
        <w:t> </w:t>
      </w:r>
      <w:r w:rsidRPr="007D3484">
        <w:rPr>
          <w:sz w:val="22"/>
          <w:szCs w:val="22"/>
        </w:rPr>
        <w:t xml:space="preserve">kontaktowych </w:t>
      </w:r>
      <w:r>
        <w:rPr>
          <w:sz w:val="22"/>
          <w:szCs w:val="22"/>
        </w:rPr>
        <w:t>zawartych w niniejszym kwestionariuszu, udostępnionych przeze mnie w celu weryfikacji mojej tożsamości i udostępnienia mi hasła i linku</w:t>
      </w:r>
      <w:r w:rsidRPr="007D3484">
        <w:rPr>
          <w:sz w:val="22"/>
          <w:szCs w:val="22"/>
        </w:rPr>
        <w:t xml:space="preserve"> do udziału w przetargu przeprowadzan</w:t>
      </w:r>
      <w:r>
        <w:rPr>
          <w:sz w:val="22"/>
          <w:szCs w:val="22"/>
        </w:rPr>
        <w:t>ym</w:t>
      </w:r>
      <w:r w:rsidRPr="007D3484">
        <w:rPr>
          <w:sz w:val="22"/>
          <w:szCs w:val="22"/>
        </w:rPr>
        <w:t xml:space="preserve"> </w:t>
      </w:r>
      <w:r w:rsidRPr="007D3484">
        <w:rPr>
          <w:rFonts w:cs="Verdana"/>
          <w:sz w:val="22"/>
          <w:szCs w:val="22"/>
        </w:rPr>
        <w:t>przy użyciu środków komunikacji elektronicznej</w:t>
      </w:r>
      <w:r>
        <w:rPr>
          <w:sz w:val="22"/>
          <w:szCs w:val="22"/>
        </w:rPr>
        <w:t xml:space="preserve">. </w:t>
      </w:r>
    </w:p>
    <w:p w:rsidR="00B122A2" w:rsidRDefault="00B122A2" w:rsidP="00952DCB"/>
    <w:p w:rsidR="00B122A2" w:rsidRDefault="00B122A2" w:rsidP="00952DCB">
      <w:r>
        <w:t>……………………………………</w:t>
      </w:r>
      <w:r>
        <w:tab/>
      </w:r>
    </w:p>
    <w:p w:rsidR="00B122A2" w:rsidRPr="00D1149E" w:rsidRDefault="00B122A2" w:rsidP="00952DCB">
      <w:pPr>
        <w:tabs>
          <w:tab w:val="left" w:pos="7655"/>
        </w:tabs>
        <w:spacing w:line="240" w:lineRule="auto"/>
        <w:ind w:firstLine="993"/>
        <w:rPr>
          <w:rFonts w:ascii="Calibri" w:hAnsi="Calibri"/>
          <w:sz w:val="12"/>
          <w:szCs w:val="12"/>
        </w:rPr>
      </w:pPr>
      <w:r w:rsidRPr="00221851">
        <w:rPr>
          <w:sz w:val="16"/>
          <w:szCs w:val="16"/>
        </w:rPr>
        <w:t xml:space="preserve">Data i podpis </w:t>
      </w:r>
      <w:r w:rsidRPr="00221851">
        <w:rPr>
          <w:sz w:val="16"/>
          <w:szCs w:val="16"/>
        </w:rPr>
        <w:tab/>
      </w:r>
    </w:p>
    <w:p w:rsidR="00B122A2" w:rsidRDefault="00B122A2"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97261E" w:rsidRDefault="0097261E" w:rsidP="00952DCB">
      <w:pPr>
        <w:spacing w:line="240" w:lineRule="auto"/>
        <w:ind w:left="4956"/>
        <w:rPr>
          <w:rFonts w:ascii="Calibri" w:hAnsi="Calibri"/>
          <w:sz w:val="22"/>
          <w:szCs w:val="22"/>
        </w:rPr>
      </w:pPr>
    </w:p>
    <w:p w:rsidR="00316FA9" w:rsidRPr="00316FA9" w:rsidRDefault="00316FA9" w:rsidP="00316FA9">
      <w:pPr>
        <w:spacing w:after="120" w:line="240" w:lineRule="auto"/>
        <w:ind w:firstLine="0"/>
        <w:rPr>
          <w:sz w:val="20"/>
        </w:rPr>
      </w:pPr>
      <w:r w:rsidRPr="00316FA9">
        <w:rPr>
          <w:sz w:val="20"/>
        </w:rPr>
        <w:t xml:space="preserve">Imię i nazwisko: </w:t>
      </w:r>
      <w:r w:rsidRPr="00316FA9">
        <w:rPr>
          <w:szCs w:val="16"/>
        </w:rPr>
        <w:t>…………………………………………………………………………</w:t>
      </w:r>
    </w:p>
    <w:p w:rsidR="00316FA9" w:rsidRPr="00316FA9" w:rsidRDefault="00316FA9" w:rsidP="00316FA9">
      <w:pPr>
        <w:spacing w:after="120" w:line="240" w:lineRule="auto"/>
        <w:ind w:firstLine="0"/>
        <w:rPr>
          <w:sz w:val="20"/>
        </w:rPr>
      </w:pPr>
      <w:r w:rsidRPr="00316FA9">
        <w:rPr>
          <w:sz w:val="20"/>
        </w:rPr>
        <w:t xml:space="preserve">numer PESEL: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 xml:space="preserve">numer dowodu osobistego: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p>
    <w:p w:rsidR="00316FA9" w:rsidRPr="00316FA9" w:rsidRDefault="00316FA9" w:rsidP="00316FA9">
      <w:pPr>
        <w:spacing w:after="120" w:line="240" w:lineRule="auto"/>
        <w:ind w:firstLine="0"/>
        <w:rPr>
          <w:sz w:val="20"/>
        </w:rPr>
      </w:pPr>
      <w:r w:rsidRPr="00316FA9">
        <w:rPr>
          <w:sz w:val="20"/>
        </w:rPr>
        <w:t>adres zamieszkania: …………………………………</w:t>
      </w:r>
      <w:r w:rsidRPr="00316FA9">
        <w:rPr>
          <w:szCs w:val="16"/>
        </w:rPr>
        <w:t>…………………</w:t>
      </w:r>
      <w:r w:rsidRPr="00316FA9">
        <w:rPr>
          <w:sz w:val="20"/>
        </w:rPr>
        <w:t>………</w:t>
      </w:r>
    </w:p>
    <w:p w:rsidR="00316FA9" w:rsidRPr="00316FA9" w:rsidRDefault="00316FA9" w:rsidP="00316FA9">
      <w:pPr>
        <w:spacing w:after="120" w:line="240" w:lineRule="auto"/>
        <w:ind w:firstLine="0"/>
        <w:rPr>
          <w:sz w:val="20"/>
        </w:rPr>
      </w:pPr>
      <w:r w:rsidRPr="00316FA9">
        <w:rPr>
          <w:sz w:val="20"/>
        </w:rPr>
        <w:tab/>
      </w:r>
      <w:r w:rsidRPr="00316FA9">
        <w:rPr>
          <w:sz w:val="20"/>
        </w:rPr>
        <w:tab/>
        <w:t xml:space="preserve">       </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t>-</w:t>
      </w:r>
      <w:r w:rsidRPr="00316FA9">
        <w:rPr>
          <w:spacing w:val="-20"/>
          <w:sz w:val="40"/>
          <w:szCs w:val="36"/>
        </w:rPr>
        <w:sym w:font="Wingdings 2" w:char="F030"/>
      </w:r>
      <w:r w:rsidRPr="00316FA9">
        <w:rPr>
          <w:spacing w:val="-20"/>
          <w:sz w:val="40"/>
          <w:szCs w:val="36"/>
        </w:rPr>
        <w:sym w:font="Wingdings 2" w:char="F030"/>
      </w:r>
      <w:r w:rsidRPr="00316FA9">
        <w:rPr>
          <w:spacing w:val="-20"/>
          <w:sz w:val="40"/>
          <w:szCs w:val="36"/>
        </w:rPr>
        <w:sym w:font="Wingdings 2" w:char="F030"/>
      </w:r>
      <w:r w:rsidRPr="00316FA9">
        <w:rPr>
          <w:spacing w:val="-20"/>
          <w:sz w:val="20"/>
        </w:rPr>
        <w:t xml:space="preserve"> ……………</w:t>
      </w:r>
      <w:r w:rsidRPr="00316FA9">
        <w:rPr>
          <w:szCs w:val="16"/>
        </w:rPr>
        <w:t>…</w:t>
      </w:r>
      <w:r w:rsidRPr="00316FA9">
        <w:rPr>
          <w:spacing w:val="-20"/>
          <w:sz w:val="20"/>
        </w:rPr>
        <w:t>………</w:t>
      </w:r>
      <w:r w:rsidRPr="00316FA9">
        <w:rPr>
          <w:szCs w:val="16"/>
        </w:rPr>
        <w:t>…</w:t>
      </w:r>
      <w:r w:rsidRPr="00316FA9">
        <w:rPr>
          <w:spacing w:val="-20"/>
          <w:sz w:val="20"/>
        </w:rPr>
        <w:t>………</w:t>
      </w:r>
      <w:r w:rsidRPr="00316FA9">
        <w:rPr>
          <w:szCs w:val="16"/>
        </w:rPr>
        <w:t>…</w:t>
      </w:r>
      <w:r w:rsidRPr="00316FA9">
        <w:rPr>
          <w:spacing w:val="-20"/>
          <w:sz w:val="20"/>
        </w:rPr>
        <w:t>……</w:t>
      </w:r>
    </w:p>
    <w:p w:rsidR="00316FA9" w:rsidRPr="00316FA9" w:rsidRDefault="00316FA9" w:rsidP="00316FA9">
      <w:pPr>
        <w:spacing w:after="120"/>
        <w:ind w:firstLine="709"/>
        <w:jc w:val="center"/>
        <w:rPr>
          <w:sz w:val="20"/>
          <w:szCs w:val="20"/>
        </w:rPr>
      </w:pPr>
      <w:r w:rsidRPr="00316FA9">
        <w:rPr>
          <w:b/>
          <w:sz w:val="20"/>
          <w:szCs w:val="20"/>
        </w:rPr>
        <w:t>Oświadczenie</w:t>
      </w:r>
    </w:p>
    <w:p w:rsidR="00316FA9" w:rsidRPr="00316FA9" w:rsidRDefault="00316FA9" w:rsidP="00316FA9">
      <w:pPr>
        <w:spacing w:line="276" w:lineRule="auto"/>
        <w:ind w:firstLine="0"/>
        <w:jc w:val="both"/>
        <w:rPr>
          <w:sz w:val="20"/>
          <w:szCs w:val="20"/>
        </w:rPr>
      </w:pPr>
      <w:r w:rsidRPr="00316FA9">
        <w:rPr>
          <w:sz w:val="20"/>
          <w:szCs w:val="20"/>
        </w:rPr>
        <w:t xml:space="preserve">Osoby fizycznej zamierzającej uczestniczyć w przetargu </w:t>
      </w:r>
      <w:r w:rsidRPr="00316FA9">
        <w:rPr>
          <w:b/>
          <w:sz w:val="20"/>
          <w:szCs w:val="20"/>
        </w:rPr>
        <w:t>przy użyciu środków komunikacji elektronicznej</w:t>
      </w:r>
      <w:r w:rsidRPr="00316FA9">
        <w:rPr>
          <w:sz w:val="20"/>
          <w:szCs w:val="20"/>
        </w:rPr>
        <w:t xml:space="preserve"> na </w:t>
      </w:r>
      <w:r w:rsidRPr="00316FA9">
        <w:rPr>
          <w:b/>
          <w:sz w:val="20"/>
          <w:szCs w:val="20"/>
        </w:rPr>
        <w:t>sprzedaż</w:t>
      </w:r>
      <w:r w:rsidRPr="00316FA9">
        <w:rPr>
          <w:sz w:val="20"/>
          <w:szCs w:val="20"/>
        </w:rPr>
        <w:t xml:space="preserve"> nieruchomości Zasobu Własności Rolnej Skarbu Państwa, składane na podstawie przepisów ustawy z dnia 19 października 1991 r. o gospodarowaniu nieruchomościami rolnymi Skarbu Państwa (</w:t>
      </w:r>
      <w:r w:rsidR="00A93241">
        <w:rPr>
          <w:sz w:val="20"/>
          <w:szCs w:val="20"/>
        </w:rPr>
        <w:t xml:space="preserve">j.t. </w:t>
      </w:r>
      <w:r w:rsidRPr="00316FA9">
        <w:rPr>
          <w:sz w:val="20"/>
          <w:szCs w:val="20"/>
        </w:rPr>
        <w:t>Dz.</w:t>
      </w:r>
      <w:r w:rsidR="007E4C88">
        <w:rPr>
          <w:sz w:val="20"/>
          <w:szCs w:val="20"/>
        </w:rPr>
        <w:t xml:space="preserve"> </w:t>
      </w:r>
      <w:r w:rsidRPr="00316FA9">
        <w:rPr>
          <w:sz w:val="20"/>
          <w:szCs w:val="20"/>
        </w:rPr>
        <w:t>U. z 202</w:t>
      </w:r>
      <w:r w:rsidR="007E4C88">
        <w:rPr>
          <w:sz w:val="20"/>
          <w:szCs w:val="20"/>
        </w:rPr>
        <w:t>2</w:t>
      </w:r>
      <w:r w:rsidRPr="00316FA9">
        <w:rPr>
          <w:sz w:val="20"/>
          <w:szCs w:val="20"/>
        </w:rPr>
        <w:t xml:space="preserve">, poz. </w:t>
      </w:r>
      <w:r w:rsidR="007E4C88">
        <w:rPr>
          <w:sz w:val="20"/>
          <w:szCs w:val="20"/>
        </w:rPr>
        <w:t>514</w:t>
      </w:r>
      <w:r w:rsidRPr="00316FA9">
        <w:rPr>
          <w:sz w:val="20"/>
          <w:szCs w:val="20"/>
        </w:rPr>
        <w:t xml:space="preserve">) </w:t>
      </w:r>
      <w:r w:rsidR="00A93241" w:rsidRPr="00A93241">
        <w:rPr>
          <w:rFonts w:eastAsiaTheme="minorHAnsi" w:cstheme="minorBidi"/>
          <w:sz w:val="20"/>
          <w:szCs w:val="20"/>
          <w:lang w:eastAsia="en-US"/>
        </w:rPr>
        <w:t>oraz ustawy z dnia 14 kwietnia 2016 r. o</w:t>
      </w:r>
      <w:r w:rsidR="0056126C">
        <w:rPr>
          <w:rFonts w:eastAsiaTheme="minorHAnsi" w:cstheme="minorBidi"/>
          <w:sz w:val="20"/>
          <w:szCs w:val="20"/>
          <w:lang w:eastAsia="en-US"/>
        </w:rPr>
        <w:t> </w:t>
      </w:r>
      <w:r w:rsidR="00A93241" w:rsidRPr="00A93241">
        <w:rPr>
          <w:rFonts w:eastAsiaTheme="minorHAnsi" w:cstheme="minorBidi"/>
          <w:sz w:val="20"/>
          <w:szCs w:val="20"/>
          <w:lang w:eastAsia="en-US"/>
        </w:rPr>
        <w:t>wstrzymaniu sprzedaży nieruchomości Zasobu Własności Rolnej Skarbu Państwa oraz o zmianie niektórych ustaw (Dz. U. z 20</w:t>
      </w:r>
      <w:r w:rsidR="007E4C88">
        <w:rPr>
          <w:rFonts w:eastAsiaTheme="minorHAnsi" w:cstheme="minorBidi"/>
          <w:sz w:val="20"/>
          <w:szCs w:val="20"/>
          <w:lang w:eastAsia="en-US"/>
        </w:rPr>
        <w:t xml:space="preserve">22 </w:t>
      </w:r>
      <w:r w:rsidR="00A93241" w:rsidRPr="00A93241">
        <w:rPr>
          <w:rFonts w:eastAsiaTheme="minorHAnsi" w:cstheme="minorBidi"/>
          <w:sz w:val="20"/>
          <w:szCs w:val="20"/>
          <w:lang w:eastAsia="en-US"/>
        </w:rPr>
        <w:t xml:space="preserve">r. poz. </w:t>
      </w:r>
      <w:r w:rsidR="007E4C88">
        <w:rPr>
          <w:rFonts w:eastAsiaTheme="minorHAnsi" w:cstheme="minorBidi"/>
          <w:sz w:val="20"/>
          <w:szCs w:val="20"/>
          <w:lang w:eastAsia="en-US"/>
        </w:rPr>
        <w:t>507 j.t.</w:t>
      </w:r>
      <w:r w:rsidR="00A93241" w:rsidRPr="00A93241">
        <w:rPr>
          <w:rFonts w:eastAsiaTheme="minorHAnsi" w:cstheme="minorBidi"/>
          <w:sz w:val="20"/>
          <w:szCs w:val="20"/>
          <w:lang w:eastAsia="en-US"/>
        </w:rPr>
        <w:t xml:space="preserve">) i rozporządzenia Ministra Rolnictwa i Rozwoju Wsi z dnia 30 kwietnia 2012 r. w sprawie szczegółowego trybu sprzedaży nieruchomości Zasobu Własności Rolnej Skarbu Państwa i ich części składowych, warunków obniżenia ceny sprzedaży nieruchomości wpisanej do rejestru zabytków oraz stawek szacunkowych gruntów </w:t>
      </w:r>
      <w:r w:rsidR="007E4C88" w:rsidRPr="007E4C88">
        <w:rPr>
          <w:rFonts w:eastAsiaTheme="minorHAnsi" w:cstheme="minorBidi"/>
          <w:sz w:val="20"/>
          <w:szCs w:val="20"/>
          <w:lang w:eastAsia="en-US"/>
        </w:rPr>
        <w:t>(Dz. U. z 2021 r., poz. 2092</w:t>
      </w:r>
      <w:r w:rsidR="007E4C88">
        <w:rPr>
          <w:rFonts w:eastAsiaTheme="minorHAnsi" w:cstheme="minorBidi"/>
          <w:sz w:val="20"/>
          <w:szCs w:val="20"/>
          <w:lang w:eastAsia="en-US"/>
        </w:rPr>
        <w:t xml:space="preserve"> j.t.</w:t>
      </w:r>
      <w:r w:rsidR="007E4C88" w:rsidRPr="007E4C88">
        <w:rPr>
          <w:rFonts w:eastAsiaTheme="minorHAnsi" w:cstheme="minorBidi"/>
          <w:sz w:val="20"/>
          <w:szCs w:val="20"/>
          <w:lang w:eastAsia="en-US"/>
        </w:rPr>
        <w:t>)</w:t>
      </w:r>
      <w:r w:rsidR="0056126C">
        <w:rPr>
          <w:rFonts w:eastAsiaTheme="minorHAnsi" w:cstheme="minorBidi"/>
          <w:sz w:val="20"/>
          <w:szCs w:val="20"/>
          <w:lang w:eastAsia="en-US"/>
        </w:rPr>
        <w:t>.</w:t>
      </w:r>
      <w:r w:rsidRPr="00316FA9">
        <w:rPr>
          <w:rFonts w:eastAsiaTheme="minorHAnsi" w:cstheme="minorBidi"/>
          <w:sz w:val="20"/>
          <w:szCs w:val="20"/>
          <w:lang w:eastAsia="en-US"/>
        </w:rPr>
        <w:t xml:space="preserve"> </w:t>
      </w:r>
    </w:p>
    <w:p w:rsidR="00316FA9" w:rsidRPr="00316FA9" w:rsidRDefault="00316FA9" w:rsidP="00316FA9">
      <w:pPr>
        <w:spacing w:line="276" w:lineRule="auto"/>
        <w:ind w:firstLine="0"/>
        <w:jc w:val="both"/>
        <w:rPr>
          <w:sz w:val="20"/>
          <w:szCs w:val="20"/>
        </w:rPr>
      </w:pPr>
    </w:p>
    <w:p w:rsidR="00316FA9" w:rsidRPr="00316FA9" w:rsidRDefault="00316FA9" w:rsidP="00316FA9">
      <w:pPr>
        <w:spacing w:line="276" w:lineRule="auto"/>
        <w:ind w:firstLine="0"/>
        <w:jc w:val="both"/>
        <w:rPr>
          <w:sz w:val="20"/>
          <w:szCs w:val="20"/>
        </w:rPr>
      </w:pPr>
      <w:r w:rsidRPr="00316FA9">
        <w:rPr>
          <w:sz w:val="20"/>
          <w:szCs w:val="20"/>
        </w:rPr>
        <w:t>Oświadczam/my, że zostałem poinformowany/zostaliśmy poinformowani, o tym iż jako uczestnik przetargu: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przerwania komunikacji elektronicznej po stronie oferenta, czas oczekiwania na wznowienie kontaktu przez oferenta nie może być dłuższy niż 5 minut,</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wyczerpaniu czasu oczekiwania na wznowienie komunikacji – Przewodniczący Komisji Przetargowej (dalej: Przewodniczący) podejmuje trzykrotnie próbę połączenia telefonicznego z uczestnikiem przetargu na podany przez niego wcześniej w załączniku nr 2 do ogłoszenia (Kwestionariusz) numer telefonu,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trzech nieudanych próbach połączenia na wskazany w punkcie 2 numer telefonu – przyjmuje się, że uczestnik odstąpił od dalszej licytacji, a zatem licytacja jest kontynuowana bez jego udziału,</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w przypadku połączenia Przewodniczący ustala przyczyny braku komunikacji. Jeśli uczestnik przetargu deklaruje chęć dalszego udziału w przetargu Przewodniczący daje dodatkowy czas na wznowienie komunikacji – nie dłuższy niż 5 minut, informując jednocześnie, że po upływie tego czasu licytacja będzie kontynuowana bez jego udziału jeśli komunikacja nie zostanie wznowiona,</w:t>
      </w:r>
    </w:p>
    <w:p w:rsidR="00316FA9" w:rsidRPr="00316FA9" w:rsidRDefault="00316FA9" w:rsidP="00316FA9">
      <w:pPr>
        <w:numPr>
          <w:ilvl w:val="0"/>
          <w:numId w:val="34"/>
        </w:numPr>
        <w:spacing w:after="160" w:line="276" w:lineRule="auto"/>
        <w:contextualSpacing/>
        <w:jc w:val="both"/>
        <w:rPr>
          <w:rFonts w:eastAsia="Calibri"/>
          <w:sz w:val="20"/>
          <w:szCs w:val="20"/>
          <w:lang w:eastAsia="en-US"/>
        </w:rPr>
      </w:pPr>
      <w:r w:rsidRPr="00316FA9">
        <w:rPr>
          <w:rFonts w:eastAsia="Calibri"/>
          <w:sz w:val="20"/>
          <w:szCs w:val="20"/>
          <w:lang w:eastAsia="en-US"/>
        </w:rPr>
        <w:t>po ponownym uzyskaniu połączenia zostanie powtórzona identyfikacja uczestnika przetargu,</w:t>
      </w:r>
    </w:p>
    <w:p w:rsidR="00316FA9" w:rsidRPr="00316FA9" w:rsidRDefault="00316FA9" w:rsidP="00316FA9">
      <w:pPr>
        <w:spacing w:line="276" w:lineRule="auto"/>
        <w:ind w:firstLine="0"/>
        <w:jc w:val="both"/>
        <w:rPr>
          <w:rFonts w:cs="Arial"/>
          <w:sz w:val="22"/>
          <w:szCs w:val="20"/>
        </w:rPr>
      </w:pPr>
    </w:p>
    <w:p w:rsidR="00316FA9" w:rsidRPr="00316FA9" w:rsidRDefault="00316FA9" w:rsidP="00316FA9">
      <w:pPr>
        <w:spacing w:line="276" w:lineRule="auto"/>
        <w:ind w:firstLine="0"/>
        <w:jc w:val="both"/>
        <w:rPr>
          <w:rFonts w:cs="Arial"/>
          <w:sz w:val="20"/>
          <w:szCs w:val="20"/>
        </w:rPr>
      </w:pPr>
      <w:r w:rsidRPr="00316FA9">
        <w:rPr>
          <w:rFonts w:cs="Arial"/>
          <w:sz w:val="20"/>
          <w:szCs w:val="20"/>
        </w:rPr>
        <w:t>Jednocześnie oświadczam, że jestem świadomy, iż w przypadku: utraty połączenia komunikacji elektronicznej, braku możliwości ponownego jego wznowienia jak również braku możliwości połączenia się ze mną/nami telefonicznie przez Przewodniczącego, zdarzenia te nie stanowią podstawy do</w:t>
      </w:r>
      <w:r>
        <w:rPr>
          <w:rFonts w:cs="Arial"/>
          <w:sz w:val="20"/>
          <w:szCs w:val="20"/>
        </w:rPr>
        <w:t xml:space="preserve"> </w:t>
      </w:r>
      <w:r w:rsidRPr="00316FA9">
        <w:rPr>
          <w:rFonts w:cs="Arial"/>
          <w:sz w:val="20"/>
          <w:szCs w:val="20"/>
        </w:rPr>
        <w:t xml:space="preserve">kwestionowania prawidłowości przeprowadzonej procedury przetargowej, wobec Krajowego Ośrodka. </w:t>
      </w:r>
    </w:p>
    <w:p w:rsidR="00316FA9" w:rsidRPr="00316FA9" w:rsidRDefault="00316FA9" w:rsidP="00316FA9">
      <w:pPr>
        <w:ind w:firstLine="1134"/>
        <w:jc w:val="both"/>
        <w:rPr>
          <w:sz w:val="24"/>
          <w:szCs w:val="20"/>
        </w:rPr>
      </w:pPr>
    </w:p>
    <w:p w:rsidR="00316FA9" w:rsidRPr="00316FA9" w:rsidRDefault="00316FA9" w:rsidP="00316FA9">
      <w:pPr>
        <w:spacing w:line="276" w:lineRule="auto"/>
        <w:ind w:firstLine="0"/>
        <w:jc w:val="right"/>
        <w:rPr>
          <w:sz w:val="12"/>
          <w:szCs w:val="12"/>
        </w:rPr>
      </w:pPr>
      <w:r w:rsidRPr="00316FA9">
        <w:rPr>
          <w:sz w:val="12"/>
          <w:szCs w:val="12"/>
        </w:rPr>
        <w:t>miejscowość: …………………………………….….…………… data: …………………….………………… r.           ………………………………………………………………………………</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316FA9" w:rsidRPr="00316FA9" w:rsidRDefault="00316FA9" w:rsidP="00316FA9">
      <w:pPr>
        <w:spacing w:line="276" w:lineRule="auto"/>
        <w:ind w:firstLine="0"/>
        <w:jc w:val="both"/>
        <w:rPr>
          <w:szCs w:val="20"/>
        </w:rPr>
      </w:pPr>
    </w:p>
    <w:p w:rsidR="00316FA9" w:rsidRPr="00316FA9" w:rsidRDefault="00316FA9" w:rsidP="00316FA9">
      <w:pPr>
        <w:spacing w:line="276" w:lineRule="auto"/>
        <w:ind w:firstLine="0"/>
        <w:jc w:val="right"/>
        <w:rPr>
          <w:sz w:val="12"/>
          <w:szCs w:val="12"/>
        </w:rPr>
      </w:pPr>
      <w:r w:rsidRPr="00316FA9">
        <w:rPr>
          <w:sz w:val="12"/>
          <w:szCs w:val="12"/>
        </w:rPr>
        <w:t>………………………………………………………………………………</w:t>
      </w:r>
    </w:p>
    <w:p w:rsidR="00316FA9" w:rsidRPr="00316FA9" w:rsidRDefault="00316FA9" w:rsidP="00316FA9">
      <w:pPr>
        <w:spacing w:line="240" w:lineRule="auto"/>
        <w:ind w:left="6372" w:firstLine="708"/>
        <w:jc w:val="both"/>
        <w:rPr>
          <w:sz w:val="24"/>
          <w:szCs w:val="20"/>
        </w:rPr>
      </w:pPr>
      <w:r w:rsidRPr="00316FA9">
        <w:rPr>
          <w:vertAlign w:val="superscript"/>
        </w:rPr>
        <w:t xml:space="preserve">                           (czytelny podpis)</w:t>
      </w:r>
      <w:r w:rsidRPr="00316FA9">
        <w:rPr>
          <w:sz w:val="24"/>
          <w:szCs w:val="20"/>
        </w:rPr>
        <w:t xml:space="preserve"> </w:t>
      </w:r>
    </w:p>
    <w:p w:rsidR="0097261E" w:rsidRDefault="0097261E" w:rsidP="00952DCB">
      <w:pPr>
        <w:spacing w:line="240" w:lineRule="auto"/>
        <w:ind w:left="4956"/>
        <w:rPr>
          <w:rFonts w:ascii="Calibri" w:hAnsi="Calibri"/>
          <w:sz w:val="22"/>
          <w:szCs w:val="22"/>
        </w:rPr>
      </w:pPr>
    </w:p>
    <w:p w:rsidR="00B122A2" w:rsidRPr="001F5D23" w:rsidRDefault="00B122A2" w:rsidP="00952DCB">
      <w:pPr>
        <w:pStyle w:val="Tekstprzypisukocowego"/>
        <w:ind w:left="142" w:hanging="142"/>
        <w:jc w:val="both"/>
        <w:rPr>
          <w:rFonts w:ascii="Verdana" w:hAnsi="Verdana"/>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0288" behindDoc="1" locked="0" layoutInCell="1" allowOverlap="1" wp14:anchorId="76ABEA75" wp14:editId="3C4E9186">
          <wp:simplePos x="0" y="0"/>
          <wp:positionH relativeFrom="margin">
            <wp:posOffset>160655</wp:posOffset>
          </wp:positionH>
          <wp:positionV relativeFrom="margin">
            <wp:posOffset>9412605</wp:posOffset>
          </wp:positionV>
          <wp:extent cx="6400800" cy="436880"/>
          <wp:effectExtent l="0" t="0" r="0" b="1270"/>
          <wp:wrapNone/>
          <wp:docPr id="3"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www.kowr.gov.pl</w:t>
    </w:r>
    <w:r w:rsidRPr="009B61EB">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A834BB" w:rsidRPr="00A834BB">
      <w:rPr>
        <w:rFonts w:ascii="Verdana" w:hAnsi="Verdana"/>
        <w:noProof/>
        <w:sz w:val="16"/>
        <w:szCs w:val="18"/>
        <w:lang w:val="pl-PL"/>
      </w:rPr>
      <w:t>12</w:t>
    </w:r>
    <w:r w:rsidRPr="00DF1194">
      <w:rPr>
        <w:rFonts w:ascii="Verdana" w:hAnsi="Verdana"/>
        <w:sz w:val="16"/>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DF1194" w:rsidRDefault="00B122A2" w:rsidP="00DF1194">
    <w:pPr>
      <w:pStyle w:val="Stopka"/>
      <w:tabs>
        <w:tab w:val="clear" w:pos="4536"/>
        <w:tab w:val="clear" w:pos="9072"/>
        <w:tab w:val="left" w:pos="301"/>
        <w:tab w:val="center" w:pos="4251"/>
        <w:tab w:val="center" w:pos="6237"/>
        <w:tab w:val="right" w:pos="8647"/>
      </w:tabs>
      <w:spacing w:before="240"/>
      <w:jc w:val="right"/>
      <w:rPr>
        <w:rFonts w:ascii="Verdana" w:hAnsi="Verdana"/>
        <w:sz w:val="16"/>
        <w:szCs w:val="18"/>
      </w:rPr>
    </w:pPr>
    <w:r w:rsidRPr="009B61EB">
      <w:rPr>
        <w:rFonts w:ascii="Verdana" w:hAnsi="Verdana"/>
        <w:noProof/>
        <w:sz w:val="22"/>
        <w:lang w:val="pl-PL" w:eastAsia="pl-PL"/>
      </w:rPr>
      <w:drawing>
        <wp:anchor distT="0" distB="0" distL="114300" distR="114300" simplePos="0" relativeHeight="251664384" behindDoc="1" locked="0" layoutInCell="1" allowOverlap="1" wp14:anchorId="1CC7A8F9" wp14:editId="32AA14B3">
          <wp:simplePos x="0" y="0"/>
          <wp:positionH relativeFrom="margin">
            <wp:posOffset>158496</wp:posOffset>
          </wp:positionH>
          <wp:positionV relativeFrom="margin">
            <wp:posOffset>8191881</wp:posOffset>
          </wp:positionV>
          <wp:extent cx="6400800" cy="436880"/>
          <wp:effectExtent l="0" t="0" r="0" b="1270"/>
          <wp:wrapNone/>
          <wp:docPr id="5"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1EB">
      <w:rPr>
        <w:rFonts w:ascii="Verdana" w:hAnsi="Verdana"/>
        <w:noProof/>
        <w:sz w:val="22"/>
        <w:lang w:val="pl-PL" w:eastAsia="pl-PL"/>
      </w:rPr>
      <w:drawing>
        <wp:anchor distT="0" distB="0" distL="114300" distR="114300" simplePos="0" relativeHeight="251662336" behindDoc="1" locked="0" layoutInCell="1" allowOverlap="1" wp14:anchorId="42952C8C" wp14:editId="6FDAC408">
          <wp:simplePos x="0" y="0"/>
          <wp:positionH relativeFrom="margin">
            <wp:posOffset>160655</wp:posOffset>
          </wp:positionH>
          <wp:positionV relativeFrom="margin">
            <wp:posOffset>9412605</wp:posOffset>
          </wp:positionV>
          <wp:extent cx="6400800" cy="436880"/>
          <wp:effectExtent l="0" t="0" r="0" b="1270"/>
          <wp:wrapNone/>
          <wp:docPr id="4" name="Obraz 4"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368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61EB" w:rsidRPr="009B61EB">
      <w:rPr>
        <w:rFonts w:ascii="Verdana" w:hAnsi="Verdana"/>
        <w:sz w:val="16"/>
      </w:rPr>
      <w:t>65-713 Zielona Góra, ul. Chemiczna 2A, tel. 68 506 52 40, www.kowr.gov.pl</w:t>
    </w:r>
    <w:r w:rsidRPr="00DF1194">
      <w:rPr>
        <w:rFonts w:ascii="Verdana" w:hAnsi="Verdana"/>
        <w:sz w:val="16"/>
        <w:szCs w:val="18"/>
      </w:rPr>
      <w:tab/>
    </w:r>
    <w:r w:rsidRPr="00DF1194">
      <w:rPr>
        <w:rFonts w:ascii="Verdana" w:hAnsi="Verdana"/>
        <w:sz w:val="16"/>
        <w:szCs w:val="18"/>
        <w:lang w:val="pl-PL"/>
      </w:rPr>
      <w:t xml:space="preserve">strona | </w:t>
    </w:r>
    <w:r w:rsidRPr="00DF1194">
      <w:rPr>
        <w:rFonts w:ascii="Verdana" w:hAnsi="Verdana"/>
        <w:sz w:val="16"/>
        <w:szCs w:val="18"/>
      </w:rPr>
      <w:fldChar w:fldCharType="begin"/>
    </w:r>
    <w:r w:rsidRPr="00DF1194">
      <w:rPr>
        <w:rFonts w:ascii="Verdana" w:hAnsi="Verdana"/>
        <w:sz w:val="16"/>
        <w:szCs w:val="18"/>
      </w:rPr>
      <w:instrText>PAGE   \* MERGEFORMAT</w:instrText>
    </w:r>
    <w:r w:rsidRPr="00DF1194">
      <w:rPr>
        <w:rFonts w:ascii="Verdana" w:hAnsi="Verdana"/>
        <w:sz w:val="16"/>
        <w:szCs w:val="18"/>
      </w:rPr>
      <w:fldChar w:fldCharType="separate"/>
    </w:r>
    <w:r w:rsidR="00A834BB" w:rsidRPr="00A834BB">
      <w:rPr>
        <w:rFonts w:ascii="Verdana" w:hAnsi="Verdana"/>
        <w:noProof/>
        <w:sz w:val="16"/>
        <w:szCs w:val="18"/>
        <w:lang w:val="pl-PL"/>
      </w:rPr>
      <w:t>1</w:t>
    </w:r>
    <w:r w:rsidRPr="00DF1194">
      <w:rPr>
        <w:rFonts w:ascii="Verdana" w:hAnsi="Verdana"/>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AD2" w:rsidRDefault="00006AD2">
      <w:pPr>
        <w:spacing w:line="240" w:lineRule="auto"/>
      </w:pPr>
      <w:r>
        <w:separator/>
      </w:r>
    </w:p>
  </w:footnote>
  <w:footnote w:type="continuationSeparator" w:id="0">
    <w:p w:rsidR="00006AD2" w:rsidRDefault="00006AD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Pr="008277FA" w:rsidRDefault="00B122A2" w:rsidP="001F11CD">
    <w:pPr>
      <w:tabs>
        <w:tab w:val="left" w:pos="7088"/>
      </w:tabs>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2A2" w:rsidRDefault="00B122A2" w:rsidP="009C729F">
    <w:pPr>
      <w:spacing w:line="276" w:lineRule="auto"/>
      <w:ind w:firstLine="0"/>
      <w:rPr>
        <w:b/>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-1362710</wp:posOffset>
          </wp:positionV>
          <wp:extent cx="1440180" cy="861060"/>
          <wp:effectExtent l="0" t="0" r="0" b="0"/>
          <wp:wrapSquare wrapText="bothSides"/>
          <wp:docPr id="2" name="Obraz 3"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Oddział Terenowy w Gorzowie Wlkp.</w:t>
    </w:r>
  </w:p>
  <w:p w:rsidR="00B122A2" w:rsidRDefault="00B122A2" w:rsidP="009C729F">
    <w:pPr>
      <w:spacing w:line="276" w:lineRule="auto"/>
      <w:ind w:firstLine="0"/>
      <w:rPr>
        <w:b/>
      </w:rPr>
    </w:pPr>
    <w:r>
      <w:rPr>
        <w:b/>
      </w:rPr>
      <w:t>Filia w Zielonej Górze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84DFC"/>
    <w:multiLevelType w:val="hybridMultilevel"/>
    <w:tmpl w:val="7A0489E8"/>
    <w:lvl w:ilvl="0" w:tplc="447E06A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36608"/>
    <w:multiLevelType w:val="hybridMultilevel"/>
    <w:tmpl w:val="0DCEFA16"/>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C233968"/>
    <w:multiLevelType w:val="hybridMultilevel"/>
    <w:tmpl w:val="364A0E66"/>
    <w:lvl w:ilvl="0" w:tplc="92322D34">
      <w:start w:val="1"/>
      <w:numFmt w:val="lowerLetter"/>
      <w:lvlText w:val="%1)"/>
      <w:lvlJc w:val="left"/>
      <w:pPr>
        <w:tabs>
          <w:tab w:val="num" w:pos="997"/>
        </w:tabs>
        <w:ind w:left="997" w:hanging="360"/>
      </w:pPr>
      <w:rPr>
        <w:rFonts w:cs="Times New Roman"/>
      </w:rPr>
    </w:lvl>
    <w:lvl w:ilvl="1" w:tplc="04150019">
      <w:start w:val="1"/>
      <w:numFmt w:val="decimal"/>
      <w:lvlText w:val="%2."/>
      <w:lvlJc w:val="left"/>
      <w:pPr>
        <w:tabs>
          <w:tab w:val="num" w:pos="2077"/>
        </w:tabs>
        <w:ind w:left="2077" w:hanging="360"/>
      </w:pPr>
      <w:rPr>
        <w:rFonts w:cs="Times New Roman"/>
      </w:rPr>
    </w:lvl>
    <w:lvl w:ilvl="2" w:tplc="0415001B">
      <w:start w:val="1"/>
      <w:numFmt w:val="decimal"/>
      <w:lvlText w:val="%3."/>
      <w:lvlJc w:val="left"/>
      <w:pPr>
        <w:tabs>
          <w:tab w:val="num" w:pos="2797"/>
        </w:tabs>
        <w:ind w:left="2797" w:hanging="360"/>
      </w:pPr>
      <w:rPr>
        <w:rFonts w:cs="Times New Roman"/>
      </w:rPr>
    </w:lvl>
    <w:lvl w:ilvl="3" w:tplc="0415000F">
      <w:start w:val="1"/>
      <w:numFmt w:val="decimal"/>
      <w:lvlText w:val="%4."/>
      <w:lvlJc w:val="left"/>
      <w:pPr>
        <w:tabs>
          <w:tab w:val="num" w:pos="3517"/>
        </w:tabs>
        <w:ind w:left="3517" w:hanging="360"/>
      </w:pPr>
      <w:rPr>
        <w:rFonts w:cs="Times New Roman"/>
      </w:rPr>
    </w:lvl>
    <w:lvl w:ilvl="4" w:tplc="04150019">
      <w:start w:val="1"/>
      <w:numFmt w:val="decimal"/>
      <w:lvlText w:val="%5."/>
      <w:lvlJc w:val="left"/>
      <w:pPr>
        <w:tabs>
          <w:tab w:val="num" w:pos="4237"/>
        </w:tabs>
        <w:ind w:left="4237" w:hanging="360"/>
      </w:pPr>
      <w:rPr>
        <w:rFonts w:cs="Times New Roman"/>
      </w:rPr>
    </w:lvl>
    <w:lvl w:ilvl="5" w:tplc="0415001B">
      <w:start w:val="1"/>
      <w:numFmt w:val="decimal"/>
      <w:lvlText w:val="%6."/>
      <w:lvlJc w:val="left"/>
      <w:pPr>
        <w:tabs>
          <w:tab w:val="num" w:pos="4957"/>
        </w:tabs>
        <w:ind w:left="4957" w:hanging="360"/>
      </w:pPr>
      <w:rPr>
        <w:rFonts w:cs="Times New Roman"/>
      </w:rPr>
    </w:lvl>
    <w:lvl w:ilvl="6" w:tplc="0415000F">
      <w:start w:val="1"/>
      <w:numFmt w:val="decimal"/>
      <w:lvlText w:val="%7."/>
      <w:lvlJc w:val="left"/>
      <w:pPr>
        <w:tabs>
          <w:tab w:val="num" w:pos="5677"/>
        </w:tabs>
        <w:ind w:left="5677" w:hanging="360"/>
      </w:pPr>
      <w:rPr>
        <w:rFonts w:cs="Times New Roman"/>
      </w:rPr>
    </w:lvl>
    <w:lvl w:ilvl="7" w:tplc="04150019">
      <w:start w:val="1"/>
      <w:numFmt w:val="decimal"/>
      <w:lvlText w:val="%8."/>
      <w:lvlJc w:val="left"/>
      <w:pPr>
        <w:tabs>
          <w:tab w:val="num" w:pos="6397"/>
        </w:tabs>
        <w:ind w:left="6397" w:hanging="360"/>
      </w:pPr>
      <w:rPr>
        <w:rFonts w:cs="Times New Roman"/>
      </w:rPr>
    </w:lvl>
    <w:lvl w:ilvl="8" w:tplc="0415001B">
      <w:start w:val="1"/>
      <w:numFmt w:val="decimal"/>
      <w:lvlText w:val="%9."/>
      <w:lvlJc w:val="left"/>
      <w:pPr>
        <w:tabs>
          <w:tab w:val="num" w:pos="7117"/>
        </w:tabs>
        <w:ind w:left="7117" w:hanging="360"/>
      </w:pPr>
      <w:rPr>
        <w:rFonts w:cs="Times New Roman"/>
      </w:rPr>
    </w:lvl>
  </w:abstractNum>
  <w:abstractNum w:abstractNumId="3" w15:restartNumberingAfterBreak="0">
    <w:nsid w:val="0EFC092E"/>
    <w:multiLevelType w:val="hybridMultilevel"/>
    <w:tmpl w:val="B980E8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925B84"/>
    <w:multiLevelType w:val="hybridMultilevel"/>
    <w:tmpl w:val="5038EB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56846"/>
    <w:multiLevelType w:val="hybridMultilevel"/>
    <w:tmpl w:val="100281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853E2A"/>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7" w15:restartNumberingAfterBreak="0">
    <w:nsid w:val="1B63515F"/>
    <w:multiLevelType w:val="hybridMultilevel"/>
    <w:tmpl w:val="C8E6C55A"/>
    <w:lvl w:ilvl="0" w:tplc="B0F4F4B2">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2641548A"/>
    <w:multiLevelType w:val="hybridMultilevel"/>
    <w:tmpl w:val="0DE2142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26874924"/>
    <w:multiLevelType w:val="hybridMultilevel"/>
    <w:tmpl w:val="42B0B6B0"/>
    <w:lvl w:ilvl="0" w:tplc="04150011">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CF2B2D"/>
    <w:multiLevelType w:val="hybridMultilevel"/>
    <w:tmpl w:val="4F7CC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4E4B2E"/>
    <w:multiLevelType w:val="hybridMultilevel"/>
    <w:tmpl w:val="0318FE26"/>
    <w:lvl w:ilvl="0" w:tplc="0415000F">
      <w:start w:val="1"/>
      <w:numFmt w:val="decimal"/>
      <w:lvlText w:val="%1."/>
      <w:lvlJc w:val="left"/>
      <w:pPr>
        <w:ind w:left="838" w:hanging="360"/>
      </w:pPr>
      <w:rPr>
        <w:rFonts w:hint="default"/>
      </w:rPr>
    </w:lvl>
    <w:lvl w:ilvl="1" w:tplc="04150003" w:tentative="1">
      <w:start w:val="1"/>
      <w:numFmt w:val="bullet"/>
      <w:lvlText w:val="o"/>
      <w:lvlJc w:val="left"/>
      <w:pPr>
        <w:ind w:left="1558" w:hanging="360"/>
      </w:pPr>
      <w:rPr>
        <w:rFonts w:ascii="Courier New" w:hAnsi="Courier New" w:cs="Courier New" w:hint="default"/>
      </w:rPr>
    </w:lvl>
    <w:lvl w:ilvl="2" w:tplc="04150005" w:tentative="1">
      <w:start w:val="1"/>
      <w:numFmt w:val="bullet"/>
      <w:lvlText w:val=""/>
      <w:lvlJc w:val="left"/>
      <w:pPr>
        <w:ind w:left="2278" w:hanging="360"/>
      </w:pPr>
      <w:rPr>
        <w:rFonts w:ascii="Wingdings" w:hAnsi="Wingdings" w:hint="default"/>
      </w:rPr>
    </w:lvl>
    <w:lvl w:ilvl="3" w:tplc="04150001" w:tentative="1">
      <w:start w:val="1"/>
      <w:numFmt w:val="bullet"/>
      <w:lvlText w:val=""/>
      <w:lvlJc w:val="left"/>
      <w:pPr>
        <w:ind w:left="2998" w:hanging="360"/>
      </w:pPr>
      <w:rPr>
        <w:rFonts w:ascii="Symbol" w:hAnsi="Symbol" w:hint="default"/>
      </w:rPr>
    </w:lvl>
    <w:lvl w:ilvl="4" w:tplc="04150003" w:tentative="1">
      <w:start w:val="1"/>
      <w:numFmt w:val="bullet"/>
      <w:lvlText w:val="o"/>
      <w:lvlJc w:val="left"/>
      <w:pPr>
        <w:ind w:left="3718" w:hanging="360"/>
      </w:pPr>
      <w:rPr>
        <w:rFonts w:ascii="Courier New" w:hAnsi="Courier New" w:cs="Courier New" w:hint="default"/>
      </w:rPr>
    </w:lvl>
    <w:lvl w:ilvl="5" w:tplc="04150005" w:tentative="1">
      <w:start w:val="1"/>
      <w:numFmt w:val="bullet"/>
      <w:lvlText w:val=""/>
      <w:lvlJc w:val="left"/>
      <w:pPr>
        <w:ind w:left="4438" w:hanging="360"/>
      </w:pPr>
      <w:rPr>
        <w:rFonts w:ascii="Wingdings" w:hAnsi="Wingdings" w:hint="default"/>
      </w:rPr>
    </w:lvl>
    <w:lvl w:ilvl="6" w:tplc="04150001" w:tentative="1">
      <w:start w:val="1"/>
      <w:numFmt w:val="bullet"/>
      <w:lvlText w:val=""/>
      <w:lvlJc w:val="left"/>
      <w:pPr>
        <w:ind w:left="5158" w:hanging="360"/>
      </w:pPr>
      <w:rPr>
        <w:rFonts w:ascii="Symbol" w:hAnsi="Symbol" w:hint="default"/>
      </w:rPr>
    </w:lvl>
    <w:lvl w:ilvl="7" w:tplc="04150003" w:tentative="1">
      <w:start w:val="1"/>
      <w:numFmt w:val="bullet"/>
      <w:lvlText w:val="o"/>
      <w:lvlJc w:val="left"/>
      <w:pPr>
        <w:ind w:left="5878" w:hanging="360"/>
      </w:pPr>
      <w:rPr>
        <w:rFonts w:ascii="Courier New" w:hAnsi="Courier New" w:cs="Courier New" w:hint="default"/>
      </w:rPr>
    </w:lvl>
    <w:lvl w:ilvl="8" w:tplc="04150005" w:tentative="1">
      <w:start w:val="1"/>
      <w:numFmt w:val="bullet"/>
      <w:lvlText w:val=""/>
      <w:lvlJc w:val="left"/>
      <w:pPr>
        <w:ind w:left="6598" w:hanging="360"/>
      </w:pPr>
      <w:rPr>
        <w:rFonts w:ascii="Wingdings" w:hAnsi="Wingdings" w:hint="default"/>
      </w:rPr>
    </w:lvl>
  </w:abstractNum>
  <w:abstractNum w:abstractNumId="12" w15:restartNumberingAfterBreak="0">
    <w:nsid w:val="2E2634A4"/>
    <w:multiLevelType w:val="hybridMultilevel"/>
    <w:tmpl w:val="89DC5F88"/>
    <w:lvl w:ilvl="0" w:tplc="DFF43F52">
      <w:start w:val="1"/>
      <w:numFmt w:val="bullet"/>
      <w:lvlText w:val="-"/>
      <w:lvlJc w:val="left"/>
      <w:pPr>
        <w:ind w:left="1440" w:hanging="360"/>
      </w:pPr>
      <w:rPr>
        <w:rFonts w:ascii="Verdana" w:hAnsi="Verdana" w:hint="default"/>
        <w:b w:val="0"/>
        <w:i w:val="0"/>
        <w:sz w:val="18"/>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356366D3"/>
    <w:multiLevelType w:val="hybridMultilevel"/>
    <w:tmpl w:val="F3F246EA"/>
    <w:lvl w:ilvl="0" w:tplc="B0F4F4B2">
      <w:start w:val="1"/>
      <w:numFmt w:val="bullet"/>
      <w:lvlText w:val=""/>
      <w:lvlJc w:val="left"/>
      <w:pPr>
        <w:tabs>
          <w:tab w:val="num" w:pos="1432"/>
        </w:tabs>
        <w:ind w:left="143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3707386E"/>
    <w:multiLevelType w:val="singleLevel"/>
    <w:tmpl w:val="3B9E9D24"/>
    <w:lvl w:ilvl="0">
      <w:start w:val="1"/>
      <w:numFmt w:val="lowerLetter"/>
      <w:lvlText w:val="%1)"/>
      <w:lvlJc w:val="left"/>
      <w:pPr>
        <w:tabs>
          <w:tab w:val="num" w:pos="360"/>
        </w:tabs>
        <w:ind w:left="360" w:hanging="360"/>
      </w:pPr>
      <w:rPr>
        <w:rFonts w:hint="default"/>
      </w:rPr>
    </w:lvl>
  </w:abstractNum>
  <w:abstractNum w:abstractNumId="15" w15:restartNumberingAfterBreak="0">
    <w:nsid w:val="3BBF59FD"/>
    <w:multiLevelType w:val="hybridMultilevel"/>
    <w:tmpl w:val="F4E6CEB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4087399A"/>
    <w:multiLevelType w:val="hybridMultilevel"/>
    <w:tmpl w:val="206AD1A4"/>
    <w:lvl w:ilvl="0" w:tplc="225A37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8130A6"/>
    <w:multiLevelType w:val="hybridMultilevel"/>
    <w:tmpl w:val="25B4CB1E"/>
    <w:lvl w:ilvl="0" w:tplc="92322D34">
      <w:start w:val="1"/>
      <w:numFmt w:val="lowerLetter"/>
      <w:lvlText w:val="%1)"/>
      <w:lvlJc w:val="left"/>
      <w:pPr>
        <w:tabs>
          <w:tab w:val="num" w:pos="997"/>
        </w:tabs>
        <w:ind w:left="997" w:hanging="360"/>
      </w:pPr>
      <w:rPr>
        <w:rFonts w:hint="default"/>
      </w:rPr>
    </w:lvl>
    <w:lvl w:ilvl="1" w:tplc="04150019" w:tentative="1">
      <w:start w:val="1"/>
      <w:numFmt w:val="lowerLetter"/>
      <w:lvlText w:val="%2."/>
      <w:lvlJc w:val="left"/>
      <w:pPr>
        <w:tabs>
          <w:tab w:val="num" w:pos="2077"/>
        </w:tabs>
        <w:ind w:left="2077" w:hanging="360"/>
      </w:pPr>
    </w:lvl>
    <w:lvl w:ilvl="2" w:tplc="0415001B" w:tentative="1">
      <w:start w:val="1"/>
      <w:numFmt w:val="lowerRoman"/>
      <w:lvlText w:val="%3."/>
      <w:lvlJc w:val="right"/>
      <w:pPr>
        <w:tabs>
          <w:tab w:val="num" w:pos="2797"/>
        </w:tabs>
        <w:ind w:left="2797" w:hanging="180"/>
      </w:pPr>
    </w:lvl>
    <w:lvl w:ilvl="3" w:tplc="0415000F" w:tentative="1">
      <w:start w:val="1"/>
      <w:numFmt w:val="decimal"/>
      <w:lvlText w:val="%4."/>
      <w:lvlJc w:val="left"/>
      <w:pPr>
        <w:tabs>
          <w:tab w:val="num" w:pos="3517"/>
        </w:tabs>
        <w:ind w:left="3517" w:hanging="360"/>
      </w:pPr>
    </w:lvl>
    <w:lvl w:ilvl="4" w:tplc="04150019" w:tentative="1">
      <w:start w:val="1"/>
      <w:numFmt w:val="lowerLetter"/>
      <w:lvlText w:val="%5."/>
      <w:lvlJc w:val="left"/>
      <w:pPr>
        <w:tabs>
          <w:tab w:val="num" w:pos="4237"/>
        </w:tabs>
        <w:ind w:left="4237" w:hanging="360"/>
      </w:pPr>
    </w:lvl>
    <w:lvl w:ilvl="5" w:tplc="0415001B" w:tentative="1">
      <w:start w:val="1"/>
      <w:numFmt w:val="lowerRoman"/>
      <w:lvlText w:val="%6."/>
      <w:lvlJc w:val="right"/>
      <w:pPr>
        <w:tabs>
          <w:tab w:val="num" w:pos="4957"/>
        </w:tabs>
        <w:ind w:left="4957" w:hanging="180"/>
      </w:pPr>
    </w:lvl>
    <w:lvl w:ilvl="6" w:tplc="0415000F" w:tentative="1">
      <w:start w:val="1"/>
      <w:numFmt w:val="decimal"/>
      <w:lvlText w:val="%7."/>
      <w:lvlJc w:val="left"/>
      <w:pPr>
        <w:tabs>
          <w:tab w:val="num" w:pos="5677"/>
        </w:tabs>
        <w:ind w:left="5677" w:hanging="360"/>
      </w:pPr>
    </w:lvl>
    <w:lvl w:ilvl="7" w:tplc="04150019" w:tentative="1">
      <w:start w:val="1"/>
      <w:numFmt w:val="lowerLetter"/>
      <w:lvlText w:val="%8."/>
      <w:lvlJc w:val="left"/>
      <w:pPr>
        <w:tabs>
          <w:tab w:val="num" w:pos="6397"/>
        </w:tabs>
        <w:ind w:left="6397" w:hanging="360"/>
      </w:pPr>
    </w:lvl>
    <w:lvl w:ilvl="8" w:tplc="0415001B" w:tentative="1">
      <w:start w:val="1"/>
      <w:numFmt w:val="lowerRoman"/>
      <w:lvlText w:val="%9."/>
      <w:lvlJc w:val="right"/>
      <w:pPr>
        <w:tabs>
          <w:tab w:val="num" w:pos="7117"/>
        </w:tabs>
        <w:ind w:left="7117" w:hanging="180"/>
      </w:pPr>
    </w:lvl>
  </w:abstractNum>
  <w:abstractNum w:abstractNumId="18" w15:restartNumberingAfterBreak="0">
    <w:nsid w:val="43E86FDE"/>
    <w:multiLevelType w:val="hybridMultilevel"/>
    <w:tmpl w:val="DD10607E"/>
    <w:lvl w:ilvl="0" w:tplc="54D839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C6483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1625D0"/>
    <w:multiLevelType w:val="hybridMultilevel"/>
    <w:tmpl w:val="B86A6A6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0E48C3"/>
    <w:multiLevelType w:val="hybridMultilevel"/>
    <w:tmpl w:val="478C2F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1671D3"/>
    <w:multiLevelType w:val="singleLevel"/>
    <w:tmpl w:val="D0D4D520"/>
    <w:lvl w:ilvl="0">
      <w:start w:val="1"/>
      <w:numFmt w:val="decimal"/>
      <w:lvlText w:val="%1."/>
      <w:lvlJc w:val="left"/>
      <w:pPr>
        <w:tabs>
          <w:tab w:val="num" w:pos="360"/>
        </w:tabs>
        <w:ind w:left="360" w:hanging="360"/>
      </w:pPr>
      <w:rPr>
        <w:rFonts w:hint="default"/>
      </w:rPr>
    </w:lvl>
  </w:abstractNum>
  <w:abstractNum w:abstractNumId="23" w15:restartNumberingAfterBreak="0">
    <w:nsid w:val="4D0339A4"/>
    <w:multiLevelType w:val="hybridMultilevel"/>
    <w:tmpl w:val="1D2A4BDC"/>
    <w:lvl w:ilvl="0" w:tplc="8D84A178">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77410A"/>
    <w:multiLevelType w:val="hybridMultilevel"/>
    <w:tmpl w:val="2806C3BE"/>
    <w:lvl w:ilvl="0" w:tplc="D02CAFEA">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5" w15:restartNumberingAfterBreak="0">
    <w:nsid w:val="51D52671"/>
    <w:multiLevelType w:val="hybridMultilevel"/>
    <w:tmpl w:val="4CD4C8BC"/>
    <w:lvl w:ilvl="0" w:tplc="1CD80692">
      <w:numFmt w:val="bullet"/>
      <w:lvlText w:val="-"/>
      <w:lvlJc w:val="left"/>
      <w:pPr>
        <w:tabs>
          <w:tab w:val="num" w:pos="1004"/>
        </w:tabs>
        <w:ind w:left="1004" w:hanging="360"/>
      </w:pPr>
      <w:rPr>
        <w:rFonts w:ascii="Times New Roman" w:eastAsia="Times New Roman" w:hAnsi="Times New Roman" w:hint="default"/>
      </w:rPr>
    </w:lvl>
    <w:lvl w:ilvl="1" w:tplc="04150003">
      <w:start w:val="1"/>
      <w:numFmt w:val="decimal"/>
      <w:lvlText w:val="%2."/>
      <w:lvlJc w:val="left"/>
      <w:pPr>
        <w:tabs>
          <w:tab w:val="num" w:pos="1800"/>
        </w:tabs>
        <w:ind w:left="1800" w:hanging="360"/>
      </w:pPr>
      <w:rPr>
        <w:rFonts w:cs="Times New Roman"/>
      </w:rPr>
    </w:lvl>
    <w:lvl w:ilvl="2" w:tplc="04150005">
      <w:start w:val="1"/>
      <w:numFmt w:val="decimal"/>
      <w:lvlText w:val="%3."/>
      <w:lvlJc w:val="left"/>
      <w:pPr>
        <w:tabs>
          <w:tab w:val="num" w:pos="2520"/>
        </w:tabs>
        <w:ind w:left="2520" w:hanging="360"/>
      </w:pPr>
      <w:rPr>
        <w:rFonts w:cs="Times New Roman"/>
      </w:rPr>
    </w:lvl>
    <w:lvl w:ilvl="3" w:tplc="04150001">
      <w:start w:val="1"/>
      <w:numFmt w:val="decimal"/>
      <w:lvlText w:val="%4."/>
      <w:lvlJc w:val="left"/>
      <w:pPr>
        <w:tabs>
          <w:tab w:val="num" w:pos="3240"/>
        </w:tabs>
        <w:ind w:left="3240" w:hanging="360"/>
      </w:pPr>
      <w:rPr>
        <w:rFonts w:cs="Times New Roman"/>
      </w:rPr>
    </w:lvl>
    <w:lvl w:ilvl="4" w:tplc="04150003">
      <w:start w:val="1"/>
      <w:numFmt w:val="decimal"/>
      <w:lvlText w:val="%5."/>
      <w:lvlJc w:val="left"/>
      <w:pPr>
        <w:tabs>
          <w:tab w:val="num" w:pos="3960"/>
        </w:tabs>
        <w:ind w:left="3960" w:hanging="360"/>
      </w:pPr>
      <w:rPr>
        <w:rFonts w:cs="Times New Roman"/>
      </w:rPr>
    </w:lvl>
    <w:lvl w:ilvl="5" w:tplc="04150005">
      <w:start w:val="1"/>
      <w:numFmt w:val="decimal"/>
      <w:lvlText w:val="%6."/>
      <w:lvlJc w:val="left"/>
      <w:pPr>
        <w:tabs>
          <w:tab w:val="num" w:pos="4680"/>
        </w:tabs>
        <w:ind w:left="4680" w:hanging="360"/>
      </w:pPr>
      <w:rPr>
        <w:rFonts w:cs="Times New Roman"/>
      </w:rPr>
    </w:lvl>
    <w:lvl w:ilvl="6" w:tplc="04150001">
      <w:start w:val="1"/>
      <w:numFmt w:val="decimal"/>
      <w:lvlText w:val="%7."/>
      <w:lvlJc w:val="left"/>
      <w:pPr>
        <w:tabs>
          <w:tab w:val="num" w:pos="5400"/>
        </w:tabs>
        <w:ind w:left="5400" w:hanging="360"/>
      </w:pPr>
      <w:rPr>
        <w:rFonts w:cs="Times New Roman"/>
      </w:rPr>
    </w:lvl>
    <w:lvl w:ilvl="7" w:tplc="04150003">
      <w:start w:val="1"/>
      <w:numFmt w:val="decimal"/>
      <w:lvlText w:val="%8."/>
      <w:lvlJc w:val="left"/>
      <w:pPr>
        <w:tabs>
          <w:tab w:val="num" w:pos="6120"/>
        </w:tabs>
        <w:ind w:left="6120" w:hanging="360"/>
      </w:pPr>
      <w:rPr>
        <w:rFonts w:cs="Times New Roman"/>
      </w:rPr>
    </w:lvl>
    <w:lvl w:ilvl="8" w:tplc="04150005">
      <w:start w:val="1"/>
      <w:numFmt w:val="decimal"/>
      <w:lvlText w:val="%9."/>
      <w:lvlJc w:val="left"/>
      <w:pPr>
        <w:tabs>
          <w:tab w:val="num" w:pos="6840"/>
        </w:tabs>
        <w:ind w:left="6840" w:hanging="360"/>
      </w:pPr>
      <w:rPr>
        <w:rFonts w:cs="Times New Roman"/>
      </w:rPr>
    </w:lvl>
  </w:abstractNum>
  <w:abstractNum w:abstractNumId="26" w15:restartNumberingAfterBreak="0">
    <w:nsid w:val="55EE4380"/>
    <w:multiLevelType w:val="hybridMultilevel"/>
    <w:tmpl w:val="DC789D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3730F7"/>
    <w:multiLevelType w:val="hybridMultilevel"/>
    <w:tmpl w:val="E4DA38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A45D1F"/>
    <w:multiLevelType w:val="hybridMultilevel"/>
    <w:tmpl w:val="3B627EE6"/>
    <w:lvl w:ilvl="0" w:tplc="DE24AA06">
      <w:start w:val="1"/>
      <w:numFmt w:val="decimal"/>
      <w:lvlText w:val="%1)"/>
      <w:lvlJc w:val="left"/>
      <w:pPr>
        <w:ind w:left="1211" w:hanging="360"/>
      </w:pPr>
      <w:rPr>
        <w:rFonts w:ascii="Verdana" w:hAnsi="Verdana"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DE73CBF"/>
    <w:multiLevelType w:val="hybridMultilevel"/>
    <w:tmpl w:val="1154151A"/>
    <w:lvl w:ilvl="0" w:tplc="66BCCF1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CB1EBC"/>
    <w:multiLevelType w:val="hybridMultilevel"/>
    <w:tmpl w:val="743C8DBE"/>
    <w:lvl w:ilvl="0" w:tplc="92322D34">
      <w:start w:val="1"/>
      <w:numFmt w:val="lowerLetter"/>
      <w:lvlText w:val="%1)"/>
      <w:lvlJc w:val="left"/>
      <w:pPr>
        <w:tabs>
          <w:tab w:val="num" w:pos="1004"/>
        </w:tabs>
        <w:ind w:left="1004" w:hanging="360"/>
      </w:pPr>
      <w:rPr>
        <w:rFonts w:cs="Times New Roman"/>
      </w:rPr>
    </w:lvl>
    <w:lvl w:ilvl="1" w:tplc="04150019">
      <w:start w:val="1"/>
      <w:numFmt w:val="decimal"/>
      <w:lvlText w:val="%2."/>
      <w:lvlJc w:val="left"/>
      <w:pPr>
        <w:tabs>
          <w:tab w:val="num" w:pos="2084"/>
        </w:tabs>
        <w:ind w:left="2084" w:hanging="360"/>
      </w:pPr>
      <w:rPr>
        <w:rFonts w:cs="Times New Roman"/>
      </w:rPr>
    </w:lvl>
    <w:lvl w:ilvl="2" w:tplc="0415001B">
      <w:start w:val="1"/>
      <w:numFmt w:val="decimal"/>
      <w:lvlText w:val="%3."/>
      <w:lvlJc w:val="left"/>
      <w:pPr>
        <w:tabs>
          <w:tab w:val="num" w:pos="2804"/>
        </w:tabs>
        <w:ind w:left="2804" w:hanging="360"/>
      </w:pPr>
      <w:rPr>
        <w:rFonts w:cs="Times New Roman"/>
      </w:rPr>
    </w:lvl>
    <w:lvl w:ilvl="3" w:tplc="0415000F">
      <w:start w:val="1"/>
      <w:numFmt w:val="decimal"/>
      <w:lvlText w:val="%4."/>
      <w:lvlJc w:val="left"/>
      <w:pPr>
        <w:tabs>
          <w:tab w:val="num" w:pos="3524"/>
        </w:tabs>
        <w:ind w:left="3524" w:hanging="360"/>
      </w:pPr>
      <w:rPr>
        <w:rFonts w:cs="Times New Roman"/>
      </w:rPr>
    </w:lvl>
    <w:lvl w:ilvl="4" w:tplc="04150019">
      <w:start w:val="1"/>
      <w:numFmt w:val="decimal"/>
      <w:lvlText w:val="%5."/>
      <w:lvlJc w:val="left"/>
      <w:pPr>
        <w:tabs>
          <w:tab w:val="num" w:pos="4244"/>
        </w:tabs>
        <w:ind w:left="4244" w:hanging="360"/>
      </w:pPr>
      <w:rPr>
        <w:rFonts w:cs="Times New Roman"/>
      </w:rPr>
    </w:lvl>
    <w:lvl w:ilvl="5" w:tplc="0415001B">
      <w:start w:val="1"/>
      <w:numFmt w:val="decimal"/>
      <w:lvlText w:val="%6."/>
      <w:lvlJc w:val="left"/>
      <w:pPr>
        <w:tabs>
          <w:tab w:val="num" w:pos="4964"/>
        </w:tabs>
        <w:ind w:left="4964" w:hanging="360"/>
      </w:pPr>
      <w:rPr>
        <w:rFonts w:cs="Times New Roman"/>
      </w:rPr>
    </w:lvl>
    <w:lvl w:ilvl="6" w:tplc="0415000F">
      <w:start w:val="1"/>
      <w:numFmt w:val="decimal"/>
      <w:lvlText w:val="%7."/>
      <w:lvlJc w:val="left"/>
      <w:pPr>
        <w:tabs>
          <w:tab w:val="num" w:pos="5684"/>
        </w:tabs>
        <w:ind w:left="5684" w:hanging="360"/>
      </w:pPr>
      <w:rPr>
        <w:rFonts w:cs="Times New Roman"/>
      </w:rPr>
    </w:lvl>
    <w:lvl w:ilvl="7" w:tplc="04150019">
      <w:start w:val="1"/>
      <w:numFmt w:val="decimal"/>
      <w:lvlText w:val="%8."/>
      <w:lvlJc w:val="left"/>
      <w:pPr>
        <w:tabs>
          <w:tab w:val="num" w:pos="6404"/>
        </w:tabs>
        <w:ind w:left="6404" w:hanging="360"/>
      </w:pPr>
      <w:rPr>
        <w:rFonts w:cs="Times New Roman"/>
      </w:rPr>
    </w:lvl>
    <w:lvl w:ilvl="8" w:tplc="0415001B">
      <w:start w:val="1"/>
      <w:numFmt w:val="decimal"/>
      <w:lvlText w:val="%9."/>
      <w:lvlJc w:val="left"/>
      <w:pPr>
        <w:tabs>
          <w:tab w:val="num" w:pos="7124"/>
        </w:tabs>
        <w:ind w:left="7124" w:hanging="360"/>
      </w:pPr>
      <w:rPr>
        <w:rFonts w:cs="Times New Roman"/>
      </w:rPr>
    </w:lvl>
  </w:abstractNum>
  <w:abstractNum w:abstractNumId="31" w15:restartNumberingAfterBreak="0">
    <w:nsid w:val="672079BD"/>
    <w:multiLevelType w:val="hybridMultilevel"/>
    <w:tmpl w:val="541E79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081272"/>
    <w:multiLevelType w:val="multilevel"/>
    <w:tmpl w:val="C040FE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B270514"/>
    <w:multiLevelType w:val="hybridMultilevel"/>
    <w:tmpl w:val="08E4711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4"/>
  </w:num>
  <w:num w:numId="2">
    <w:abstractNumId w:val="17"/>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
  </w:num>
  <w:num w:numId="10">
    <w:abstractNumId w:val="5"/>
  </w:num>
  <w:num w:numId="11">
    <w:abstractNumId w:val="19"/>
  </w:num>
  <w:num w:numId="12">
    <w:abstractNumId w:val="0"/>
  </w:num>
  <w:num w:numId="13">
    <w:abstractNumId w:val="27"/>
  </w:num>
  <w:num w:numId="14">
    <w:abstractNumId w:val="26"/>
  </w:num>
  <w:num w:numId="15">
    <w:abstractNumId w:val="28"/>
  </w:num>
  <w:num w:numId="16">
    <w:abstractNumId w:val="15"/>
  </w:num>
  <w:num w:numId="17">
    <w:abstractNumId w:val="6"/>
  </w:num>
  <w:num w:numId="18">
    <w:abstractNumId w:val="9"/>
  </w:num>
  <w:num w:numId="19">
    <w:abstractNumId w:val="32"/>
  </w:num>
  <w:num w:numId="20">
    <w:abstractNumId w:val="8"/>
  </w:num>
  <w:num w:numId="21">
    <w:abstractNumId w:val="29"/>
  </w:num>
  <w:num w:numId="22">
    <w:abstractNumId w:val="22"/>
    <w:lvlOverride w:ilvl="0">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21"/>
  </w:num>
  <w:num w:numId="28">
    <w:abstractNumId w:val="16"/>
  </w:num>
  <w:num w:numId="29">
    <w:abstractNumId w:val="18"/>
  </w:num>
  <w:num w:numId="30">
    <w:abstractNumId w:val="7"/>
  </w:num>
  <w:num w:numId="31">
    <w:abstractNumId w:val="33"/>
  </w:num>
  <w:num w:numId="32">
    <w:abstractNumId w:val="12"/>
  </w:num>
  <w:num w:numId="33">
    <w:abstractNumId w:val="1"/>
  </w:num>
  <w:num w:numId="34">
    <w:abstractNumId w:val="11"/>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6B"/>
    <w:rsid w:val="0000428C"/>
    <w:rsid w:val="00006AD2"/>
    <w:rsid w:val="00007FCE"/>
    <w:rsid w:val="000101C8"/>
    <w:rsid w:val="0001252D"/>
    <w:rsid w:val="0002032B"/>
    <w:rsid w:val="0002282E"/>
    <w:rsid w:val="00030ECE"/>
    <w:rsid w:val="00033D8B"/>
    <w:rsid w:val="0003487C"/>
    <w:rsid w:val="000458A8"/>
    <w:rsid w:val="00050B59"/>
    <w:rsid w:val="0005226F"/>
    <w:rsid w:val="00053642"/>
    <w:rsid w:val="00065503"/>
    <w:rsid w:val="00065E2D"/>
    <w:rsid w:val="00071F17"/>
    <w:rsid w:val="000810BF"/>
    <w:rsid w:val="000836EA"/>
    <w:rsid w:val="0008756A"/>
    <w:rsid w:val="0009200F"/>
    <w:rsid w:val="000937EA"/>
    <w:rsid w:val="000973A2"/>
    <w:rsid w:val="000A2B95"/>
    <w:rsid w:val="000A7D7D"/>
    <w:rsid w:val="000B0E58"/>
    <w:rsid w:val="000B3915"/>
    <w:rsid w:val="000B4A85"/>
    <w:rsid w:val="000B54DE"/>
    <w:rsid w:val="000B5591"/>
    <w:rsid w:val="000B6222"/>
    <w:rsid w:val="000B67A0"/>
    <w:rsid w:val="000C4447"/>
    <w:rsid w:val="000D30C4"/>
    <w:rsid w:val="000E06A1"/>
    <w:rsid w:val="000E2654"/>
    <w:rsid w:val="000E59E0"/>
    <w:rsid w:val="000F31FF"/>
    <w:rsid w:val="000F5859"/>
    <w:rsid w:val="001015BA"/>
    <w:rsid w:val="00102634"/>
    <w:rsid w:val="0010649C"/>
    <w:rsid w:val="00106DFF"/>
    <w:rsid w:val="00116183"/>
    <w:rsid w:val="001269ED"/>
    <w:rsid w:val="0013129F"/>
    <w:rsid w:val="00131E0D"/>
    <w:rsid w:val="00134FBF"/>
    <w:rsid w:val="00142D1F"/>
    <w:rsid w:val="0014382E"/>
    <w:rsid w:val="00146B2E"/>
    <w:rsid w:val="00151FD0"/>
    <w:rsid w:val="00153037"/>
    <w:rsid w:val="00162BB1"/>
    <w:rsid w:val="00163D72"/>
    <w:rsid w:val="00166742"/>
    <w:rsid w:val="00171A0A"/>
    <w:rsid w:val="00173A9C"/>
    <w:rsid w:val="00173C10"/>
    <w:rsid w:val="001746A2"/>
    <w:rsid w:val="00176D2C"/>
    <w:rsid w:val="00177267"/>
    <w:rsid w:val="00184C87"/>
    <w:rsid w:val="001900BE"/>
    <w:rsid w:val="001976C8"/>
    <w:rsid w:val="001B0281"/>
    <w:rsid w:val="001B1753"/>
    <w:rsid w:val="001B1873"/>
    <w:rsid w:val="001B22F5"/>
    <w:rsid w:val="001B6D13"/>
    <w:rsid w:val="001B769D"/>
    <w:rsid w:val="001D1422"/>
    <w:rsid w:val="001D3023"/>
    <w:rsid w:val="001D3884"/>
    <w:rsid w:val="001D7146"/>
    <w:rsid w:val="001E1A55"/>
    <w:rsid w:val="001E64BA"/>
    <w:rsid w:val="001F11CD"/>
    <w:rsid w:val="001F4381"/>
    <w:rsid w:val="001F443C"/>
    <w:rsid w:val="001F47DA"/>
    <w:rsid w:val="001F5B1C"/>
    <w:rsid w:val="002024EF"/>
    <w:rsid w:val="0020325C"/>
    <w:rsid w:val="00205C04"/>
    <w:rsid w:val="002063E9"/>
    <w:rsid w:val="002105DD"/>
    <w:rsid w:val="00213C44"/>
    <w:rsid w:val="00216959"/>
    <w:rsid w:val="00224ADA"/>
    <w:rsid w:val="0022627B"/>
    <w:rsid w:val="00227DC5"/>
    <w:rsid w:val="002341D8"/>
    <w:rsid w:val="00234B5A"/>
    <w:rsid w:val="0024262A"/>
    <w:rsid w:val="00244F61"/>
    <w:rsid w:val="00250EC2"/>
    <w:rsid w:val="00254C8E"/>
    <w:rsid w:val="00257A08"/>
    <w:rsid w:val="00271D8B"/>
    <w:rsid w:val="002751F6"/>
    <w:rsid w:val="00277AA6"/>
    <w:rsid w:val="00281107"/>
    <w:rsid w:val="00291294"/>
    <w:rsid w:val="0029485A"/>
    <w:rsid w:val="002966D1"/>
    <w:rsid w:val="002A3423"/>
    <w:rsid w:val="002A6F3E"/>
    <w:rsid w:val="002B0DB2"/>
    <w:rsid w:val="002B1036"/>
    <w:rsid w:val="002B5DF8"/>
    <w:rsid w:val="002C1CEB"/>
    <w:rsid w:val="002C5E76"/>
    <w:rsid w:val="002E286D"/>
    <w:rsid w:val="002E72D7"/>
    <w:rsid w:val="002F0D1A"/>
    <w:rsid w:val="002F6401"/>
    <w:rsid w:val="00316A18"/>
    <w:rsid w:val="00316FA9"/>
    <w:rsid w:val="0033727C"/>
    <w:rsid w:val="003430D4"/>
    <w:rsid w:val="00345ED9"/>
    <w:rsid w:val="0035179B"/>
    <w:rsid w:val="00352954"/>
    <w:rsid w:val="00360DD7"/>
    <w:rsid w:val="00370E65"/>
    <w:rsid w:val="003912A5"/>
    <w:rsid w:val="003946B9"/>
    <w:rsid w:val="003968A6"/>
    <w:rsid w:val="003A5713"/>
    <w:rsid w:val="003A7749"/>
    <w:rsid w:val="003B45B9"/>
    <w:rsid w:val="003C70E0"/>
    <w:rsid w:val="003D26E1"/>
    <w:rsid w:val="003D4FFC"/>
    <w:rsid w:val="003D71C4"/>
    <w:rsid w:val="003E04A8"/>
    <w:rsid w:val="003E1DC3"/>
    <w:rsid w:val="003E6E42"/>
    <w:rsid w:val="003F1979"/>
    <w:rsid w:val="003F366A"/>
    <w:rsid w:val="003F7E5A"/>
    <w:rsid w:val="004016A2"/>
    <w:rsid w:val="00402035"/>
    <w:rsid w:val="00402B8E"/>
    <w:rsid w:val="0040650D"/>
    <w:rsid w:val="00410ACC"/>
    <w:rsid w:val="00414F64"/>
    <w:rsid w:val="00416A08"/>
    <w:rsid w:val="00416E29"/>
    <w:rsid w:val="004215B5"/>
    <w:rsid w:val="0042591C"/>
    <w:rsid w:val="0043612F"/>
    <w:rsid w:val="00443CF8"/>
    <w:rsid w:val="00444B3F"/>
    <w:rsid w:val="00445EAA"/>
    <w:rsid w:val="004462B3"/>
    <w:rsid w:val="00452B0B"/>
    <w:rsid w:val="004562B9"/>
    <w:rsid w:val="004734A7"/>
    <w:rsid w:val="004851C8"/>
    <w:rsid w:val="004A47DE"/>
    <w:rsid w:val="004B1C89"/>
    <w:rsid w:val="004B250E"/>
    <w:rsid w:val="004B78B7"/>
    <w:rsid w:val="004C1905"/>
    <w:rsid w:val="004C71E1"/>
    <w:rsid w:val="004C7983"/>
    <w:rsid w:val="004C7F8B"/>
    <w:rsid w:val="004D0C3C"/>
    <w:rsid w:val="004D6D2F"/>
    <w:rsid w:val="004D7B16"/>
    <w:rsid w:val="004E1AAF"/>
    <w:rsid w:val="004E45BD"/>
    <w:rsid w:val="0050076D"/>
    <w:rsid w:val="005020B2"/>
    <w:rsid w:val="00504CFD"/>
    <w:rsid w:val="005110B2"/>
    <w:rsid w:val="00517393"/>
    <w:rsid w:val="0053784B"/>
    <w:rsid w:val="00546F4B"/>
    <w:rsid w:val="005505D8"/>
    <w:rsid w:val="00557A44"/>
    <w:rsid w:val="0056126C"/>
    <w:rsid w:val="005636E8"/>
    <w:rsid w:val="0056447F"/>
    <w:rsid w:val="005650D6"/>
    <w:rsid w:val="00566F93"/>
    <w:rsid w:val="005701B3"/>
    <w:rsid w:val="005827D9"/>
    <w:rsid w:val="00594C26"/>
    <w:rsid w:val="00594DC7"/>
    <w:rsid w:val="005A135D"/>
    <w:rsid w:val="005A61B7"/>
    <w:rsid w:val="005B0448"/>
    <w:rsid w:val="005C5AA1"/>
    <w:rsid w:val="005C6A32"/>
    <w:rsid w:val="005D00E3"/>
    <w:rsid w:val="005D4825"/>
    <w:rsid w:val="005E67CA"/>
    <w:rsid w:val="005F27B9"/>
    <w:rsid w:val="0060060E"/>
    <w:rsid w:val="00605308"/>
    <w:rsid w:val="006132A3"/>
    <w:rsid w:val="00613A78"/>
    <w:rsid w:val="00620311"/>
    <w:rsid w:val="00624930"/>
    <w:rsid w:val="00627B21"/>
    <w:rsid w:val="00633791"/>
    <w:rsid w:val="006341B3"/>
    <w:rsid w:val="00637BF1"/>
    <w:rsid w:val="00645580"/>
    <w:rsid w:val="00646202"/>
    <w:rsid w:val="00646718"/>
    <w:rsid w:val="00651018"/>
    <w:rsid w:val="0066336C"/>
    <w:rsid w:val="006637E3"/>
    <w:rsid w:val="00663F19"/>
    <w:rsid w:val="0066423E"/>
    <w:rsid w:val="0067156C"/>
    <w:rsid w:val="00673EB9"/>
    <w:rsid w:val="006749C7"/>
    <w:rsid w:val="006768EC"/>
    <w:rsid w:val="00676BC3"/>
    <w:rsid w:val="0068219F"/>
    <w:rsid w:val="00690403"/>
    <w:rsid w:val="00691509"/>
    <w:rsid w:val="00691E43"/>
    <w:rsid w:val="006940C1"/>
    <w:rsid w:val="006A64A6"/>
    <w:rsid w:val="006A7140"/>
    <w:rsid w:val="006B18AB"/>
    <w:rsid w:val="006B2ED8"/>
    <w:rsid w:val="006B4648"/>
    <w:rsid w:val="006B52CE"/>
    <w:rsid w:val="006B6E32"/>
    <w:rsid w:val="006C23AF"/>
    <w:rsid w:val="006C28A5"/>
    <w:rsid w:val="006C59D7"/>
    <w:rsid w:val="006D1B55"/>
    <w:rsid w:val="006D61B5"/>
    <w:rsid w:val="006D6C51"/>
    <w:rsid w:val="006F2904"/>
    <w:rsid w:val="0070132A"/>
    <w:rsid w:val="00701880"/>
    <w:rsid w:val="0070505D"/>
    <w:rsid w:val="00705123"/>
    <w:rsid w:val="00707A67"/>
    <w:rsid w:val="0071016C"/>
    <w:rsid w:val="0071208B"/>
    <w:rsid w:val="007201A0"/>
    <w:rsid w:val="0072357E"/>
    <w:rsid w:val="007236E2"/>
    <w:rsid w:val="00730019"/>
    <w:rsid w:val="00732970"/>
    <w:rsid w:val="00747888"/>
    <w:rsid w:val="00753543"/>
    <w:rsid w:val="007673BF"/>
    <w:rsid w:val="007712AB"/>
    <w:rsid w:val="00771984"/>
    <w:rsid w:val="00774678"/>
    <w:rsid w:val="00777CBE"/>
    <w:rsid w:val="00784925"/>
    <w:rsid w:val="007A2BE3"/>
    <w:rsid w:val="007A2FB2"/>
    <w:rsid w:val="007A3BD4"/>
    <w:rsid w:val="007A3EE3"/>
    <w:rsid w:val="007A7431"/>
    <w:rsid w:val="007B5057"/>
    <w:rsid w:val="007C23D6"/>
    <w:rsid w:val="007D0D35"/>
    <w:rsid w:val="007E1AED"/>
    <w:rsid w:val="007E241E"/>
    <w:rsid w:val="007E33D8"/>
    <w:rsid w:val="007E4C88"/>
    <w:rsid w:val="007F0584"/>
    <w:rsid w:val="007F15C9"/>
    <w:rsid w:val="007F2C3F"/>
    <w:rsid w:val="007F6E6D"/>
    <w:rsid w:val="008016D4"/>
    <w:rsid w:val="0080212B"/>
    <w:rsid w:val="008063AB"/>
    <w:rsid w:val="00810DA8"/>
    <w:rsid w:val="00812457"/>
    <w:rsid w:val="00817750"/>
    <w:rsid w:val="00820A92"/>
    <w:rsid w:val="00823EFD"/>
    <w:rsid w:val="0082495A"/>
    <w:rsid w:val="008277FA"/>
    <w:rsid w:val="008304EA"/>
    <w:rsid w:val="00831570"/>
    <w:rsid w:val="0083649B"/>
    <w:rsid w:val="00842E2F"/>
    <w:rsid w:val="00843C93"/>
    <w:rsid w:val="00844621"/>
    <w:rsid w:val="00845FE6"/>
    <w:rsid w:val="00860563"/>
    <w:rsid w:val="00864772"/>
    <w:rsid w:val="0086571D"/>
    <w:rsid w:val="00865B31"/>
    <w:rsid w:val="00871DC5"/>
    <w:rsid w:val="00872038"/>
    <w:rsid w:val="008846A4"/>
    <w:rsid w:val="00890A63"/>
    <w:rsid w:val="00893A17"/>
    <w:rsid w:val="00894CE1"/>
    <w:rsid w:val="008A5AA3"/>
    <w:rsid w:val="008B21BF"/>
    <w:rsid w:val="008B3175"/>
    <w:rsid w:val="008D54A3"/>
    <w:rsid w:val="008D6490"/>
    <w:rsid w:val="008D6FF7"/>
    <w:rsid w:val="008E31D9"/>
    <w:rsid w:val="008E596E"/>
    <w:rsid w:val="008E750F"/>
    <w:rsid w:val="008F0B30"/>
    <w:rsid w:val="0090104E"/>
    <w:rsid w:val="00901A69"/>
    <w:rsid w:val="009114A5"/>
    <w:rsid w:val="00913517"/>
    <w:rsid w:val="009142DB"/>
    <w:rsid w:val="00920027"/>
    <w:rsid w:val="009210A7"/>
    <w:rsid w:val="00921727"/>
    <w:rsid w:val="00923D52"/>
    <w:rsid w:val="00925BD5"/>
    <w:rsid w:val="00926817"/>
    <w:rsid w:val="009270EF"/>
    <w:rsid w:val="009271B6"/>
    <w:rsid w:val="00930E0B"/>
    <w:rsid w:val="00934CE0"/>
    <w:rsid w:val="00943EE7"/>
    <w:rsid w:val="00946B56"/>
    <w:rsid w:val="00946F35"/>
    <w:rsid w:val="00952DCB"/>
    <w:rsid w:val="00953AF4"/>
    <w:rsid w:val="009613D4"/>
    <w:rsid w:val="0097261E"/>
    <w:rsid w:val="00974EFE"/>
    <w:rsid w:val="00976D7D"/>
    <w:rsid w:val="00977902"/>
    <w:rsid w:val="00982E5E"/>
    <w:rsid w:val="00987C79"/>
    <w:rsid w:val="009922B6"/>
    <w:rsid w:val="009927D5"/>
    <w:rsid w:val="00992CD3"/>
    <w:rsid w:val="00994ADD"/>
    <w:rsid w:val="00996B48"/>
    <w:rsid w:val="009A2342"/>
    <w:rsid w:val="009A357D"/>
    <w:rsid w:val="009A3A8E"/>
    <w:rsid w:val="009A4789"/>
    <w:rsid w:val="009B4BFC"/>
    <w:rsid w:val="009B61EB"/>
    <w:rsid w:val="009C6158"/>
    <w:rsid w:val="009C729F"/>
    <w:rsid w:val="009D0619"/>
    <w:rsid w:val="009D30D6"/>
    <w:rsid w:val="009D5710"/>
    <w:rsid w:val="009D6FF2"/>
    <w:rsid w:val="009E0945"/>
    <w:rsid w:val="009E1429"/>
    <w:rsid w:val="009E29DF"/>
    <w:rsid w:val="009E2CA1"/>
    <w:rsid w:val="009E3C24"/>
    <w:rsid w:val="009E5ADB"/>
    <w:rsid w:val="009E7A02"/>
    <w:rsid w:val="009F3446"/>
    <w:rsid w:val="00A0020E"/>
    <w:rsid w:val="00A01795"/>
    <w:rsid w:val="00A06EB3"/>
    <w:rsid w:val="00A23220"/>
    <w:rsid w:val="00A23A96"/>
    <w:rsid w:val="00A32FF7"/>
    <w:rsid w:val="00A40523"/>
    <w:rsid w:val="00A50252"/>
    <w:rsid w:val="00A52F1A"/>
    <w:rsid w:val="00A561C6"/>
    <w:rsid w:val="00A575F6"/>
    <w:rsid w:val="00A623C9"/>
    <w:rsid w:val="00A64BFD"/>
    <w:rsid w:val="00A64DFC"/>
    <w:rsid w:val="00A65EEC"/>
    <w:rsid w:val="00A808EE"/>
    <w:rsid w:val="00A834BB"/>
    <w:rsid w:val="00A93241"/>
    <w:rsid w:val="00A95C92"/>
    <w:rsid w:val="00AA3F20"/>
    <w:rsid w:val="00AA763C"/>
    <w:rsid w:val="00AB3889"/>
    <w:rsid w:val="00AB576F"/>
    <w:rsid w:val="00AC2E63"/>
    <w:rsid w:val="00AC7339"/>
    <w:rsid w:val="00AD0C1F"/>
    <w:rsid w:val="00AD1359"/>
    <w:rsid w:val="00AD2497"/>
    <w:rsid w:val="00AE3AF9"/>
    <w:rsid w:val="00AF451B"/>
    <w:rsid w:val="00AF6FF6"/>
    <w:rsid w:val="00B029E7"/>
    <w:rsid w:val="00B05B0A"/>
    <w:rsid w:val="00B106E6"/>
    <w:rsid w:val="00B111CA"/>
    <w:rsid w:val="00B122A2"/>
    <w:rsid w:val="00B26E4A"/>
    <w:rsid w:val="00B36E56"/>
    <w:rsid w:val="00B3734D"/>
    <w:rsid w:val="00B3761D"/>
    <w:rsid w:val="00B43C3E"/>
    <w:rsid w:val="00B441FF"/>
    <w:rsid w:val="00B529D2"/>
    <w:rsid w:val="00B602AF"/>
    <w:rsid w:val="00B60E36"/>
    <w:rsid w:val="00B67AC8"/>
    <w:rsid w:val="00B73568"/>
    <w:rsid w:val="00B76228"/>
    <w:rsid w:val="00B81115"/>
    <w:rsid w:val="00B856AB"/>
    <w:rsid w:val="00B912E4"/>
    <w:rsid w:val="00B91690"/>
    <w:rsid w:val="00B9191F"/>
    <w:rsid w:val="00B94A43"/>
    <w:rsid w:val="00BA0C6C"/>
    <w:rsid w:val="00BA34AD"/>
    <w:rsid w:val="00BA41A4"/>
    <w:rsid w:val="00BA4C3F"/>
    <w:rsid w:val="00BA6348"/>
    <w:rsid w:val="00BA7924"/>
    <w:rsid w:val="00BB2D34"/>
    <w:rsid w:val="00BB7503"/>
    <w:rsid w:val="00BC1BBB"/>
    <w:rsid w:val="00BC4E94"/>
    <w:rsid w:val="00BC5992"/>
    <w:rsid w:val="00BD3CB6"/>
    <w:rsid w:val="00BD6C5C"/>
    <w:rsid w:val="00BE5BD9"/>
    <w:rsid w:val="00BF0291"/>
    <w:rsid w:val="00BF1BE1"/>
    <w:rsid w:val="00C02D3A"/>
    <w:rsid w:val="00C05627"/>
    <w:rsid w:val="00C06A15"/>
    <w:rsid w:val="00C07470"/>
    <w:rsid w:val="00C15F1C"/>
    <w:rsid w:val="00C16ECE"/>
    <w:rsid w:val="00C22C25"/>
    <w:rsid w:val="00C24BF7"/>
    <w:rsid w:val="00C30B54"/>
    <w:rsid w:val="00C426B9"/>
    <w:rsid w:val="00C51525"/>
    <w:rsid w:val="00C524A5"/>
    <w:rsid w:val="00C569AD"/>
    <w:rsid w:val="00C629F7"/>
    <w:rsid w:val="00C63EC4"/>
    <w:rsid w:val="00C71E52"/>
    <w:rsid w:val="00C74911"/>
    <w:rsid w:val="00C80CA8"/>
    <w:rsid w:val="00C83955"/>
    <w:rsid w:val="00C8422C"/>
    <w:rsid w:val="00CA2919"/>
    <w:rsid w:val="00CA39A8"/>
    <w:rsid w:val="00CA6FD9"/>
    <w:rsid w:val="00CB2A83"/>
    <w:rsid w:val="00CC05DC"/>
    <w:rsid w:val="00CC3300"/>
    <w:rsid w:val="00CD1353"/>
    <w:rsid w:val="00CD3717"/>
    <w:rsid w:val="00CD5A47"/>
    <w:rsid w:val="00CD6E65"/>
    <w:rsid w:val="00CE39D3"/>
    <w:rsid w:val="00CE4C3D"/>
    <w:rsid w:val="00CE5034"/>
    <w:rsid w:val="00CF0A4E"/>
    <w:rsid w:val="00CF402F"/>
    <w:rsid w:val="00D01502"/>
    <w:rsid w:val="00D06E5F"/>
    <w:rsid w:val="00D14972"/>
    <w:rsid w:val="00D232EA"/>
    <w:rsid w:val="00D352E7"/>
    <w:rsid w:val="00D36FEA"/>
    <w:rsid w:val="00D402E5"/>
    <w:rsid w:val="00D50081"/>
    <w:rsid w:val="00D5105A"/>
    <w:rsid w:val="00D510A5"/>
    <w:rsid w:val="00D64558"/>
    <w:rsid w:val="00D670F4"/>
    <w:rsid w:val="00D74088"/>
    <w:rsid w:val="00D74766"/>
    <w:rsid w:val="00D77642"/>
    <w:rsid w:val="00D855EE"/>
    <w:rsid w:val="00D91445"/>
    <w:rsid w:val="00D95BA4"/>
    <w:rsid w:val="00DC1964"/>
    <w:rsid w:val="00DC215A"/>
    <w:rsid w:val="00DC3580"/>
    <w:rsid w:val="00DC45E1"/>
    <w:rsid w:val="00DC5CFA"/>
    <w:rsid w:val="00DC63A9"/>
    <w:rsid w:val="00DC6C2F"/>
    <w:rsid w:val="00DD125D"/>
    <w:rsid w:val="00DD4FE9"/>
    <w:rsid w:val="00DE4176"/>
    <w:rsid w:val="00DE4E56"/>
    <w:rsid w:val="00DF0FFE"/>
    <w:rsid w:val="00DF1194"/>
    <w:rsid w:val="00DF1304"/>
    <w:rsid w:val="00DF1AD4"/>
    <w:rsid w:val="00DF61FC"/>
    <w:rsid w:val="00E04619"/>
    <w:rsid w:val="00E10564"/>
    <w:rsid w:val="00E11574"/>
    <w:rsid w:val="00E12E2F"/>
    <w:rsid w:val="00E15E93"/>
    <w:rsid w:val="00E2383B"/>
    <w:rsid w:val="00E3261C"/>
    <w:rsid w:val="00E33665"/>
    <w:rsid w:val="00E347F6"/>
    <w:rsid w:val="00E35FBC"/>
    <w:rsid w:val="00E41934"/>
    <w:rsid w:val="00E41BCD"/>
    <w:rsid w:val="00E443C0"/>
    <w:rsid w:val="00E57244"/>
    <w:rsid w:val="00E57576"/>
    <w:rsid w:val="00E6036B"/>
    <w:rsid w:val="00E64DFA"/>
    <w:rsid w:val="00E72C86"/>
    <w:rsid w:val="00E73568"/>
    <w:rsid w:val="00E73B48"/>
    <w:rsid w:val="00E757A2"/>
    <w:rsid w:val="00E75C43"/>
    <w:rsid w:val="00E82AA9"/>
    <w:rsid w:val="00E86D97"/>
    <w:rsid w:val="00E87BA9"/>
    <w:rsid w:val="00E90C5D"/>
    <w:rsid w:val="00E91005"/>
    <w:rsid w:val="00E92C9A"/>
    <w:rsid w:val="00E96E7A"/>
    <w:rsid w:val="00EA6C98"/>
    <w:rsid w:val="00EC20BE"/>
    <w:rsid w:val="00EC5202"/>
    <w:rsid w:val="00EC7F34"/>
    <w:rsid w:val="00ED683A"/>
    <w:rsid w:val="00ED69D0"/>
    <w:rsid w:val="00EE0821"/>
    <w:rsid w:val="00EF0127"/>
    <w:rsid w:val="00EF1CC9"/>
    <w:rsid w:val="00EF4AEB"/>
    <w:rsid w:val="00EF50EA"/>
    <w:rsid w:val="00EF5D28"/>
    <w:rsid w:val="00F02DE6"/>
    <w:rsid w:val="00F10C74"/>
    <w:rsid w:val="00F138A7"/>
    <w:rsid w:val="00F14310"/>
    <w:rsid w:val="00F14884"/>
    <w:rsid w:val="00F16C6F"/>
    <w:rsid w:val="00F316DA"/>
    <w:rsid w:val="00F34B78"/>
    <w:rsid w:val="00F40557"/>
    <w:rsid w:val="00F43250"/>
    <w:rsid w:val="00F44D65"/>
    <w:rsid w:val="00F55B88"/>
    <w:rsid w:val="00F64D43"/>
    <w:rsid w:val="00F76945"/>
    <w:rsid w:val="00F809B0"/>
    <w:rsid w:val="00F82DFF"/>
    <w:rsid w:val="00F8499D"/>
    <w:rsid w:val="00F903D3"/>
    <w:rsid w:val="00F91967"/>
    <w:rsid w:val="00F92BA8"/>
    <w:rsid w:val="00F94AE9"/>
    <w:rsid w:val="00F96EB9"/>
    <w:rsid w:val="00F9715E"/>
    <w:rsid w:val="00F97389"/>
    <w:rsid w:val="00FA407D"/>
    <w:rsid w:val="00FB1ADB"/>
    <w:rsid w:val="00FC4297"/>
    <w:rsid w:val="00FC6918"/>
    <w:rsid w:val="00FC6FC9"/>
    <w:rsid w:val="00FD0323"/>
    <w:rsid w:val="00FD3625"/>
    <w:rsid w:val="00FD583F"/>
    <w:rsid w:val="00FD7BCA"/>
    <w:rsid w:val="00FD7D79"/>
    <w:rsid w:val="00FE11BC"/>
    <w:rsid w:val="00FE4D17"/>
    <w:rsid w:val="00FF03EB"/>
    <w:rsid w:val="00FF29BA"/>
    <w:rsid w:val="00FF7B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DD4CE"/>
  <w15:chartTrackingRefBased/>
  <w15:docId w15:val="{92B9F411-563B-4E36-8697-9A1716AA6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sz w:val="18"/>
      <w:szCs w:val="18"/>
    </w:rPr>
  </w:style>
  <w:style w:type="paragraph" w:styleId="Nagwek1">
    <w:name w:val="heading 1"/>
    <w:basedOn w:val="Normalny"/>
    <w:next w:val="Normalny"/>
    <w:link w:val="Nagwek1Znak"/>
    <w:uiPriority w:val="9"/>
    <w:qFormat/>
    <w:rsid w:val="00952DCB"/>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1B6D13"/>
    <w:pPr>
      <w:keepNext/>
      <w:widowControl w:val="0"/>
      <w:autoSpaceDE w:val="0"/>
      <w:autoSpaceDN w:val="0"/>
      <w:spacing w:line="240" w:lineRule="auto"/>
      <w:ind w:firstLine="0"/>
      <w:jc w:val="both"/>
      <w:outlineLvl w:val="1"/>
    </w:pPr>
    <w:rPr>
      <w:sz w:val="28"/>
      <w:szCs w:val="28"/>
      <w:lang w:val="x-none" w:eastAsia="x-none"/>
    </w:rPr>
  </w:style>
  <w:style w:type="paragraph" w:styleId="Nagwek3">
    <w:name w:val="heading 3"/>
    <w:basedOn w:val="Normalny"/>
    <w:next w:val="Normalny"/>
    <w:link w:val="Nagwek3Znak"/>
    <w:qFormat/>
    <w:rsid w:val="001B6D13"/>
    <w:pPr>
      <w:keepNext/>
      <w:widowControl w:val="0"/>
      <w:autoSpaceDE w:val="0"/>
      <w:autoSpaceDN w:val="0"/>
      <w:spacing w:before="240" w:after="60" w:line="240" w:lineRule="auto"/>
      <w:ind w:firstLine="0"/>
      <w:outlineLvl w:val="2"/>
    </w:pPr>
    <w:rPr>
      <w:rFonts w:ascii="Arial" w:hAnsi="Arial"/>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rPr>
      <w:rFonts w:ascii="Arial" w:hAnsi="Arial"/>
      <w:sz w:val="24"/>
      <w:szCs w:val="20"/>
      <w:lang w:val="x-none" w:eastAsia="x-none"/>
    </w:rPr>
  </w:style>
  <w:style w:type="paragraph" w:styleId="Stopka">
    <w:name w:val="footer"/>
    <w:basedOn w:val="Normalny"/>
    <w:link w:val="StopkaZnak"/>
    <w:uiPriority w:val="99"/>
    <w:rsid w:val="007F0584"/>
    <w:pPr>
      <w:tabs>
        <w:tab w:val="center" w:pos="4536"/>
        <w:tab w:val="right" w:pos="9072"/>
      </w:tabs>
    </w:pPr>
    <w:rPr>
      <w:rFonts w:ascii="Arial" w:hAnsi="Arial"/>
      <w:sz w:val="24"/>
      <w:szCs w:val="20"/>
      <w:lang w:val="x-none" w:eastAsia="x-none"/>
    </w:r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customStyle="1" w:styleId="Nagwek2Znak">
    <w:name w:val="Nagłówek 2 Znak"/>
    <w:link w:val="Nagwek2"/>
    <w:rsid w:val="001B6D13"/>
    <w:rPr>
      <w:sz w:val="28"/>
      <w:szCs w:val="28"/>
    </w:rPr>
  </w:style>
  <w:style w:type="character" w:customStyle="1" w:styleId="Nagwek3Znak">
    <w:name w:val="Nagłówek 3 Znak"/>
    <w:link w:val="Nagwek3"/>
    <w:rsid w:val="001B6D13"/>
    <w:rPr>
      <w:rFonts w:ascii="Arial" w:hAnsi="Arial" w:cs="Arial"/>
      <w:sz w:val="24"/>
      <w:szCs w:val="24"/>
    </w:rPr>
  </w:style>
  <w:style w:type="paragraph" w:styleId="Tekstpodstawowy">
    <w:name w:val="Body Text"/>
    <w:basedOn w:val="Normalny"/>
    <w:link w:val="TekstpodstawowyZnak"/>
    <w:rsid w:val="001B6D13"/>
    <w:pPr>
      <w:widowControl w:val="0"/>
      <w:autoSpaceDE w:val="0"/>
      <w:autoSpaceDN w:val="0"/>
      <w:spacing w:line="240" w:lineRule="auto"/>
      <w:ind w:firstLine="0"/>
    </w:pPr>
    <w:rPr>
      <w:sz w:val="28"/>
      <w:szCs w:val="28"/>
      <w:lang w:val="x-none" w:eastAsia="x-none"/>
    </w:rPr>
  </w:style>
  <w:style w:type="character" w:customStyle="1" w:styleId="TekstpodstawowyZnak">
    <w:name w:val="Tekst podstawowy Znak"/>
    <w:link w:val="Tekstpodstawowy"/>
    <w:rsid w:val="001B6D13"/>
    <w:rPr>
      <w:sz w:val="28"/>
      <w:szCs w:val="28"/>
    </w:rPr>
  </w:style>
  <w:style w:type="table" w:customStyle="1" w:styleId="Tabela-Siatka1">
    <w:name w:val="Tabela - Siatka1"/>
    <w:basedOn w:val="Standardowy"/>
    <w:next w:val="Tabela-Siatka"/>
    <w:rsid w:val="00345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F9715E"/>
    <w:pPr>
      <w:widowControl w:val="0"/>
      <w:autoSpaceDE w:val="0"/>
      <w:autoSpaceDN w:val="0"/>
      <w:spacing w:after="120" w:line="240" w:lineRule="auto"/>
      <w:ind w:left="283" w:firstLine="0"/>
    </w:pPr>
    <w:rPr>
      <w:rFonts w:ascii="Times New Roman" w:hAnsi="Times New Roman"/>
      <w:sz w:val="20"/>
    </w:rPr>
  </w:style>
  <w:style w:type="character" w:customStyle="1" w:styleId="TekstpodstawowywcityZnak">
    <w:name w:val="Tekst podstawowy wcięty Znak"/>
    <w:basedOn w:val="Domylnaczcionkaakapitu"/>
    <w:link w:val="Tekstpodstawowywcity"/>
    <w:rsid w:val="00F9715E"/>
  </w:style>
  <w:style w:type="paragraph" w:styleId="Tekstpodstawowy3">
    <w:name w:val="Body Text 3"/>
    <w:basedOn w:val="Normalny"/>
    <w:link w:val="Tekstpodstawowy3Znak"/>
    <w:rsid w:val="00F9715E"/>
    <w:pPr>
      <w:widowControl w:val="0"/>
      <w:autoSpaceDE w:val="0"/>
      <w:autoSpaceDN w:val="0"/>
      <w:spacing w:after="120" w:line="240" w:lineRule="auto"/>
      <w:ind w:firstLine="0"/>
    </w:pPr>
    <w:rPr>
      <w:sz w:val="16"/>
      <w:szCs w:val="16"/>
      <w:lang w:val="x-none" w:eastAsia="x-none"/>
    </w:rPr>
  </w:style>
  <w:style w:type="character" w:customStyle="1" w:styleId="Tekstpodstawowy3Znak">
    <w:name w:val="Tekst podstawowy 3 Znak"/>
    <w:link w:val="Tekstpodstawowy3"/>
    <w:rsid w:val="00F9715E"/>
    <w:rPr>
      <w:sz w:val="16"/>
      <w:szCs w:val="16"/>
    </w:rPr>
  </w:style>
  <w:style w:type="paragraph" w:styleId="Tekstpodstawowy2">
    <w:name w:val="Body Text 2"/>
    <w:basedOn w:val="Normalny"/>
    <w:link w:val="Tekstpodstawowy2Znak"/>
    <w:rsid w:val="00F9715E"/>
    <w:pPr>
      <w:widowControl w:val="0"/>
      <w:autoSpaceDE w:val="0"/>
      <w:autoSpaceDN w:val="0"/>
      <w:spacing w:after="120" w:line="480" w:lineRule="auto"/>
      <w:ind w:firstLine="0"/>
    </w:pPr>
    <w:rPr>
      <w:rFonts w:ascii="Times New Roman" w:hAnsi="Times New Roman"/>
      <w:sz w:val="20"/>
    </w:rPr>
  </w:style>
  <w:style w:type="character" w:customStyle="1" w:styleId="Tekstpodstawowy2Znak">
    <w:name w:val="Tekst podstawowy 2 Znak"/>
    <w:basedOn w:val="Domylnaczcionkaakapitu"/>
    <w:link w:val="Tekstpodstawowy2"/>
    <w:rsid w:val="00F9715E"/>
  </w:style>
  <w:style w:type="paragraph" w:customStyle="1" w:styleId="Tekstpodstawowy21">
    <w:name w:val="Tekst podstawowy 21"/>
    <w:basedOn w:val="Normalny"/>
    <w:rsid w:val="00F9715E"/>
    <w:pPr>
      <w:spacing w:line="120" w:lineRule="atLeast"/>
      <w:ind w:firstLine="0"/>
      <w:jc w:val="both"/>
    </w:pPr>
    <w:rPr>
      <w:rFonts w:ascii="Times New Roman" w:hAnsi="Times New Roman"/>
      <w:b/>
      <w:sz w:val="28"/>
    </w:rPr>
  </w:style>
  <w:style w:type="character" w:styleId="Pogrubienie">
    <w:name w:val="Strong"/>
    <w:qFormat/>
    <w:rsid w:val="00F9715E"/>
    <w:rPr>
      <w:b/>
      <w:bCs/>
    </w:rPr>
  </w:style>
  <w:style w:type="paragraph" w:styleId="Akapitzlist">
    <w:name w:val="List Paragraph"/>
    <w:aliases w:val="normalny tekst,Akapit z listą1,CP-UC,CP-Punkty,Bullet List,List - bullets,Equipment,Bullet 1,List Paragraph1,List Paragraph Char Char,b1,Figure_name,Numbered Indented Text,lp1,List Paragraph11,Ref,Use Case List Paragraph Char,List_TIS"/>
    <w:basedOn w:val="Normalny"/>
    <w:link w:val="AkapitzlistZnak"/>
    <w:uiPriority w:val="34"/>
    <w:qFormat/>
    <w:rsid w:val="007A7431"/>
    <w:pPr>
      <w:spacing w:after="160" w:line="252" w:lineRule="auto"/>
      <w:ind w:left="720" w:firstLine="0"/>
      <w:contextualSpacing/>
    </w:pPr>
    <w:rPr>
      <w:rFonts w:ascii="Calibri" w:eastAsia="Calibri" w:hAnsi="Calibri"/>
      <w:sz w:val="22"/>
      <w:szCs w:val="22"/>
      <w:lang w:eastAsia="en-US"/>
    </w:rPr>
  </w:style>
  <w:style w:type="character" w:customStyle="1" w:styleId="Nagwek1Znak">
    <w:name w:val="Nagłówek 1 Znak"/>
    <w:link w:val="Nagwek1"/>
    <w:uiPriority w:val="9"/>
    <w:rsid w:val="00952DCB"/>
    <w:rPr>
      <w:rFonts w:ascii="Calibri Light" w:hAnsi="Calibri Light"/>
      <w:b/>
      <w:bCs/>
      <w:kern w:val="32"/>
      <w:sz w:val="32"/>
      <w:szCs w:val="32"/>
    </w:rPr>
  </w:style>
  <w:style w:type="character" w:customStyle="1" w:styleId="AkapitzlistZnak">
    <w:name w:val="Akapit z listą Znak"/>
    <w:aliases w:val="normalny tekst Znak,Akapit z listą1 Znak,CP-UC Znak,CP-Punkty Znak,Bullet List Znak,List - bullets Znak,Equipment Znak,Bullet 1 Znak,List Paragraph1 Znak,List Paragraph Char Char Znak,b1 Znak,Figure_name Znak,lp1 Znak,Ref Znak"/>
    <w:link w:val="Akapitzlist"/>
    <w:uiPriority w:val="34"/>
    <w:qFormat/>
    <w:locked/>
    <w:rsid w:val="00952DCB"/>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rsid w:val="00952DCB"/>
    <w:pPr>
      <w:spacing w:line="240" w:lineRule="auto"/>
      <w:ind w:firstLine="0"/>
    </w:pPr>
    <w:rPr>
      <w:rFonts w:ascii="Courier New" w:hAnsi="Courier New"/>
      <w:sz w:val="20"/>
      <w:szCs w:val="20"/>
    </w:rPr>
  </w:style>
  <w:style w:type="character" w:customStyle="1" w:styleId="TekstprzypisukocowegoZnak">
    <w:name w:val="Tekst przypisu końcowego Znak"/>
    <w:link w:val="Tekstprzypisukocowego"/>
    <w:uiPriority w:val="99"/>
    <w:semiHidden/>
    <w:rsid w:val="00952DCB"/>
    <w:rPr>
      <w:rFonts w:ascii="Courier New" w:hAnsi="Courier New"/>
    </w:rPr>
  </w:style>
  <w:style w:type="character" w:styleId="Odwoanieprzypisukocowego">
    <w:name w:val="endnote reference"/>
    <w:rsid w:val="0095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88261">
      <w:bodyDiv w:val="1"/>
      <w:marLeft w:val="0"/>
      <w:marRight w:val="0"/>
      <w:marTop w:val="0"/>
      <w:marBottom w:val="0"/>
      <w:divBdr>
        <w:top w:val="none" w:sz="0" w:space="0" w:color="auto"/>
        <w:left w:val="none" w:sz="0" w:space="0" w:color="auto"/>
        <w:bottom w:val="none" w:sz="0" w:space="0" w:color="auto"/>
        <w:right w:val="none" w:sz="0" w:space="0" w:color="auto"/>
      </w:divBdr>
    </w:div>
    <w:div w:id="185519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o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owr.gov.pl/nieruchomosci/wymagania-technicz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wr.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LIG~1\AppData\Local\Temp\poddruk.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B8155-B389-40D8-AD3C-9643F3A2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poddruk</Template>
  <TotalTime>0</TotalTime>
  <Pages>12</Pages>
  <Words>5136</Words>
  <Characters>30818</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35883</CharactersWithSpaces>
  <SharedDoc>false</SharedDoc>
  <HLinks>
    <vt:vector size="18" baseType="variant">
      <vt:variant>
        <vt:i4>6160441</vt:i4>
      </vt:variant>
      <vt:variant>
        <vt:i4>6</vt:i4>
      </vt:variant>
      <vt:variant>
        <vt:i4>0</vt:i4>
      </vt:variant>
      <vt:variant>
        <vt:i4>5</vt:i4>
      </vt:variant>
      <vt:variant>
        <vt:lpwstr>mailto:@kowr.gov.pl</vt:lpwstr>
      </vt:variant>
      <vt:variant>
        <vt:lpwstr/>
      </vt:variant>
      <vt:variant>
        <vt:i4>7274533</vt:i4>
      </vt:variant>
      <vt:variant>
        <vt:i4>3</vt:i4>
      </vt:variant>
      <vt:variant>
        <vt:i4>0</vt:i4>
      </vt:variant>
      <vt:variant>
        <vt:i4>5</vt:i4>
      </vt:variant>
      <vt:variant>
        <vt:lpwstr>mailto:iodo</vt:lpwstr>
      </vt:variant>
      <vt:variant>
        <vt:lpwstr/>
      </vt:variant>
      <vt:variant>
        <vt:i4>7143430</vt:i4>
      </vt:variant>
      <vt:variant>
        <vt:i4>0</vt:i4>
      </vt:variant>
      <vt:variant>
        <vt:i4>0</vt:i4>
      </vt:variant>
      <vt:variant>
        <vt:i4>5</vt:i4>
      </vt:variant>
      <vt:variant>
        <vt:lpwstr>mailto:kontakt@kowr.gov.pl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Damian Maligłówka</dc:creator>
  <cp:keywords/>
  <cp:lastModifiedBy>Malart Bartosz</cp:lastModifiedBy>
  <cp:revision>2</cp:revision>
  <cp:lastPrinted>2023-03-29T12:15:00Z</cp:lastPrinted>
  <dcterms:created xsi:type="dcterms:W3CDTF">2023-03-29T12:19:00Z</dcterms:created>
  <dcterms:modified xsi:type="dcterms:W3CDTF">2023-03-29T12:19:00Z</dcterms:modified>
</cp:coreProperties>
</file>