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CEB" w:rsidRPr="00A95C92" w:rsidRDefault="002C1CEB" w:rsidP="00B912E4">
      <w:pPr>
        <w:spacing w:line="240" w:lineRule="auto"/>
        <w:ind w:firstLine="0"/>
        <w:rPr>
          <w:b/>
        </w:rPr>
        <w:sectPr w:rsidR="002C1CEB" w:rsidRPr="00A95C92" w:rsidSect="00F34B78">
          <w:headerReference w:type="default" r:id="rId8"/>
          <w:footerReference w:type="default" r:id="rId9"/>
          <w:headerReference w:type="first" r:id="rId10"/>
          <w:footerReference w:type="first" r:id="rId11"/>
          <w:pgSz w:w="11906" w:h="16838" w:code="9"/>
          <w:pgMar w:top="851" w:right="720" w:bottom="720" w:left="851" w:header="2494" w:footer="850" w:gutter="0"/>
          <w:cols w:space="708"/>
          <w:titlePg/>
          <w:docGrid w:linePitch="326"/>
        </w:sectPr>
      </w:pPr>
    </w:p>
    <w:p w:rsidR="009C729F" w:rsidRPr="00A95C92" w:rsidRDefault="0033268E" w:rsidP="009C729F">
      <w:pPr>
        <w:spacing w:line="240" w:lineRule="auto"/>
        <w:ind w:left="-850" w:firstLine="850"/>
        <w:rPr>
          <w:b/>
        </w:rPr>
      </w:pPr>
      <w:r>
        <w:rPr>
          <w:b/>
        </w:rPr>
        <w:t>GOR.ZG.WKUZ.SL.4240.490.2022.PD.56</w:t>
      </w:r>
    </w:p>
    <w:p w:rsidR="009C729F" w:rsidRPr="00A95C92" w:rsidRDefault="009C729F" w:rsidP="009C729F">
      <w:pPr>
        <w:tabs>
          <w:tab w:val="center" w:pos="4536"/>
          <w:tab w:val="right" w:pos="9072"/>
        </w:tabs>
        <w:spacing w:line="240" w:lineRule="auto"/>
        <w:ind w:firstLine="0"/>
        <w:jc w:val="right"/>
        <w:rPr>
          <w:sz w:val="14"/>
          <w:szCs w:val="16"/>
        </w:rPr>
      </w:pPr>
      <w:r w:rsidRPr="00A95C92">
        <w:rPr>
          <w:sz w:val="14"/>
          <w:szCs w:val="16"/>
        </w:rPr>
        <w:t>Wywieszono w miejscach zwyczajowo przyjętych</w:t>
      </w:r>
    </w:p>
    <w:p w:rsidR="009C729F" w:rsidRPr="00A95C92" w:rsidRDefault="009C729F" w:rsidP="009C729F">
      <w:pPr>
        <w:widowControl w:val="0"/>
        <w:autoSpaceDE w:val="0"/>
        <w:autoSpaceDN w:val="0"/>
        <w:spacing w:after="120" w:line="240" w:lineRule="auto"/>
        <w:ind w:firstLine="0"/>
        <w:jc w:val="right"/>
        <w:rPr>
          <w:b/>
        </w:rPr>
      </w:pPr>
      <w:r w:rsidRPr="00A95C92">
        <w:rPr>
          <w:sz w:val="16"/>
          <w:szCs w:val="16"/>
        </w:rPr>
        <w:t xml:space="preserve">w dniach od </w:t>
      </w:r>
      <w:r w:rsidR="0033268E">
        <w:rPr>
          <w:b/>
          <w:sz w:val="16"/>
          <w:szCs w:val="16"/>
        </w:rPr>
        <w:t>22.07.2024</w:t>
      </w:r>
      <w:r w:rsidRPr="00A95C92">
        <w:rPr>
          <w:b/>
          <w:sz w:val="16"/>
          <w:szCs w:val="16"/>
        </w:rPr>
        <w:t xml:space="preserve"> r.</w:t>
      </w:r>
      <w:r w:rsidRPr="00A95C92">
        <w:rPr>
          <w:sz w:val="16"/>
          <w:szCs w:val="16"/>
        </w:rPr>
        <w:t xml:space="preserve"> do </w:t>
      </w:r>
      <w:r w:rsidR="0033268E">
        <w:rPr>
          <w:b/>
          <w:sz w:val="16"/>
          <w:szCs w:val="16"/>
        </w:rPr>
        <w:t>14.08.2024</w:t>
      </w:r>
      <w:r w:rsidRPr="00A95C92">
        <w:rPr>
          <w:b/>
          <w:sz w:val="16"/>
          <w:szCs w:val="16"/>
        </w:rPr>
        <w:t xml:space="preserve"> r</w:t>
      </w:r>
      <w:r w:rsidR="0010649C" w:rsidRPr="00A95C92">
        <w:rPr>
          <w:b/>
          <w:sz w:val="16"/>
          <w:szCs w:val="16"/>
        </w:rPr>
        <w:t>.</w:t>
      </w:r>
    </w:p>
    <w:p w:rsidR="009C729F" w:rsidRPr="00A95C92" w:rsidRDefault="009C729F" w:rsidP="009C729F">
      <w:pPr>
        <w:pStyle w:val="Tekstpodstawowy"/>
        <w:spacing w:after="120"/>
        <w:jc w:val="center"/>
        <w:rPr>
          <w:sz w:val="18"/>
          <w:szCs w:val="18"/>
          <w:lang w:val="pl-PL"/>
        </w:rPr>
      </w:pPr>
    </w:p>
    <w:p w:rsidR="009C729F" w:rsidRPr="00A95C92" w:rsidRDefault="009C729F" w:rsidP="009C729F">
      <w:pPr>
        <w:spacing w:line="240" w:lineRule="auto"/>
        <w:jc w:val="center"/>
        <w:rPr>
          <w:b/>
        </w:rPr>
      </w:pPr>
      <w:r w:rsidRPr="00A95C92">
        <w:rPr>
          <w:b/>
          <w:sz w:val="22"/>
          <w:szCs w:val="22"/>
        </w:rPr>
        <w:t>OGŁOSZENIE O PRZETARGU</w:t>
      </w:r>
    </w:p>
    <w:p w:rsidR="009C729F" w:rsidRPr="00A95C92" w:rsidRDefault="009C729F" w:rsidP="009C729F">
      <w:pPr>
        <w:pStyle w:val="Tekstpodstawowy"/>
        <w:spacing w:after="120"/>
        <w:jc w:val="center"/>
        <w:rPr>
          <w:sz w:val="18"/>
          <w:szCs w:val="18"/>
          <w:lang w:val="pl-PL"/>
        </w:rPr>
      </w:pPr>
    </w:p>
    <w:p w:rsidR="000C4447" w:rsidRPr="00A95C92" w:rsidRDefault="00D855EE" w:rsidP="00443CF8">
      <w:pPr>
        <w:autoSpaceDE w:val="0"/>
        <w:autoSpaceDN w:val="0"/>
        <w:adjustRightInd w:val="0"/>
        <w:spacing w:line="240" w:lineRule="auto"/>
        <w:ind w:firstLine="0"/>
        <w:jc w:val="both"/>
      </w:pPr>
      <w:r w:rsidRPr="00A95C92">
        <w:t>Krajowy Ośrodek Wsparcia Rolnictwa Oddział Terenowy w Gorzowie Wielkopolskim Filia w Zielonej Górze działając na podstawie art. 12 ust. 3 i art. 27 ustawy z dnia 19 października 1991 r. o gospodarowaniu nieruchomościa</w:t>
      </w:r>
      <w:r w:rsidR="00205C04" w:rsidRPr="00A95C92">
        <w:t xml:space="preserve">mi rolnymi Skarbu Państwa </w:t>
      </w:r>
      <w:r w:rsidRPr="00A95C92">
        <w:t>oraz ustawy z dnia 14 kwietnia 2016 r. o</w:t>
      </w:r>
      <w:r w:rsidR="00443CF8" w:rsidRPr="00A95C92">
        <w:t> </w:t>
      </w:r>
      <w:r w:rsidRPr="00A95C92">
        <w:rPr>
          <w:rFonts w:cs="TimesNewRoman,Bold"/>
          <w:bCs/>
        </w:rPr>
        <w:t>wstrzymaniu sprzedaży nieruchomości Zasobu Własności Rolnej Skarbu Państwa oraz o z</w:t>
      </w:r>
      <w:r w:rsidR="0013129F" w:rsidRPr="00A95C92">
        <w:rPr>
          <w:rFonts w:cs="TimesNewRoman,Bold"/>
          <w:bCs/>
        </w:rPr>
        <w:t xml:space="preserve">mianie niektórych ustaw </w:t>
      </w:r>
      <w:r w:rsidRPr="00A95C92">
        <w:t>i rozporządzenia Ministra Rolnictwa i Rozwoju Wsi z dnia 30 kwietnia 2012 r. w sprawie szczegółowego trybu sprzedaży nieruchomości Zasobu Własności Rolnej Skarbu Państwa i ich części składowych, warunków obniżenia ceny sprzedaży nieruchomości wpisanej do rejestru zabytków oraz stawek szacunkowych gruntów poda</w:t>
      </w:r>
      <w:r w:rsidR="000C4447" w:rsidRPr="00A95C92">
        <w:t>je do publicznej wiadomości, że:</w:t>
      </w:r>
    </w:p>
    <w:p w:rsidR="000C4447" w:rsidRPr="00A95C92" w:rsidRDefault="000C4447" w:rsidP="00443CF8">
      <w:pPr>
        <w:autoSpaceDE w:val="0"/>
        <w:autoSpaceDN w:val="0"/>
        <w:adjustRightInd w:val="0"/>
        <w:spacing w:line="240" w:lineRule="auto"/>
        <w:ind w:firstLine="0"/>
        <w:jc w:val="both"/>
        <w:rPr>
          <w:sz w:val="12"/>
          <w:szCs w:val="12"/>
        </w:rPr>
      </w:pPr>
    </w:p>
    <w:p w:rsidR="000C4447" w:rsidRPr="00A95C92" w:rsidRDefault="00AC7AC1" w:rsidP="000C4447">
      <w:pPr>
        <w:autoSpaceDE w:val="0"/>
        <w:autoSpaceDN w:val="0"/>
        <w:adjustRightInd w:val="0"/>
        <w:spacing w:line="240" w:lineRule="auto"/>
        <w:ind w:firstLine="0"/>
        <w:jc w:val="center"/>
        <w:rPr>
          <w:b/>
        </w:rPr>
      </w:pPr>
      <w:r w:rsidRPr="00A95C92">
        <w:rPr>
          <w:b/>
        </w:rPr>
        <w:t>O</w:t>
      </w:r>
      <w:r w:rsidR="00D855EE" w:rsidRPr="00A95C92">
        <w:rPr>
          <w:b/>
        </w:rPr>
        <w:t>głasza</w:t>
      </w:r>
      <w:r>
        <w:rPr>
          <w:b/>
        </w:rPr>
        <w:t xml:space="preserve"> </w:t>
      </w:r>
      <w:r w:rsidR="0033268E">
        <w:rPr>
          <w:b/>
        </w:rPr>
        <w:t xml:space="preserve">pierwszy </w:t>
      </w:r>
      <w:r w:rsidR="00E3261C" w:rsidRPr="00A95C92">
        <w:rPr>
          <w:b/>
        </w:rPr>
        <w:t xml:space="preserve">przetarg </w:t>
      </w:r>
      <w:r w:rsidR="0033268E">
        <w:rPr>
          <w:b/>
          <w:spacing w:val="-3"/>
        </w:rPr>
        <w:t>ustny nieograniczony</w:t>
      </w:r>
      <w:r w:rsidR="00E3261C" w:rsidRPr="00A95C92">
        <w:rPr>
          <w:b/>
        </w:rPr>
        <w:t xml:space="preserve"> na sprzedaż</w:t>
      </w:r>
    </w:p>
    <w:p w:rsidR="000C4447" w:rsidRPr="00A95C92" w:rsidRDefault="000C4447" w:rsidP="00443CF8">
      <w:pPr>
        <w:autoSpaceDE w:val="0"/>
        <w:autoSpaceDN w:val="0"/>
        <w:adjustRightInd w:val="0"/>
        <w:spacing w:line="240" w:lineRule="auto"/>
        <w:ind w:firstLine="0"/>
        <w:jc w:val="both"/>
        <w:rPr>
          <w:b/>
          <w:sz w:val="12"/>
          <w:szCs w:val="12"/>
        </w:rPr>
      </w:pPr>
    </w:p>
    <w:p w:rsidR="00443CF8" w:rsidRPr="00A95C92" w:rsidRDefault="00E3261C" w:rsidP="00443CF8">
      <w:pPr>
        <w:autoSpaceDE w:val="0"/>
        <w:autoSpaceDN w:val="0"/>
        <w:adjustRightInd w:val="0"/>
        <w:spacing w:line="240" w:lineRule="auto"/>
        <w:ind w:firstLine="0"/>
        <w:jc w:val="both"/>
      </w:pPr>
      <w:r w:rsidRPr="00A95C92">
        <w:t xml:space="preserve">nieruchomości </w:t>
      </w:r>
      <w:r w:rsidR="0033268E">
        <w:t>nierolnej</w:t>
      </w:r>
      <w:r w:rsidR="002A6F3E" w:rsidRPr="00A95C92">
        <w:t xml:space="preserve">, </w:t>
      </w:r>
      <w:r w:rsidR="0033268E">
        <w:t>niezabudowanej</w:t>
      </w:r>
      <w:r w:rsidR="002A6F3E" w:rsidRPr="00A95C92">
        <w:t xml:space="preserve"> </w:t>
      </w:r>
      <w:r w:rsidRPr="00A95C92">
        <w:t>wchodzącej w skład Zasobu Własności Rolnej Skarbu Państwa, położonej na</w:t>
      </w:r>
      <w:r w:rsidR="002A6F3E" w:rsidRPr="00A95C92">
        <w:t> </w:t>
      </w:r>
      <w:r w:rsidRPr="00A95C92">
        <w:t xml:space="preserve">terenie </w:t>
      </w:r>
      <w:r w:rsidRPr="00A95C92">
        <w:rPr>
          <w:b/>
        </w:rPr>
        <w:t xml:space="preserve">gminy </w:t>
      </w:r>
      <w:r w:rsidR="0033268E">
        <w:rPr>
          <w:b/>
        </w:rPr>
        <w:t>Nowa Sól</w:t>
      </w:r>
      <w:r w:rsidR="003E1DC3" w:rsidRPr="00A95C92">
        <w:rPr>
          <w:b/>
        </w:rPr>
        <w:t>,</w:t>
      </w:r>
      <w:r w:rsidRPr="00A95C92">
        <w:t xml:space="preserve"> powiat </w:t>
      </w:r>
      <w:r w:rsidR="0033268E">
        <w:t>nowosolski</w:t>
      </w:r>
      <w:r w:rsidR="0024262A" w:rsidRPr="00A95C92">
        <w:t xml:space="preserve">, </w:t>
      </w:r>
      <w:r w:rsidR="002A6F3E" w:rsidRPr="00A95C92">
        <w:t xml:space="preserve">województwo lubuskie, </w:t>
      </w:r>
      <w:r w:rsidR="0024262A" w:rsidRPr="00A95C92">
        <w:t>pochodzącej </w:t>
      </w:r>
      <w:r w:rsidR="0033268E">
        <w:t>z byłego Państwowego Funduszu Ziemi.</w:t>
      </w:r>
      <w:r w:rsidR="00443CF8" w:rsidRPr="00A95C92">
        <w:t>.</w:t>
      </w:r>
    </w:p>
    <w:p w:rsidR="002F6401" w:rsidRPr="00A95C92" w:rsidRDefault="009C6158" w:rsidP="00E90C5D">
      <w:pPr>
        <w:numPr>
          <w:ilvl w:val="0"/>
          <w:numId w:val="25"/>
        </w:numPr>
        <w:tabs>
          <w:tab w:val="left" w:pos="-1440"/>
          <w:tab w:val="left" w:pos="-720"/>
          <w:tab w:val="left" w:pos="0"/>
          <w:tab w:val="left" w:pos="284"/>
          <w:tab w:val="left" w:pos="516"/>
          <w:tab w:val="left" w:pos="567"/>
          <w:tab w:val="left" w:pos="720"/>
          <w:tab w:val="left" w:pos="851"/>
          <w:tab w:val="left" w:pos="1440"/>
          <w:tab w:val="left" w:pos="1872"/>
          <w:tab w:val="left" w:pos="2160"/>
        </w:tabs>
        <w:spacing w:before="120" w:line="240" w:lineRule="auto"/>
        <w:ind w:left="1080" w:hanging="938"/>
        <w:jc w:val="both"/>
        <w:rPr>
          <w:b/>
          <w:spacing w:val="3"/>
        </w:rPr>
      </w:pPr>
      <w:r w:rsidRPr="00A95C92">
        <w:rPr>
          <w:b/>
          <w:spacing w:val="3"/>
        </w:rPr>
        <w:t>PRZEDMIOT SPRZEDAŻY</w:t>
      </w:r>
    </w:p>
    <w:p w:rsidR="00865B31" w:rsidRPr="00A95C92" w:rsidRDefault="00D402E5" w:rsidP="00D402E5">
      <w:pPr>
        <w:pStyle w:val="Tekstpodstawowy"/>
        <w:keepNext/>
        <w:jc w:val="both"/>
        <w:rPr>
          <w:sz w:val="18"/>
          <w:szCs w:val="18"/>
        </w:rPr>
      </w:pPr>
      <w:r w:rsidRPr="00A95C92">
        <w:rPr>
          <w:sz w:val="18"/>
          <w:szCs w:val="18"/>
        </w:rPr>
        <w:t xml:space="preserve">Przedmiotem sprzedaży </w:t>
      </w:r>
      <w:r w:rsidR="00E73568" w:rsidRPr="00A95C92">
        <w:rPr>
          <w:sz w:val="18"/>
          <w:szCs w:val="18"/>
          <w:lang w:val="pl-PL"/>
        </w:rPr>
        <w:t xml:space="preserve">jest </w:t>
      </w:r>
      <w:r w:rsidRPr="00A95C92">
        <w:rPr>
          <w:sz w:val="18"/>
          <w:szCs w:val="18"/>
        </w:rPr>
        <w:t xml:space="preserve">nieruchomość, określona w wykazie </w:t>
      </w:r>
      <w:r w:rsidRPr="00A95C92">
        <w:rPr>
          <w:spacing w:val="8"/>
          <w:sz w:val="18"/>
          <w:szCs w:val="18"/>
        </w:rPr>
        <w:t>nr</w:t>
      </w:r>
      <w:r w:rsidR="004E1AAF" w:rsidRPr="00A95C92">
        <w:rPr>
          <w:spacing w:val="8"/>
          <w:sz w:val="18"/>
          <w:szCs w:val="18"/>
          <w:lang w:val="pl-PL"/>
        </w:rPr>
        <w:t xml:space="preserve"> </w:t>
      </w:r>
      <w:r w:rsidR="0033268E">
        <w:rPr>
          <w:spacing w:val="8"/>
          <w:sz w:val="18"/>
          <w:szCs w:val="18"/>
        </w:rPr>
        <w:t>GOR.ZG.WKUZ.SL.4240.490.2022.PD.56</w:t>
      </w:r>
      <w:r w:rsidRPr="00A95C92">
        <w:rPr>
          <w:sz w:val="18"/>
          <w:szCs w:val="18"/>
          <w:lang w:val="pl-PL"/>
        </w:rPr>
        <w:t xml:space="preserve"> </w:t>
      </w:r>
      <w:r w:rsidRPr="00A95C92">
        <w:rPr>
          <w:sz w:val="18"/>
          <w:szCs w:val="18"/>
        </w:rPr>
        <w:t xml:space="preserve">opublikowanym </w:t>
      </w:r>
      <w:r w:rsidR="0033268E">
        <w:rPr>
          <w:sz w:val="18"/>
          <w:szCs w:val="18"/>
        </w:rPr>
        <w:t>20.06.2024</w:t>
      </w:r>
      <w:r w:rsidRPr="00A95C92">
        <w:rPr>
          <w:sz w:val="18"/>
          <w:szCs w:val="18"/>
        </w:rPr>
        <w:t xml:space="preserve"> r.</w:t>
      </w:r>
      <w:r w:rsidR="00FC6918" w:rsidRPr="00A95C92">
        <w:rPr>
          <w:sz w:val="18"/>
          <w:szCs w:val="18"/>
          <w:lang w:val="pl-PL"/>
        </w:rPr>
        <w:t xml:space="preserve"> w siedzibie</w:t>
      </w:r>
      <w:r w:rsidR="00EF50EA" w:rsidRPr="00A95C92">
        <w:rPr>
          <w:sz w:val="18"/>
          <w:szCs w:val="18"/>
          <w:lang w:val="pl-PL"/>
        </w:rPr>
        <w:t>:</w:t>
      </w:r>
      <w:r w:rsidR="00FC6918" w:rsidRPr="00A95C92">
        <w:rPr>
          <w:sz w:val="18"/>
          <w:szCs w:val="18"/>
          <w:lang w:val="pl-PL"/>
        </w:rPr>
        <w:t xml:space="preserve"> </w:t>
      </w:r>
      <w:r w:rsidR="0033268E">
        <w:rPr>
          <w:sz w:val="18"/>
          <w:szCs w:val="18"/>
        </w:rPr>
        <w:t xml:space="preserve">Oddziału Terenowego KOWR w Gorzowie Wielkopolskim Filii w Zielonej Górze, SZ KOWR w Sławie, Urzędu Gminy Nowa Sól, Lubuskiej Izby Rolniczej, na stronie www.nieruchomoscikowr.gov.pl, </w:t>
      </w:r>
    </w:p>
    <w:p w:rsidR="000F5859" w:rsidRPr="00A95C92" w:rsidRDefault="000F5859" w:rsidP="00865B31">
      <w:pPr>
        <w:spacing w:line="240" w:lineRule="auto"/>
        <w:ind w:firstLine="0"/>
        <w:jc w:val="both"/>
        <w:rPr>
          <w:b/>
          <w:u w:val="single"/>
        </w:rPr>
      </w:pPr>
    </w:p>
    <w:p w:rsidR="00865B31" w:rsidRPr="00A95C92" w:rsidRDefault="00865B31" w:rsidP="00865B31">
      <w:pPr>
        <w:spacing w:line="240" w:lineRule="auto"/>
        <w:ind w:firstLine="0"/>
        <w:jc w:val="both"/>
      </w:pPr>
      <w:r w:rsidRPr="00A95C92">
        <w:rPr>
          <w:b/>
          <w:u w:val="single"/>
        </w:rPr>
        <w:t xml:space="preserve">NIERUCHOMOŚĆ </w:t>
      </w:r>
      <w:r w:rsidR="0033268E">
        <w:rPr>
          <w:b/>
          <w:u w:val="single"/>
        </w:rPr>
        <w:t>nierolna</w:t>
      </w:r>
      <w:r w:rsidRPr="00A95C92">
        <w:rPr>
          <w:b/>
          <w:u w:val="single"/>
        </w:rPr>
        <w:t xml:space="preserve">, </w:t>
      </w:r>
      <w:r w:rsidR="0033268E">
        <w:rPr>
          <w:b/>
          <w:u w:val="single"/>
        </w:rPr>
        <w:t>niezabudowana</w:t>
      </w:r>
      <w:r w:rsidRPr="00A95C92">
        <w:t xml:space="preserve"> położona - województwo lubuskie, powiat </w:t>
      </w:r>
      <w:r w:rsidR="0033268E">
        <w:t>nowosolski</w:t>
      </w:r>
      <w:r w:rsidRPr="00A95C92">
        <w:t xml:space="preserve">, gmina </w:t>
      </w:r>
      <w:r w:rsidR="0033268E">
        <w:rPr>
          <w:b/>
        </w:rPr>
        <w:t>Nowa Sól</w:t>
      </w:r>
      <w:r w:rsidRPr="00A95C92">
        <w:t xml:space="preserve">, obręb </w:t>
      </w:r>
      <w:r w:rsidR="0033268E">
        <w:rPr>
          <w:b/>
        </w:rPr>
        <w:t>Lubieszów</w:t>
      </w:r>
      <w:r w:rsidR="000F5859" w:rsidRPr="00A95C92">
        <w:rPr>
          <w:b/>
        </w:rPr>
        <w:t>,</w:t>
      </w:r>
      <w:r w:rsidRPr="00A95C92">
        <w:t xml:space="preserve"> oznaczona w ewidencji gruntów jako </w:t>
      </w:r>
      <w:r w:rsidR="0033268E">
        <w:t>działka</w:t>
      </w:r>
      <w:r w:rsidRPr="00A95C92">
        <w:t xml:space="preserve"> nr </w:t>
      </w:r>
      <w:r w:rsidR="0033268E">
        <w:rPr>
          <w:b/>
        </w:rPr>
        <w:t>106/6</w:t>
      </w:r>
      <w:r w:rsidRPr="00A95C92">
        <w:t xml:space="preserve"> o powierzchni ogólnej </w:t>
      </w:r>
      <w:r w:rsidR="0033268E">
        <w:rPr>
          <w:b/>
        </w:rPr>
        <w:t>0,0880</w:t>
      </w:r>
      <w:r w:rsidR="000F5859" w:rsidRPr="00A95C92">
        <w:rPr>
          <w:b/>
        </w:rPr>
        <w:t> </w:t>
      </w:r>
      <w:r w:rsidRPr="00A95C92">
        <w:rPr>
          <w:b/>
        </w:rPr>
        <w:t>ha.</w:t>
      </w:r>
    </w:p>
    <w:p w:rsidR="00865B31" w:rsidRPr="00A95C92" w:rsidRDefault="00865B31" w:rsidP="00865B31">
      <w:pPr>
        <w:spacing w:line="240" w:lineRule="auto"/>
        <w:ind w:firstLine="0"/>
        <w:jc w:val="both"/>
      </w:pPr>
    </w:p>
    <w:p w:rsidR="00865B31" w:rsidRPr="00A95C92" w:rsidRDefault="00865B31" w:rsidP="00865B31">
      <w:pPr>
        <w:spacing w:line="240" w:lineRule="auto"/>
        <w:ind w:firstLine="0"/>
        <w:jc w:val="both"/>
      </w:pPr>
      <w:r w:rsidRPr="00A95C92">
        <w:rPr>
          <w:b/>
        </w:rPr>
        <w:t>Opis nieruchomości:</w:t>
      </w:r>
      <w:r w:rsidR="009C6158" w:rsidRPr="00A95C92">
        <w:rPr>
          <w:b/>
        </w:rPr>
        <w:t xml:space="preserve"> </w:t>
      </w:r>
      <w:r w:rsidR="0033268E">
        <w:t>Nieruchomość położona w obrębie miejscowości Lubieszów w odległości około 20 m od najbliższych zabudowań wsi. Od północy graniczy z inną działką nierolną, na której przewidziana jest budowa czterech domów jednorodzinnych- działka nr 106/7. Nieruchomość usytuowana jest przy drodze szutrowej- działka nr 106/5. W odległości około 500 m przebiega droga asfaltowa przez wieś. Kształt nieruchomości regularny- zbliżony do prostokąta. Aktualnie działka nie jest użytkowana- stanowi wieloletni ugór porośnięty licznymi zakrzaczeniami.</w:t>
      </w:r>
    </w:p>
    <w:p w:rsidR="000B0E58" w:rsidRPr="00A95C92" w:rsidRDefault="000B0E58" w:rsidP="000B0E58">
      <w:pPr>
        <w:pStyle w:val="Tekstpodstawowy21"/>
        <w:spacing w:line="240" w:lineRule="auto"/>
        <w:rPr>
          <w:rFonts w:ascii="Verdana" w:hAnsi="Verdana"/>
          <w:b w:val="0"/>
          <w:sz w:val="18"/>
        </w:rPr>
      </w:pPr>
    </w:p>
    <w:p w:rsidR="0033268E" w:rsidRDefault="0033268E" w:rsidP="000B0E58">
      <w:pPr>
        <w:pStyle w:val="Tekstpodstawowy21"/>
        <w:spacing w:line="240" w:lineRule="auto"/>
        <w:rPr>
          <w:rFonts w:ascii="Verdana" w:hAnsi="Verdana"/>
          <w:b w:val="0"/>
          <w:sz w:val="18"/>
        </w:rPr>
      </w:pPr>
      <w:r>
        <w:rPr>
          <w:rFonts w:ascii="Verdana" w:hAnsi="Verdana"/>
          <w:b w:val="0"/>
          <w:sz w:val="18"/>
        </w:rPr>
        <w:t xml:space="preserve">       Gmina Nowa Sól nie posiada aktualnego planu zagospodarowania przestrzennego dla przedmiotowej nieruchomości. Zgodnie z zatwierdzonym Uchwałą Rady Gminy Nowa Sól nr XIX/138/2000 z dnia 18 sierpnia 2000 r. studium uwarunkowań i kierunków zagospodarowania przestrzennego Gminy Nowa Sól działka nr 106/6 oznaczona jest jako strefa osadniczo – rolna. </w:t>
      </w:r>
    </w:p>
    <w:p w:rsidR="0033268E" w:rsidRDefault="0033268E" w:rsidP="000B0E58">
      <w:pPr>
        <w:pStyle w:val="Tekstpodstawowy21"/>
        <w:spacing w:line="240" w:lineRule="auto"/>
        <w:rPr>
          <w:rFonts w:ascii="Verdana" w:hAnsi="Verdana"/>
          <w:b w:val="0"/>
          <w:sz w:val="18"/>
        </w:rPr>
      </w:pPr>
      <w:r>
        <w:rPr>
          <w:rFonts w:ascii="Verdana" w:hAnsi="Verdana"/>
          <w:b w:val="0"/>
          <w:sz w:val="18"/>
        </w:rPr>
        <w:t xml:space="preserve">        Ponadto, Wójt Gminy Nowa Sól zaświadcza, że Rada Gminy w Nowej Soli nie podjęła uchwały o wyznaczeniu strefy rewitalizacji na podstawie ustawy z dnia 9 października 2015 r. o rewitalizacji (Dz. U. z 2021 r. poz. 485).</w:t>
      </w:r>
    </w:p>
    <w:p w:rsidR="0033268E" w:rsidRDefault="0033268E" w:rsidP="000B0E58">
      <w:pPr>
        <w:pStyle w:val="Tekstpodstawowy21"/>
        <w:spacing w:line="240" w:lineRule="auto"/>
        <w:rPr>
          <w:rFonts w:ascii="Verdana" w:hAnsi="Verdana"/>
          <w:b w:val="0"/>
          <w:sz w:val="18"/>
        </w:rPr>
      </w:pPr>
      <w:r>
        <w:rPr>
          <w:rFonts w:ascii="Verdana" w:hAnsi="Verdana"/>
          <w:b w:val="0"/>
          <w:sz w:val="18"/>
        </w:rPr>
        <w:t xml:space="preserve">        Tym samym, działka o numerze ewidencyjnym 106/6 położona w obrębie 0009 Lubieszów, gm. Nowa Sól, nie leży na obszarze rewitalizacji oraz Specjalnej Strefy Rewitalizacji, o których mowa w ww. ustawie.</w:t>
      </w:r>
    </w:p>
    <w:p w:rsidR="0033268E" w:rsidRDefault="0033268E" w:rsidP="000B0E58">
      <w:pPr>
        <w:pStyle w:val="Tekstpodstawowy21"/>
        <w:spacing w:line="240" w:lineRule="auto"/>
        <w:rPr>
          <w:rFonts w:ascii="Verdana" w:hAnsi="Verdana"/>
          <w:b w:val="0"/>
          <w:sz w:val="18"/>
        </w:rPr>
      </w:pPr>
      <w:r>
        <w:rPr>
          <w:rFonts w:ascii="Verdana" w:hAnsi="Verdana"/>
          <w:b w:val="0"/>
          <w:sz w:val="18"/>
        </w:rPr>
        <w:t xml:space="preserve">        Jednocześnie Wójt Gminy Nowa Sól, zaświadcza, że Rada Gminy w Nowej Soli nie podjęła uchwały na podstawie ustawy z dnia 11 sierpnia 2001 r. o szczególnych zasadach odbudowy, remontów i rozbiórek obiektów budowlanych zniszczonych lub uszkodzonych w wyniku działania żywiołu, w sprawie uchwalenia miejscowego planu odbudowy na podstawie ww. ustawy. Tym samym działka o numerze 106/6, położona w obrębie 0009 Lubieszów, gm. Nowa Sól nie jest objęta miejscowym planem odbudowy.</w:t>
      </w:r>
    </w:p>
    <w:p w:rsidR="0033268E" w:rsidRDefault="0033268E" w:rsidP="000B0E58">
      <w:pPr>
        <w:pStyle w:val="Tekstpodstawowy21"/>
        <w:spacing w:line="240" w:lineRule="auto"/>
        <w:rPr>
          <w:rFonts w:ascii="Verdana" w:hAnsi="Verdana"/>
          <w:b w:val="0"/>
          <w:sz w:val="18"/>
        </w:rPr>
      </w:pPr>
      <w:r>
        <w:rPr>
          <w:rFonts w:ascii="Verdana" w:hAnsi="Verdana"/>
          <w:b w:val="0"/>
          <w:sz w:val="18"/>
        </w:rPr>
        <w:t xml:space="preserve">        Ponadto Wójt Gminy Nowa Sól, informuje co następuje:</w:t>
      </w:r>
    </w:p>
    <w:p w:rsidR="0033268E" w:rsidRDefault="0033268E" w:rsidP="000B0E58">
      <w:pPr>
        <w:pStyle w:val="Tekstpodstawowy21"/>
        <w:spacing w:line="240" w:lineRule="auto"/>
        <w:rPr>
          <w:rFonts w:ascii="Verdana" w:hAnsi="Verdana"/>
          <w:b w:val="0"/>
          <w:sz w:val="18"/>
        </w:rPr>
      </w:pPr>
      <w:r>
        <w:rPr>
          <w:rFonts w:ascii="Verdana" w:hAnsi="Verdana"/>
          <w:b w:val="0"/>
          <w:sz w:val="18"/>
        </w:rPr>
        <w:t>- obecnie nie zostało wszczęte postępowanie w celu wprowadzenia zmian w studium uwarunkowań i kierunków zagospodarowania przestrzennego;</w:t>
      </w:r>
    </w:p>
    <w:p w:rsidR="0033268E" w:rsidRDefault="0033268E" w:rsidP="000B0E58">
      <w:pPr>
        <w:pStyle w:val="Tekstpodstawowy21"/>
        <w:spacing w:line="240" w:lineRule="auto"/>
        <w:rPr>
          <w:rFonts w:ascii="Verdana" w:hAnsi="Verdana"/>
          <w:b w:val="0"/>
          <w:sz w:val="18"/>
        </w:rPr>
      </w:pPr>
      <w:r>
        <w:rPr>
          <w:rFonts w:ascii="Verdana" w:hAnsi="Verdana"/>
          <w:b w:val="0"/>
          <w:sz w:val="18"/>
        </w:rPr>
        <w:t xml:space="preserve">- Rada Gminy Nowa Sól podjęła uchwałę nr XXVII/204/2021 z dnia 28 czerwca 2021 r. w sprawie przystąpienia do sporządzenia projektu studium uwarunkowań i kierunków zagospodarowania przestrzennego Gminy Nowa Sól, który został wyłożony do publicznego wglądu wraz z prognozą oddziaływania na środowisko w dniach                    </w:t>
      </w:r>
      <w:r>
        <w:rPr>
          <w:rFonts w:ascii="Verdana" w:hAnsi="Verdana"/>
          <w:b w:val="0"/>
          <w:sz w:val="18"/>
        </w:rPr>
        <w:lastRenderedPageBreak/>
        <w:t>20.11.2023 r. – 12.12.2023 r. Przedmiotowa działka o nr ewid. 106/6, położona w obrębie 0009 Lubieszów, w niniejszym projekcie studium została oznaczona jako obszar o przeważającej funkcji mieszkaniowej (znak: ,,M”),</w:t>
      </w:r>
    </w:p>
    <w:p w:rsidR="0033268E" w:rsidRDefault="0033268E" w:rsidP="000B0E58">
      <w:pPr>
        <w:pStyle w:val="Tekstpodstawowy21"/>
        <w:spacing w:line="240" w:lineRule="auto"/>
        <w:rPr>
          <w:rFonts w:ascii="Verdana" w:hAnsi="Verdana"/>
          <w:b w:val="0"/>
          <w:sz w:val="18"/>
        </w:rPr>
      </w:pPr>
      <w:r>
        <w:rPr>
          <w:rFonts w:ascii="Verdana" w:hAnsi="Verdana"/>
          <w:b w:val="0"/>
          <w:sz w:val="18"/>
        </w:rPr>
        <w:t>- Rada Gminy na dzień dzisiejszy nie przystąpiła do opracowania nowego planu zagospodarowania przestrzennego dla obszaru, na którym położona jest działka o numerze 106/6 położona w obrębie 0009 Lubieszów,</w:t>
      </w:r>
    </w:p>
    <w:p w:rsidR="0033268E" w:rsidRDefault="0033268E" w:rsidP="000B0E58">
      <w:pPr>
        <w:pStyle w:val="Tekstpodstawowy21"/>
        <w:spacing w:line="240" w:lineRule="auto"/>
        <w:rPr>
          <w:rFonts w:ascii="Verdana" w:hAnsi="Verdana"/>
          <w:b w:val="0"/>
          <w:sz w:val="18"/>
        </w:rPr>
      </w:pPr>
      <w:r>
        <w:rPr>
          <w:rFonts w:ascii="Verdana" w:hAnsi="Verdana"/>
          <w:b w:val="0"/>
          <w:sz w:val="18"/>
        </w:rPr>
        <w:t>- na działkę o numerze 106/6 położonej w obrębie 0009 Lubieszów, na dzień dzisiejszy brak możliwości lokalizacji elektrowni wiatrowych z uwagi na fakt, iż lokalizacja elektrowni wiatrowej następuje wyłącznie na podstawie miejscowego planu zagospodarowania przestrzennego, o którym mowa w art. 4 ust. 1 ustawy z dnia 27 marca 2003 r. o planowaniu i zagospodarowaniu przestrzennym (t. j. Dz. U. z 2023 r. poz. 977 ze zm.);</w:t>
      </w:r>
    </w:p>
    <w:p w:rsidR="0033268E" w:rsidRDefault="0033268E" w:rsidP="000B0E58">
      <w:pPr>
        <w:pStyle w:val="Tekstpodstawowy21"/>
        <w:spacing w:line="240" w:lineRule="auto"/>
        <w:rPr>
          <w:rFonts w:ascii="Verdana" w:hAnsi="Verdana"/>
          <w:b w:val="0"/>
          <w:sz w:val="18"/>
        </w:rPr>
      </w:pPr>
      <w:r>
        <w:rPr>
          <w:rFonts w:ascii="Verdana" w:hAnsi="Verdana"/>
          <w:b w:val="0"/>
          <w:sz w:val="18"/>
        </w:rPr>
        <w:t>- obecnie nie toczy się postępowanie w celu poszerzenia dróg sąsiadujących z działką o nr 106/6 położonej                        w obrębie 0009 Lubieszów, gm. Nowa Sól;</w:t>
      </w:r>
    </w:p>
    <w:p w:rsidR="0033268E" w:rsidRDefault="0033268E" w:rsidP="000B0E58">
      <w:pPr>
        <w:pStyle w:val="Tekstpodstawowy21"/>
        <w:spacing w:line="240" w:lineRule="auto"/>
        <w:rPr>
          <w:rFonts w:ascii="Verdana" w:hAnsi="Verdana"/>
          <w:b w:val="0"/>
          <w:sz w:val="18"/>
        </w:rPr>
      </w:pPr>
      <w:r>
        <w:rPr>
          <w:rFonts w:ascii="Verdana" w:hAnsi="Verdana"/>
          <w:b w:val="0"/>
          <w:sz w:val="18"/>
        </w:rPr>
        <w:t>- w stosunku do przedmiotowej działki została wydana decyzja o ustaleniu warunków zabudowy dla inwestycji polegającej na budowie budynku mieszkalnego jednorodzinnego na terenie oznaczonym działką nr ewid. 106/6                 w obrębie Lubieszów, gm. Nowa Sól z dnia 17 listopada 2023 r., znak sprawy: RN.6730.97.2023,</w:t>
      </w:r>
    </w:p>
    <w:p w:rsidR="0033268E" w:rsidRDefault="0033268E" w:rsidP="000B0E58">
      <w:pPr>
        <w:pStyle w:val="Tekstpodstawowy21"/>
        <w:spacing w:line="240" w:lineRule="auto"/>
        <w:rPr>
          <w:rFonts w:ascii="Verdana" w:hAnsi="Verdana"/>
          <w:b w:val="0"/>
          <w:sz w:val="18"/>
        </w:rPr>
      </w:pPr>
      <w:r>
        <w:rPr>
          <w:rFonts w:ascii="Verdana" w:hAnsi="Verdana"/>
          <w:b w:val="0"/>
          <w:sz w:val="18"/>
        </w:rPr>
        <w:t>- w stosunku do przedmiotowej działki nie została wydana decyzja o ustaleniu lokalizacji inwestycji celu publicznego.</w:t>
      </w:r>
    </w:p>
    <w:p w:rsidR="00316A18" w:rsidRPr="00A95C92" w:rsidRDefault="00316A18" w:rsidP="00865B31">
      <w:pPr>
        <w:pStyle w:val="Tekstpodstawowy"/>
        <w:jc w:val="both"/>
        <w:rPr>
          <w:sz w:val="18"/>
          <w:szCs w:val="18"/>
        </w:rPr>
      </w:pPr>
    </w:p>
    <w:p w:rsidR="0033268E" w:rsidRDefault="0033268E" w:rsidP="00865B31">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sz w:val="18"/>
        </w:rPr>
      </w:pPr>
      <w:bookmarkStart w:id="0" w:name="_GoBack"/>
      <w:bookmarkEnd w:id="0"/>
      <w:r>
        <w:rPr>
          <w:rFonts w:ascii="Verdana" w:hAnsi="Verdana"/>
          <w:b w:val="0"/>
          <w:sz w:val="18"/>
        </w:rPr>
        <w:t>Działka wchodzi w skład nieruchomości, dla której prowadzona jest księga wieczysta w Sądzie Rejonowym w Nowej Soli o numerze ZG1N/00061012/7.</w:t>
      </w:r>
    </w:p>
    <w:p w:rsidR="0033268E" w:rsidRDefault="0033268E" w:rsidP="00865B31">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sz w:val="18"/>
        </w:rPr>
      </w:pPr>
      <w:r>
        <w:rPr>
          <w:rFonts w:ascii="Verdana" w:hAnsi="Verdana"/>
          <w:b w:val="0"/>
          <w:sz w:val="18"/>
        </w:rPr>
        <w:t>Działy III i IV wymienionej Księgi Wieczystej nieruchomości wolne są od jakichkolwiek wpisów.</w:t>
      </w:r>
    </w:p>
    <w:p w:rsidR="00865B31" w:rsidRPr="00A95C92" w:rsidRDefault="00865B31" w:rsidP="00865B31">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sz w:val="18"/>
        </w:rPr>
      </w:pPr>
    </w:p>
    <w:p w:rsidR="00C02D3A" w:rsidRPr="00A95C92" w:rsidRDefault="00C02D3A" w:rsidP="00865B31">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bCs/>
          <w:sz w:val="18"/>
        </w:rPr>
      </w:pPr>
    </w:p>
    <w:p w:rsidR="00BC4E94" w:rsidRPr="00A95C92" w:rsidRDefault="00BC4E94" w:rsidP="001E64BA">
      <w:pPr>
        <w:spacing w:line="240" w:lineRule="auto"/>
        <w:ind w:firstLine="0"/>
        <w:jc w:val="both"/>
        <w:rPr>
          <w:b/>
        </w:rPr>
      </w:pPr>
      <w:r w:rsidRPr="00A95C92">
        <w:rPr>
          <w:b/>
        </w:rPr>
        <w:t>Obciążenia, ograniczenia lub obowiązki wynikające z przepisów szczególnych dotyczące przedmiotowej nieruchomości:</w:t>
      </w:r>
    </w:p>
    <w:p w:rsidR="00C02D3A" w:rsidRPr="00A95C92" w:rsidRDefault="0033268E" w:rsidP="00C02D3A">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sz w:val="18"/>
        </w:rPr>
      </w:pPr>
      <w:r>
        <w:rPr>
          <w:rFonts w:ascii="Verdana" w:hAnsi="Verdana"/>
          <w:b w:val="0"/>
          <w:sz w:val="18"/>
        </w:rPr>
        <w:t>Brak dodatkowych obciążeń.</w:t>
      </w:r>
    </w:p>
    <w:p w:rsidR="00443CF8" w:rsidRPr="00A95C92" w:rsidRDefault="00443CF8" w:rsidP="00443CF8">
      <w:pPr>
        <w:autoSpaceDE w:val="0"/>
        <w:autoSpaceDN w:val="0"/>
        <w:adjustRightInd w:val="0"/>
        <w:spacing w:line="240" w:lineRule="auto"/>
        <w:ind w:firstLine="0"/>
        <w:jc w:val="both"/>
      </w:pPr>
    </w:p>
    <w:p w:rsidR="00BB7503" w:rsidRPr="00A95C92" w:rsidRDefault="00BB7503" w:rsidP="00BB7503">
      <w:pPr>
        <w:spacing w:line="240" w:lineRule="auto"/>
        <w:ind w:firstLine="0"/>
        <w:jc w:val="both"/>
        <w:rPr>
          <w:b/>
          <w:lang w:val="x-none" w:eastAsia="x-none"/>
        </w:rPr>
      </w:pPr>
      <w:r w:rsidRPr="00A95C92">
        <w:rPr>
          <w:b/>
          <w:lang w:val="x-none" w:eastAsia="x-none"/>
        </w:rPr>
        <w:t>W skład nieruchomości wchodzą:</w:t>
      </w:r>
    </w:p>
    <w:p w:rsidR="00BB7503" w:rsidRPr="00A95C92" w:rsidRDefault="00BB7503" w:rsidP="00BB7503">
      <w:pPr>
        <w:spacing w:line="240" w:lineRule="auto"/>
        <w:ind w:firstLine="0"/>
        <w:jc w:val="both"/>
        <w:rPr>
          <w:b/>
          <w:lang w:val="x-none" w:eastAsia="x-none"/>
        </w:rPr>
      </w:pPr>
      <w:r w:rsidRPr="00A95C92">
        <w:rPr>
          <w:b/>
          <w:lang w:val="x-none" w:eastAsia="x-none"/>
        </w:rPr>
        <w:t xml:space="preserve">1. Grunty </w:t>
      </w:r>
      <w:r w:rsidRPr="00A95C92">
        <w:rPr>
          <w:lang w:val="x-none" w:eastAsia="x-none"/>
        </w:rPr>
        <w:t>o ogólnej powierzchni</w:t>
      </w:r>
      <w:r w:rsidRPr="00A95C92">
        <w:rPr>
          <w:b/>
          <w:lang w:val="x-none" w:eastAsia="x-none"/>
        </w:rPr>
        <w:tab/>
      </w:r>
      <w:r w:rsidRPr="00A95C92">
        <w:rPr>
          <w:b/>
          <w:lang w:val="x-none" w:eastAsia="x-none"/>
        </w:rPr>
        <w:tab/>
        <w:t xml:space="preserve">- </w:t>
      </w:r>
      <w:r w:rsidR="0033268E">
        <w:rPr>
          <w:b/>
          <w:lang w:val="x-none" w:eastAsia="x-none"/>
        </w:rPr>
        <w:t>0,0880</w:t>
      </w:r>
      <w:r w:rsidRPr="00A95C92">
        <w:rPr>
          <w:b/>
          <w:lang w:val="x-none" w:eastAsia="x-none"/>
        </w:rPr>
        <w:t xml:space="preserve"> ha,</w:t>
      </w:r>
    </w:p>
    <w:p w:rsidR="001269ED" w:rsidRDefault="00BB7503" w:rsidP="0033268E">
      <w:pPr>
        <w:spacing w:line="240" w:lineRule="auto"/>
        <w:ind w:left="1460" w:hanging="1460"/>
        <w:jc w:val="both"/>
        <w:rPr>
          <w:lang w:val="x-none" w:eastAsia="x-none"/>
        </w:rPr>
      </w:pPr>
      <w:r w:rsidRPr="00A95C92">
        <w:rPr>
          <w:lang w:val="x-none" w:eastAsia="x-none"/>
        </w:rPr>
        <w:t>w tym:</w:t>
      </w:r>
      <w:r w:rsidRPr="00A95C92">
        <w:rPr>
          <w:lang w:val="x-none" w:eastAsia="x-none"/>
        </w:rPr>
        <w:tab/>
      </w:r>
      <w:r w:rsidR="0033268E">
        <w:rPr>
          <w:b/>
          <w:lang w:val="x-none" w:eastAsia="x-none"/>
        </w:rPr>
        <w:t xml:space="preserve">- grunty orne: </w:t>
      </w:r>
      <w:r w:rsidR="0033268E">
        <w:rPr>
          <w:b/>
          <w:lang w:val="x-none" w:eastAsia="x-none"/>
        </w:rPr>
        <w:tab/>
      </w:r>
      <w:r w:rsidR="0033268E">
        <w:rPr>
          <w:lang w:val="x-none" w:eastAsia="x-none"/>
        </w:rPr>
        <w:t>0,0880 ha, (w tym kl: RV - 0,0880 ha)</w:t>
      </w:r>
    </w:p>
    <w:p w:rsidR="0072357E" w:rsidRDefault="0072357E" w:rsidP="00A561C6">
      <w:pPr>
        <w:spacing w:line="240" w:lineRule="auto"/>
        <w:ind w:firstLine="0"/>
        <w:jc w:val="both"/>
        <w:rPr>
          <w:lang w:val="x-none" w:eastAsia="x-none"/>
        </w:rPr>
      </w:pPr>
    </w:p>
    <w:p w:rsidR="0033268E" w:rsidRPr="00A95C92" w:rsidRDefault="0033268E" w:rsidP="00A561C6">
      <w:pPr>
        <w:spacing w:line="240" w:lineRule="auto"/>
        <w:ind w:firstLine="0"/>
        <w:jc w:val="both"/>
        <w:rPr>
          <w:rFonts w:eastAsia="Calibri"/>
          <w:bCs/>
          <w:lang w:eastAsia="en-US"/>
        </w:rPr>
      </w:pPr>
    </w:p>
    <w:p w:rsidR="00A561C6" w:rsidRPr="00A95C92" w:rsidRDefault="00A561C6" w:rsidP="00A561C6">
      <w:pPr>
        <w:spacing w:line="240" w:lineRule="auto"/>
        <w:ind w:firstLine="0"/>
        <w:jc w:val="both"/>
        <w:rPr>
          <w:rFonts w:eastAsia="Calibri"/>
          <w:b/>
          <w:bCs/>
          <w:lang w:eastAsia="en-US"/>
        </w:rPr>
      </w:pPr>
      <w:r w:rsidRPr="00A95C92">
        <w:rPr>
          <w:rFonts w:eastAsia="Calibri"/>
          <w:b/>
          <w:bCs/>
          <w:lang w:eastAsia="en-US"/>
        </w:rPr>
        <w:t xml:space="preserve">Cena wywoławcza nieruchomości wynosi: </w:t>
      </w:r>
      <w:r w:rsidR="0033268E">
        <w:rPr>
          <w:rFonts w:eastAsia="Calibri"/>
          <w:b/>
          <w:bCs/>
          <w:lang w:eastAsia="en-US"/>
        </w:rPr>
        <w:t>59 600,00</w:t>
      </w:r>
      <w:r w:rsidRPr="00A95C92">
        <w:rPr>
          <w:rFonts w:eastAsia="Calibri"/>
          <w:b/>
          <w:bCs/>
          <w:lang w:eastAsia="en-US"/>
        </w:rPr>
        <w:t xml:space="preserve"> zł brutto</w:t>
      </w: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 xml:space="preserve">(słownie: </w:t>
      </w:r>
      <w:r w:rsidR="0033268E">
        <w:rPr>
          <w:rFonts w:eastAsia="Calibri"/>
          <w:lang w:eastAsia="en-US"/>
        </w:rPr>
        <w:t>pięćdziesiąt dziewięć tysięcy sześćset 00/100 złotych</w:t>
      </w:r>
      <w:r w:rsidRPr="00A95C92">
        <w:rPr>
          <w:rFonts w:eastAsia="Calibri"/>
          <w:lang w:eastAsia="en-US"/>
        </w:rPr>
        <w:t>)</w:t>
      </w:r>
    </w:p>
    <w:p w:rsidR="00A561C6" w:rsidRPr="00A95C92" w:rsidRDefault="00A561C6" w:rsidP="00A561C6">
      <w:pPr>
        <w:spacing w:line="240" w:lineRule="auto"/>
        <w:ind w:firstLine="0"/>
        <w:jc w:val="both"/>
        <w:rPr>
          <w:rFonts w:eastAsia="Calibri"/>
          <w:bCs/>
          <w:lang w:eastAsia="en-US"/>
        </w:rPr>
      </w:pPr>
    </w:p>
    <w:p w:rsidR="00A561C6" w:rsidRPr="00A95C92" w:rsidRDefault="00A561C6" w:rsidP="00A561C6">
      <w:pPr>
        <w:spacing w:line="240" w:lineRule="auto"/>
        <w:ind w:firstLine="0"/>
        <w:jc w:val="both"/>
        <w:rPr>
          <w:rFonts w:eastAsia="Calibri"/>
          <w:b/>
          <w:bCs/>
          <w:lang w:eastAsia="en-US"/>
        </w:rPr>
      </w:pPr>
      <w:r w:rsidRPr="00A95C92">
        <w:rPr>
          <w:rFonts w:eastAsia="Calibri"/>
          <w:b/>
          <w:bCs/>
          <w:lang w:eastAsia="en-US"/>
        </w:rPr>
        <w:t xml:space="preserve">Wadium wynosi: </w:t>
      </w:r>
      <w:r w:rsidR="0033268E">
        <w:rPr>
          <w:rFonts w:eastAsia="Calibri"/>
          <w:b/>
          <w:bCs/>
          <w:lang w:eastAsia="en-US"/>
        </w:rPr>
        <w:t>11 920,00</w:t>
      </w:r>
      <w:r w:rsidRPr="00A95C92">
        <w:rPr>
          <w:rFonts w:eastAsia="Calibri"/>
          <w:b/>
          <w:bCs/>
          <w:lang w:eastAsia="en-US"/>
        </w:rPr>
        <w:t xml:space="preserve"> zł</w:t>
      </w: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 xml:space="preserve">(słownie: </w:t>
      </w:r>
      <w:r w:rsidR="0033268E">
        <w:rPr>
          <w:rFonts w:eastAsia="Calibri"/>
          <w:lang w:eastAsia="en-US"/>
        </w:rPr>
        <w:t>jedenaście tysięcy dziewięćset dwadzieścia 00/100 złotych</w:t>
      </w:r>
      <w:r w:rsidRPr="00A95C92">
        <w:rPr>
          <w:rFonts w:eastAsia="Calibri"/>
          <w:lang w:eastAsia="en-US"/>
        </w:rPr>
        <w:t>)</w:t>
      </w:r>
    </w:p>
    <w:p w:rsidR="00A561C6" w:rsidRPr="00A95C92" w:rsidRDefault="00A561C6" w:rsidP="00A561C6">
      <w:pPr>
        <w:spacing w:line="240" w:lineRule="auto"/>
        <w:ind w:firstLine="0"/>
        <w:jc w:val="both"/>
        <w:rPr>
          <w:rFonts w:eastAsia="Calibri"/>
          <w:bCs/>
          <w:lang w:eastAsia="en-US"/>
        </w:rPr>
      </w:pPr>
    </w:p>
    <w:p w:rsidR="00A561C6" w:rsidRPr="00A95C92" w:rsidRDefault="00A561C6" w:rsidP="00A561C6">
      <w:pPr>
        <w:spacing w:line="240" w:lineRule="auto"/>
        <w:ind w:firstLine="0"/>
        <w:jc w:val="both"/>
        <w:rPr>
          <w:rFonts w:eastAsia="Calibri"/>
          <w:b/>
          <w:bCs/>
          <w:lang w:eastAsia="en-US"/>
        </w:rPr>
      </w:pPr>
      <w:r w:rsidRPr="00A95C92">
        <w:rPr>
          <w:rFonts w:eastAsia="Calibri"/>
          <w:b/>
          <w:bCs/>
          <w:lang w:eastAsia="en-US"/>
        </w:rPr>
        <w:t xml:space="preserve">Minimalne postąpienie: </w:t>
      </w:r>
      <w:r w:rsidR="0033268E">
        <w:rPr>
          <w:rFonts w:eastAsia="Calibri"/>
          <w:b/>
          <w:bCs/>
          <w:lang w:eastAsia="en-US"/>
        </w:rPr>
        <w:t xml:space="preserve"> 600,00</w:t>
      </w:r>
      <w:r w:rsidRPr="00A95C92">
        <w:rPr>
          <w:rFonts w:eastAsia="Calibri"/>
          <w:b/>
          <w:bCs/>
          <w:lang w:eastAsia="en-US"/>
        </w:rPr>
        <w:t xml:space="preserve"> zł</w:t>
      </w: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 xml:space="preserve">(słownie: </w:t>
      </w:r>
      <w:r w:rsidR="0033268E">
        <w:rPr>
          <w:rFonts w:eastAsia="Calibri"/>
          <w:lang w:eastAsia="en-US"/>
        </w:rPr>
        <w:t>sześćset 00/100 złotych</w:t>
      </w:r>
      <w:r w:rsidRPr="00A95C92">
        <w:rPr>
          <w:rFonts w:eastAsia="Calibri"/>
          <w:lang w:eastAsia="en-US"/>
        </w:rPr>
        <w:t>)</w:t>
      </w:r>
    </w:p>
    <w:p w:rsidR="00A561C6" w:rsidRPr="00A95C92" w:rsidRDefault="00A561C6" w:rsidP="00A561C6">
      <w:pPr>
        <w:spacing w:line="240" w:lineRule="auto"/>
        <w:ind w:firstLine="0"/>
        <w:jc w:val="both"/>
        <w:rPr>
          <w:rFonts w:eastAsia="Calibri"/>
          <w:lang w:eastAsia="en-US"/>
        </w:rPr>
      </w:pP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Na podstawie ustawy z dnia 11.03.2004 r. o p</w:t>
      </w:r>
      <w:r w:rsidR="004402CB">
        <w:rPr>
          <w:rFonts w:eastAsia="Calibri"/>
          <w:lang w:eastAsia="en-US"/>
        </w:rPr>
        <w:t xml:space="preserve">odatku od towarów i usług </w:t>
      </w:r>
      <w:r w:rsidRPr="00A95C92">
        <w:rPr>
          <w:rFonts w:eastAsia="Calibri"/>
          <w:lang w:eastAsia="en-US"/>
        </w:rPr>
        <w:t xml:space="preserve">cena zawiera podatek VAT zgodnie </w:t>
      </w:r>
      <w:r w:rsidR="0033268E">
        <w:rPr>
          <w:rFonts w:eastAsia="Calibri"/>
          <w:lang w:eastAsia="en-US"/>
        </w:rPr>
        <w:t xml:space="preserve">                          </w:t>
      </w:r>
      <w:r w:rsidRPr="00A95C92">
        <w:rPr>
          <w:rFonts w:eastAsia="Calibri"/>
          <w:lang w:eastAsia="en-US"/>
        </w:rPr>
        <w:t xml:space="preserve">z obowiązującymi przepisami w dacie zawarcia umowy sprzedaży. </w:t>
      </w:r>
    </w:p>
    <w:p w:rsidR="001269ED" w:rsidRPr="00A95C92" w:rsidRDefault="001269ED" w:rsidP="001269ED">
      <w:pPr>
        <w:pStyle w:val="Tekstpodstawowy"/>
        <w:rPr>
          <w:sz w:val="18"/>
          <w:szCs w:val="18"/>
          <w:lang w:val="pl-PL"/>
        </w:rPr>
      </w:pPr>
    </w:p>
    <w:p w:rsidR="001269ED" w:rsidRPr="00A95C92" w:rsidRDefault="00DF61FC" w:rsidP="000458A8">
      <w:pPr>
        <w:spacing w:line="240" w:lineRule="auto"/>
        <w:ind w:firstLine="0"/>
        <w:jc w:val="both"/>
      </w:pPr>
      <w:r w:rsidRPr="00A95C92">
        <w:t>Cena</w:t>
      </w:r>
      <w:r w:rsidR="001269ED" w:rsidRPr="00A95C92">
        <w:t xml:space="preserve"> wywoławcz</w:t>
      </w:r>
      <w:r w:rsidRPr="00A95C92">
        <w:t>a</w:t>
      </w:r>
      <w:r w:rsidR="001269ED" w:rsidRPr="00A95C92">
        <w:t xml:space="preserve"> </w:t>
      </w:r>
      <w:r w:rsidRPr="00A95C92">
        <w:t>zawiera</w:t>
      </w:r>
      <w:r w:rsidR="001269ED" w:rsidRPr="00A95C92">
        <w:t xml:space="preserve"> koszty przygotowania</w:t>
      </w:r>
      <w:r w:rsidRPr="00A95C92">
        <w:t xml:space="preserve"> nieruchomości</w:t>
      </w:r>
      <w:r w:rsidR="001269ED" w:rsidRPr="00A95C92">
        <w:t xml:space="preserve"> do sprzedaży. </w:t>
      </w:r>
    </w:p>
    <w:p w:rsidR="00E757A2" w:rsidRPr="00A95C92" w:rsidRDefault="00E757A2" w:rsidP="000458A8">
      <w:pPr>
        <w:spacing w:line="240" w:lineRule="auto"/>
        <w:ind w:firstLine="0"/>
        <w:jc w:val="both"/>
        <w:rPr>
          <w:b/>
        </w:rPr>
      </w:pPr>
    </w:p>
    <w:p w:rsidR="00C02D3A" w:rsidRPr="00A95C92" w:rsidRDefault="000458A8" w:rsidP="006132A3">
      <w:pPr>
        <w:pStyle w:val="Tekstpodstawowy2"/>
        <w:tabs>
          <w:tab w:val="left" w:pos="4536"/>
        </w:tabs>
        <w:spacing w:line="240" w:lineRule="auto"/>
        <w:jc w:val="both"/>
        <w:rPr>
          <w:rFonts w:ascii="Verdana" w:hAnsi="Verdana"/>
          <w:b/>
          <w:sz w:val="18"/>
        </w:rPr>
      </w:pPr>
      <w:r w:rsidRPr="00A95C92">
        <w:rPr>
          <w:rFonts w:ascii="Verdana" w:hAnsi="Verdana"/>
          <w:b/>
          <w:sz w:val="18"/>
        </w:rPr>
        <w:t>Nieruchomość sprzedawana jest zgodnie z wyrysem z mapy ewidencyjnej oraz wypisem z ewidencji gruntów i</w:t>
      </w:r>
      <w:r w:rsidR="00DF61FC" w:rsidRPr="00A95C92">
        <w:rPr>
          <w:rFonts w:ascii="Verdana" w:hAnsi="Verdana"/>
          <w:b/>
          <w:sz w:val="18"/>
        </w:rPr>
        <w:t> </w:t>
      </w:r>
      <w:r w:rsidRPr="00A95C92">
        <w:rPr>
          <w:rFonts w:ascii="Verdana" w:hAnsi="Verdana"/>
          <w:b/>
          <w:sz w:val="18"/>
        </w:rPr>
        <w:t>budynków wydanymi przez Starostę Powiatu. W związku z powyższym Kupujący zobowiązany będzie do złożenia oświadczenia, że nie będzie występował z żadnymi roszczeniami wobec Krajowego Ośrodka z</w:t>
      </w:r>
      <w:r w:rsidR="00213C44" w:rsidRPr="00A95C92">
        <w:rPr>
          <w:rFonts w:ascii="Verdana" w:hAnsi="Verdana"/>
          <w:b/>
          <w:sz w:val="18"/>
        </w:rPr>
        <w:t> </w:t>
      </w:r>
      <w:r w:rsidRPr="00A95C92">
        <w:rPr>
          <w:rFonts w:ascii="Verdana" w:hAnsi="Verdana"/>
          <w:b/>
          <w:sz w:val="18"/>
        </w:rPr>
        <w:t>tytułu ewentualnej niezgodności w zakresie rodzaju użytków, różnicy w</w:t>
      </w:r>
      <w:r w:rsidR="00747888" w:rsidRPr="00A95C92">
        <w:rPr>
          <w:rFonts w:ascii="Verdana" w:hAnsi="Verdana"/>
          <w:b/>
          <w:sz w:val="18"/>
        </w:rPr>
        <w:t> </w:t>
      </w:r>
      <w:r w:rsidRPr="00A95C92">
        <w:rPr>
          <w:rFonts w:ascii="Verdana" w:hAnsi="Verdana"/>
          <w:b/>
          <w:sz w:val="18"/>
        </w:rPr>
        <w:t>powierzchni sprzedawanej nieruchomości wynikającej ze</w:t>
      </w:r>
      <w:r w:rsidR="000B54DE" w:rsidRPr="00A95C92">
        <w:rPr>
          <w:rFonts w:ascii="Verdana" w:hAnsi="Verdana"/>
          <w:b/>
          <w:sz w:val="18"/>
        </w:rPr>
        <w:t> </w:t>
      </w:r>
      <w:r w:rsidRPr="00A95C92">
        <w:rPr>
          <w:rFonts w:ascii="Verdana" w:hAnsi="Verdana"/>
          <w:b/>
          <w:sz w:val="18"/>
        </w:rPr>
        <w:t>wskazania przez geodetę innej powierzchni niż jest to oznaczone we wskazanych wyżej dokumentach. Okazanie punktów granicznych nieruchomości może nastąpić na życzenie i wyłączny koszt Kupującego.</w:t>
      </w:r>
    </w:p>
    <w:p w:rsidR="00B9191F" w:rsidRPr="00A95C92" w:rsidRDefault="00B9191F" w:rsidP="006132A3">
      <w:pPr>
        <w:pStyle w:val="Tekstpodstawowy2"/>
        <w:tabs>
          <w:tab w:val="left" w:pos="4536"/>
        </w:tabs>
        <w:spacing w:line="240" w:lineRule="auto"/>
        <w:jc w:val="both"/>
        <w:rPr>
          <w:rFonts w:ascii="Verdana" w:hAnsi="Verdana"/>
          <w:sz w:val="18"/>
        </w:rPr>
      </w:pPr>
    </w:p>
    <w:p w:rsidR="000458A8" w:rsidRPr="00A95C92" w:rsidRDefault="000458A8" w:rsidP="000458A8">
      <w:pPr>
        <w:pStyle w:val="Tekstpodstawowy3"/>
        <w:jc w:val="center"/>
        <w:rPr>
          <w:b/>
          <w:sz w:val="22"/>
          <w:szCs w:val="18"/>
          <w:lang w:val="pl-PL" w:eastAsia="pl-PL"/>
        </w:rPr>
      </w:pPr>
      <w:r w:rsidRPr="00A95C92">
        <w:rPr>
          <w:b/>
          <w:sz w:val="22"/>
          <w:szCs w:val="18"/>
          <w:lang w:val="pl-PL" w:eastAsia="pl-PL"/>
        </w:rPr>
        <w:t xml:space="preserve">Przetarg odbędzie się w dniu </w:t>
      </w:r>
      <w:r w:rsidR="0033268E">
        <w:rPr>
          <w:b/>
          <w:sz w:val="22"/>
          <w:szCs w:val="18"/>
          <w:lang w:val="pl-PL" w:eastAsia="pl-PL"/>
        </w:rPr>
        <w:t>14.08.2024</w:t>
      </w:r>
      <w:r w:rsidRPr="00A95C92">
        <w:rPr>
          <w:b/>
          <w:sz w:val="22"/>
          <w:szCs w:val="18"/>
          <w:lang w:val="pl-PL" w:eastAsia="pl-PL"/>
        </w:rPr>
        <w:t xml:space="preserve"> r. o godzinie </w:t>
      </w:r>
      <w:r w:rsidR="0033268E">
        <w:rPr>
          <w:b/>
          <w:sz w:val="22"/>
          <w:szCs w:val="18"/>
          <w:lang w:val="pl-PL" w:eastAsia="pl-PL"/>
        </w:rPr>
        <w:t>09:30</w:t>
      </w:r>
      <w:r w:rsidRPr="00A95C92">
        <w:rPr>
          <w:b/>
          <w:sz w:val="22"/>
          <w:szCs w:val="18"/>
          <w:lang w:val="pl-PL" w:eastAsia="pl-PL"/>
        </w:rPr>
        <w:br/>
        <w:t xml:space="preserve">w siedzibie </w:t>
      </w:r>
      <w:r w:rsidR="0033268E">
        <w:rPr>
          <w:b/>
          <w:sz w:val="22"/>
          <w:szCs w:val="18"/>
          <w:lang w:val="pl-PL" w:eastAsia="pl-PL"/>
        </w:rPr>
        <w:t>SZ KOWR w Sławie, ul. Henryka Pobożnego 1, 67-410 Sława</w:t>
      </w:r>
    </w:p>
    <w:p w:rsidR="00B9191F" w:rsidRPr="00A95C92" w:rsidRDefault="00B9191F" w:rsidP="008E596E">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b/>
          <w:spacing w:val="-3"/>
        </w:rPr>
      </w:pPr>
    </w:p>
    <w:p w:rsidR="000458A8" w:rsidRPr="00CA4F01" w:rsidRDefault="00E443C0" w:rsidP="008E596E">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u w:val="single"/>
        </w:rPr>
      </w:pPr>
      <w:r w:rsidRPr="00CA4F01">
        <w:rPr>
          <w:spacing w:val="-3"/>
        </w:rPr>
        <w:t>W</w:t>
      </w:r>
      <w:r w:rsidR="008E596E" w:rsidRPr="00CA4F01">
        <w:rPr>
          <w:spacing w:val="-3"/>
        </w:rPr>
        <w:t xml:space="preserve"> przypadku zagrożenia epidemicznego, wystąpienia stanu epidemii lub wystąpienia innych zagrożeń, które skutkują ograniczeniami, m.in. ograniczenie zgromadzeń publicznych –</w:t>
      </w:r>
      <w:r w:rsidR="00134FBF" w:rsidRPr="00CA4F01">
        <w:rPr>
          <w:spacing w:val="-3"/>
        </w:rPr>
        <w:t xml:space="preserve"> </w:t>
      </w:r>
      <w:r w:rsidRPr="00CA4F01">
        <w:rPr>
          <w:spacing w:val="-3"/>
        </w:rPr>
        <w:t xml:space="preserve">organizator </w:t>
      </w:r>
      <w:r w:rsidR="008E596E" w:rsidRPr="00CA4F01">
        <w:rPr>
          <w:spacing w:val="-3"/>
        </w:rPr>
        <w:t>przetarg</w:t>
      </w:r>
      <w:r w:rsidRPr="00CA4F01">
        <w:rPr>
          <w:spacing w:val="-3"/>
        </w:rPr>
        <w:t xml:space="preserve">u zastrzega sobie prawo </w:t>
      </w:r>
      <w:r w:rsidR="00CF7F51">
        <w:rPr>
          <w:spacing w:val="-3"/>
        </w:rPr>
        <w:br/>
      </w:r>
      <w:r w:rsidRPr="00CA4F01">
        <w:rPr>
          <w:spacing w:val="-3"/>
        </w:rPr>
        <w:t xml:space="preserve">do </w:t>
      </w:r>
      <w:r w:rsidR="000458A8" w:rsidRPr="00CA4F01">
        <w:rPr>
          <w:spacing w:val="-3"/>
        </w:rPr>
        <w:t>przeprowadz</w:t>
      </w:r>
      <w:r w:rsidRPr="00CA4F01">
        <w:rPr>
          <w:spacing w:val="-3"/>
        </w:rPr>
        <w:t>enia</w:t>
      </w:r>
      <w:r w:rsidR="00CF402F" w:rsidRPr="00CA4F01">
        <w:rPr>
          <w:spacing w:val="-3"/>
        </w:rPr>
        <w:t xml:space="preserve"> przetargu </w:t>
      </w:r>
      <w:r w:rsidR="000458A8" w:rsidRPr="00CA4F01">
        <w:rPr>
          <w:spacing w:val="-3"/>
        </w:rPr>
        <w:t>przy użyciu środków komunikacji elektronicznej z</w:t>
      </w:r>
      <w:r w:rsidR="00281107" w:rsidRPr="00CA4F01">
        <w:rPr>
          <w:spacing w:val="-3"/>
        </w:rPr>
        <w:t> </w:t>
      </w:r>
      <w:r w:rsidR="000458A8" w:rsidRPr="00CA4F01">
        <w:rPr>
          <w:spacing w:val="-3"/>
        </w:rPr>
        <w:t>wykorzystaniem</w:t>
      </w:r>
      <w:r w:rsidR="000458A8" w:rsidRPr="00CA4F01">
        <w:rPr>
          <w:u w:val="single"/>
        </w:rPr>
        <w:t xml:space="preserve"> </w:t>
      </w:r>
      <w:r w:rsidR="008016D4" w:rsidRPr="00CA4F01">
        <w:rPr>
          <w:u w:val="single"/>
        </w:rPr>
        <w:t xml:space="preserve">darmowej </w:t>
      </w:r>
      <w:r w:rsidR="000458A8" w:rsidRPr="00CA4F01">
        <w:rPr>
          <w:u w:val="single"/>
        </w:rPr>
        <w:t>aplikacji Zoom.</w:t>
      </w:r>
    </w:p>
    <w:p w:rsidR="008E596E" w:rsidRPr="00A95C92" w:rsidRDefault="008E596E" w:rsidP="008E596E">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b/>
          <w:i/>
          <w:u w:val="single"/>
        </w:rPr>
      </w:pPr>
    </w:p>
    <w:p w:rsidR="008E596E" w:rsidRPr="00CF7F51" w:rsidRDefault="008E596E" w:rsidP="00CF7F51">
      <w:pPr>
        <w:tabs>
          <w:tab w:val="left" w:pos="-1440"/>
          <w:tab w:val="left" w:pos="-720"/>
          <w:tab w:val="left" w:pos="0"/>
          <w:tab w:val="left" w:pos="567"/>
          <w:tab w:val="left" w:pos="1152"/>
          <w:tab w:val="left" w:pos="1440"/>
          <w:tab w:val="left" w:pos="1872"/>
          <w:tab w:val="left" w:pos="2160"/>
        </w:tabs>
        <w:suppressAutoHyphens/>
        <w:spacing w:after="120" w:line="240" w:lineRule="auto"/>
        <w:ind w:firstLine="0"/>
        <w:jc w:val="both"/>
        <w:rPr>
          <w:spacing w:val="-3"/>
          <w:szCs w:val="20"/>
        </w:rPr>
      </w:pPr>
      <w:r w:rsidRPr="00A95C92">
        <w:rPr>
          <w:spacing w:val="-3"/>
          <w:szCs w:val="20"/>
        </w:rPr>
        <w:t>Udział w przetargu przy użyciu środków komunikacji elektronicznej jest równoznaczny z wyrażeniem przez uczestnika przetargu zgody na rozpowszechnianie wizerunku przez Krajowy Ośrodek Wsparcia Rolnictwa.</w:t>
      </w:r>
    </w:p>
    <w:p w:rsidR="008E596E" w:rsidRPr="00613B2F" w:rsidRDefault="008E596E" w:rsidP="008E596E">
      <w:pPr>
        <w:spacing w:line="240" w:lineRule="auto"/>
        <w:ind w:firstLine="0"/>
        <w:jc w:val="both"/>
        <w:rPr>
          <w:b/>
          <w:color w:val="FF0000"/>
          <w:u w:val="single"/>
        </w:rPr>
      </w:pPr>
      <w:r w:rsidRPr="00A95C92">
        <w:lastRenderedPageBreak/>
        <w:t>Opis minimalnych wymagań dla aplikacji Zoom oraz instrukcja obsługi aplikacji Zoom umożliwiającej udział w</w:t>
      </w:r>
      <w:r w:rsidR="007E33D8" w:rsidRPr="00A95C92">
        <w:t> </w:t>
      </w:r>
      <w:r w:rsidRPr="00A95C92">
        <w:t xml:space="preserve">licytacji prowadzonej przy użyciu środków komunikacji elektronicznej znajdują się pod adresem: </w:t>
      </w:r>
      <w:r w:rsidR="00002AAD" w:rsidRPr="00002AAD">
        <w:t>https://www.gov.pl/web/kowr/transmisje-on-line</w:t>
      </w:r>
    </w:p>
    <w:p w:rsidR="008E596E" w:rsidRPr="00A95C92" w:rsidRDefault="008E596E" w:rsidP="008E596E">
      <w:pPr>
        <w:spacing w:line="240" w:lineRule="auto"/>
        <w:ind w:firstLine="0"/>
        <w:jc w:val="both"/>
        <w:rPr>
          <w:b/>
        </w:rPr>
      </w:pPr>
    </w:p>
    <w:p w:rsidR="002E286D" w:rsidRPr="00A95C92" w:rsidRDefault="008E596E" w:rsidP="005650D6">
      <w:pPr>
        <w:spacing w:line="240" w:lineRule="auto"/>
        <w:ind w:firstLine="0"/>
        <w:jc w:val="both"/>
      </w:pPr>
      <w:bookmarkStart w:id="1" w:name="browsers"/>
      <w:bookmarkEnd w:id="1"/>
      <w:r w:rsidRPr="00A95C92">
        <w:t xml:space="preserve">W przypadku podjęcia przez organizatora przetargu decyzji o przeprowadzeniu przetargu przy użyciu środków komunikacji elektronicznej - informacja o tym fakcie </w:t>
      </w:r>
      <w:r w:rsidR="00CD1353" w:rsidRPr="00A95C92">
        <w:t xml:space="preserve">zostanie udostępniona na 3 dni przed przetargiem na stronie internetowej i stronie BIP KOWR (w miejscu publikacji ogłoszenia przetargowego) oraz przesłana </w:t>
      </w:r>
      <w:r w:rsidR="0066423E" w:rsidRPr="00A95C92">
        <w:t>pocztą elektroniczną</w:t>
      </w:r>
      <w:r w:rsidR="00CD1353" w:rsidRPr="00A95C92">
        <w:t xml:space="preserve"> do uczestników przetargu, którzy złożyli wymagane dokumenty (wymienione w dalszej części ogłoszenia) i wpłacili wadium. </w:t>
      </w:r>
    </w:p>
    <w:p w:rsidR="00102634" w:rsidRPr="00A95C92" w:rsidRDefault="00102634" w:rsidP="005650D6">
      <w:pPr>
        <w:spacing w:line="240" w:lineRule="auto"/>
        <w:ind w:firstLine="0"/>
        <w:jc w:val="both"/>
      </w:pPr>
    </w:p>
    <w:p w:rsidR="008E750F" w:rsidRPr="00A95C92" w:rsidRDefault="008E750F" w:rsidP="008E750F">
      <w:pPr>
        <w:keepNext/>
        <w:spacing w:after="160" w:line="240" w:lineRule="auto"/>
        <w:ind w:firstLine="0"/>
        <w:contextualSpacing/>
        <w:jc w:val="both"/>
        <w:rPr>
          <w:rFonts w:eastAsia="Calibri" w:cs="Verdana"/>
          <w:b/>
          <w:lang w:eastAsia="en-US"/>
        </w:rPr>
      </w:pPr>
      <w:r w:rsidRPr="00A95C92">
        <w:rPr>
          <w:rFonts w:eastAsia="Calibri" w:cs="Verdana"/>
          <w:b/>
          <w:lang w:eastAsia="en-US"/>
        </w:rPr>
        <w:t>W przypadku przeprowadzania przetargu przy użyciu środków komunikacji elektronicznej:</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b/>
          <w:lang w:eastAsia="en-US"/>
        </w:rPr>
        <w:t>3 dni przed przetargiem</w:t>
      </w:r>
      <w:r w:rsidRPr="00A95C92">
        <w:rPr>
          <w:rFonts w:eastAsia="Calibri"/>
          <w:lang w:eastAsia="en-US"/>
        </w:rPr>
        <w:t xml:space="preserve"> przeprowadzanym przy użyciu środków komunikacji elektronicznej uczestnikom za pośrednictwem poczty elektronicznej </w:t>
      </w:r>
      <w:r w:rsidRPr="00A95C92">
        <w:rPr>
          <w:rFonts w:eastAsia="Calibri"/>
          <w:b/>
          <w:lang w:eastAsia="en-US"/>
        </w:rPr>
        <w:t>zostanie udostępnione hasło i link</w:t>
      </w:r>
      <w:r w:rsidRPr="00A95C92">
        <w:rPr>
          <w:rFonts w:eastAsia="Calibri"/>
          <w:lang w:eastAsia="en-US"/>
        </w:rPr>
        <w:t xml:space="preserve"> - uprawniające do udziału w przetargu przy użyciu środków komunikacji elektronicznej (adres poczty elektronicznej udostępni</w:t>
      </w:r>
      <w:r w:rsidR="00994ADD" w:rsidRPr="00A95C92">
        <w:rPr>
          <w:rFonts w:eastAsia="Calibri"/>
          <w:lang w:eastAsia="en-US"/>
        </w:rPr>
        <w:t>a</w:t>
      </w:r>
      <w:r w:rsidRPr="00A95C92">
        <w:rPr>
          <w:rFonts w:eastAsia="Calibri"/>
          <w:lang w:eastAsia="en-US"/>
        </w:rPr>
        <w:t>ny jest przez uczestników w </w:t>
      </w:r>
      <w:r w:rsidR="00A32FF7" w:rsidRPr="00A95C92">
        <w:rPr>
          <w:rFonts w:eastAsia="Calibri"/>
          <w:lang w:eastAsia="en-US"/>
        </w:rPr>
        <w:t>kwestionariuszu</w:t>
      </w:r>
      <w:r w:rsidRPr="00A95C92">
        <w:rPr>
          <w:rFonts w:eastAsia="Calibri"/>
          <w:lang w:eastAsia="en-US"/>
        </w:rPr>
        <w:t>, o którym mowa w pkt.</w:t>
      </w:r>
      <w:r w:rsidR="007E1AED" w:rsidRPr="00A95C92">
        <w:rPr>
          <w:rFonts w:eastAsia="Calibri"/>
          <w:lang w:eastAsia="en-US"/>
        </w:rPr>
        <w:t xml:space="preserve"> II ust. </w:t>
      </w:r>
      <w:r w:rsidR="00A32FF7" w:rsidRPr="00A95C92">
        <w:rPr>
          <w:rFonts w:eastAsia="Calibri"/>
          <w:lang w:eastAsia="en-US"/>
        </w:rPr>
        <w:t>6</w:t>
      </w:r>
      <w:r w:rsidRPr="00A95C92">
        <w:rPr>
          <w:rFonts w:eastAsia="Calibri"/>
          <w:lang w:eastAsia="en-US"/>
        </w:rPr>
        <w:t>). Udostępnione przez organizatora przetargu uczestnikowi przetargu dane niezbędne do udziału w przetargu przy użyciu środków komunikacji elektronicznej (hasło i link) pozwalają na jego identyfikację, a wszelkie działania wykonane za ich pomocą obciążają uczestnika przetargu, któremu zostały one przekazane.</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Przed rozpoczęciem przetargu identyfikacja tożsamości uczestnika przetargu będzie dokonywana poprzez weryfikację poszczególnych cyfr/liter z serii i nr dowodu osobistego i/lub nr PESEL, w związku z czym niezbędne jest dysponowanie dowodem osobistym.</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Zasady dotyczące postępowania w przypadku przerwania komunikacji przy przeprowadzaniu przetargu przy użyciu środków komunikacji elektronicznej wszystkim uczestnikom przetargu przekazuje Przewodniczący komisji przetargowej przed rozpoczęciem przetargu.</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W przypadku przerwania komunikacji przy przeprowadzaniu przetargu przy użyciu środków komunikacji elektronicznej Przewodniczący komisji przetargowej informuje o przerwaniu komunikacji pozostałych uczestników przetargu, podając jednocześnie informację o czasie wznowienia kontaktu. Czas oczekiwania na wznowienie kontaktu nie powinien być dłuższy niż 5 minut.</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 xml:space="preserve">Po wyczerpaniu czasu oczekiwania na wznowienie komunikacji przewodniczący komisji przetargowej podejmie trzykrotnie próbę połączenia na wskazany w </w:t>
      </w:r>
      <w:r w:rsidR="00A32FF7" w:rsidRPr="00A95C92">
        <w:rPr>
          <w:rFonts w:eastAsia="Calibri"/>
          <w:lang w:eastAsia="en-US"/>
        </w:rPr>
        <w:t>kwestionariuszu</w:t>
      </w:r>
      <w:r w:rsidRPr="00A95C92">
        <w:rPr>
          <w:rFonts w:eastAsia="Calibri"/>
          <w:lang w:eastAsia="en-US"/>
        </w:rPr>
        <w:t xml:space="preserve">, o którym mowa w pkt. II ust. </w:t>
      </w:r>
      <w:r w:rsidR="00A32FF7" w:rsidRPr="00A95C92">
        <w:rPr>
          <w:rFonts w:eastAsia="Calibri"/>
          <w:lang w:eastAsia="en-US"/>
        </w:rPr>
        <w:t>6)</w:t>
      </w:r>
      <w:r w:rsidRPr="00A95C92">
        <w:rPr>
          <w:rFonts w:eastAsia="Calibri"/>
          <w:lang w:eastAsia="en-US"/>
        </w:rPr>
        <w:t xml:space="preserve"> nr telefonu. Po trzech nieudanych próbach połączenia przyjmuje się, że uczestnik odstąpił od dalszej licytacji i licytacja będzie kontynuowana bez jego udziału. W przypadku połączenia Przewodniczący ustala przyczyny braku komunikacji. Jeśli uczestnik przetargu deklaruje chęć dalszego udziału w przetargu Przewodniczący Komisji Przetargowej ustala dodatkowy czas na wznowienie komunikacji informując równocześnie, że po jego upływie licytacja będzie kontynuowana bez udziału uczestnika jeśli komunikacja nie zostanie wznowiona w wyznaczonym czasie.</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Po ponownym uzyskaniu połączenia należy powtórzyć identyfikację uczestnika przetargu.</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Jeśli nastąpiło przerwanie komunikacji za pomocą środków technicznych po st</w:t>
      </w:r>
      <w:r w:rsidR="00B67AC8" w:rsidRPr="00A95C92">
        <w:rPr>
          <w:rFonts w:eastAsia="Calibri"/>
          <w:lang w:eastAsia="en-US"/>
        </w:rPr>
        <w:t>ronie organizatora przetargu - p</w:t>
      </w:r>
      <w:r w:rsidRPr="00A95C92">
        <w:rPr>
          <w:rFonts w:eastAsia="Calibri"/>
          <w:lang w:eastAsia="en-US"/>
        </w:rPr>
        <w:t xml:space="preserve">rzewodniczący </w:t>
      </w:r>
      <w:r w:rsidR="00B67AC8" w:rsidRPr="00A95C92">
        <w:rPr>
          <w:rFonts w:eastAsia="Calibri"/>
          <w:lang w:eastAsia="en-US"/>
        </w:rPr>
        <w:t>k</w:t>
      </w:r>
      <w:r w:rsidRPr="00A95C92">
        <w:rPr>
          <w:rFonts w:eastAsia="Calibri"/>
          <w:lang w:eastAsia="en-US"/>
        </w:rPr>
        <w:t xml:space="preserve">omisji </w:t>
      </w:r>
      <w:r w:rsidR="00B67AC8" w:rsidRPr="00A95C92">
        <w:rPr>
          <w:rFonts w:eastAsia="Calibri"/>
          <w:lang w:eastAsia="en-US"/>
        </w:rPr>
        <w:t>p</w:t>
      </w:r>
      <w:r w:rsidRPr="00A95C92">
        <w:rPr>
          <w:rFonts w:eastAsia="Calibri"/>
          <w:lang w:eastAsia="en-US"/>
        </w:rPr>
        <w:t>rzetargowej ogłasza przerwę informując o tym każdego z uczestników przetargu telefonicznie albo e-mailowo na wskazany przez uczestnika kontakt. O długości przerwy decyduje rodzaj usterki technicznej. W przypadku jeśli komunikacja może zostać wznowiona w </w:t>
      </w:r>
      <w:r w:rsidR="00B67AC8" w:rsidRPr="00A95C92">
        <w:rPr>
          <w:rFonts w:eastAsia="Calibri"/>
          <w:lang w:eastAsia="en-US"/>
        </w:rPr>
        <w:t>przewidywalnie bliskim okresie przewodniczący k</w:t>
      </w:r>
      <w:r w:rsidRPr="00A95C92">
        <w:rPr>
          <w:rFonts w:eastAsia="Calibri"/>
          <w:lang w:eastAsia="en-US"/>
        </w:rPr>
        <w:t xml:space="preserve">omisji powinien poinformować uczestników o konieczności utrzymania bieżącego kontaktu. W przypadku jeśli rodzaj usterki </w:t>
      </w:r>
      <w:r w:rsidR="00E33665" w:rsidRPr="00A95C92">
        <w:rPr>
          <w:rFonts w:eastAsia="Calibri"/>
          <w:lang w:eastAsia="en-US"/>
        </w:rPr>
        <w:t>wymaga poważniejszych napraw - p</w:t>
      </w:r>
      <w:r w:rsidRPr="00A95C92">
        <w:rPr>
          <w:rFonts w:eastAsia="Calibri"/>
          <w:lang w:eastAsia="en-US"/>
        </w:rPr>
        <w:t xml:space="preserve">rzewodniczący </w:t>
      </w:r>
      <w:r w:rsidR="00E33665" w:rsidRPr="00A95C92">
        <w:rPr>
          <w:rFonts w:eastAsia="Calibri"/>
          <w:lang w:eastAsia="en-US"/>
        </w:rPr>
        <w:t>k</w:t>
      </w:r>
      <w:r w:rsidRPr="00A95C92">
        <w:rPr>
          <w:rFonts w:eastAsia="Calibri"/>
          <w:lang w:eastAsia="en-US"/>
        </w:rPr>
        <w:t xml:space="preserve">omisji informuje o przewidywanym czasie i terminie wznowienia przetargu każdego z uczestników przetargu, w takim przypadku informacja o wznowieniu przetargu </w:t>
      </w:r>
      <w:r w:rsidR="00E33665" w:rsidRPr="00A95C92">
        <w:rPr>
          <w:rFonts w:eastAsia="Calibri"/>
          <w:lang w:eastAsia="en-US"/>
        </w:rPr>
        <w:t>zostanie</w:t>
      </w:r>
      <w:r w:rsidRPr="00A95C92">
        <w:rPr>
          <w:rFonts w:eastAsia="Calibri"/>
          <w:lang w:eastAsia="en-US"/>
        </w:rPr>
        <w:t xml:space="preserve"> przesłana uczestnikom przetargu z</w:t>
      </w:r>
      <w:r w:rsidR="00E33665" w:rsidRPr="00A95C92">
        <w:rPr>
          <w:rFonts w:eastAsia="Calibri"/>
          <w:lang w:eastAsia="en-US"/>
        </w:rPr>
        <w:t> </w:t>
      </w:r>
      <w:r w:rsidRPr="00A95C92">
        <w:rPr>
          <w:rFonts w:eastAsia="Calibri"/>
          <w:lang w:eastAsia="en-US"/>
        </w:rPr>
        <w:t xml:space="preserve">wyprzedzeniem czasowym. Po ponownym nawiązaniu łączności </w:t>
      </w:r>
      <w:r w:rsidR="00E33665" w:rsidRPr="00A95C92">
        <w:rPr>
          <w:rFonts w:eastAsia="Calibri"/>
          <w:lang w:eastAsia="en-US"/>
        </w:rPr>
        <w:t>zostanie powtórzona identyfikacja uczestników przetargu.</w:t>
      </w:r>
    </w:p>
    <w:p w:rsidR="00B67AC8" w:rsidRPr="00A95C92" w:rsidRDefault="00B67AC8"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 xml:space="preserve">W przypadku utrwalenia przetargu przeprowadzanego z użyciem środków komunikacji elektronicznej </w:t>
      </w:r>
      <w:r w:rsidR="001D3023" w:rsidRPr="00A95C92">
        <w:rPr>
          <w:rFonts w:eastAsia="Calibri"/>
          <w:lang w:eastAsia="en-US"/>
        </w:rPr>
        <w:t xml:space="preserve">przez uczestnika przetargu </w:t>
      </w:r>
      <w:r w:rsidRPr="00A95C92">
        <w:rPr>
          <w:rFonts w:eastAsia="Calibri"/>
          <w:lang w:eastAsia="en-US"/>
        </w:rPr>
        <w:t>lub osoby trzecie mu towarzyszące i rozpowszechniania wizerunków uczestników przetargu i członków komisji przetargowej, każda z osób utrwalających i rozpowszechniających wizerunek tych osób ponosić będzie odpowiedzialność i konsekwencje wynikające z przetwarzania wizerunku innych osób bez ich zezwolenia</w:t>
      </w:r>
    </w:p>
    <w:p w:rsidR="00B67AC8" w:rsidRPr="00A95C92" w:rsidRDefault="00B67AC8" w:rsidP="00B67AC8">
      <w:pPr>
        <w:spacing w:after="160" w:line="240" w:lineRule="auto"/>
        <w:ind w:left="714" w:firstLine="0"/>
        <w:contextualSpacing/>
        <w:jc w:val="both"/>
        <w:rPr>
          <w:rFonts w:eastAsia="Calibri"/>
          <w:lang w:eastAsia="en-US"/>
        </w:rPr>
      </w:pPr>
    </w:p>
    <w:p w:rsidR="005C5AA1" w:rsidRPr="00A95C92" w:rsidRDefault="005C5AA1" w:rsidP="00E90C5D">
      <w:pPr>
        <w:numPr>
          <w:ilvl w:val="0"/>
          <w:numId w:val="25"/>
        </w:numPr>
        <w:tabs>
          <w:tab w:val="left" w:pos="-1440"/>
          <w:tab w:val="left" w:pos="-720"/>
          <w:tab w:val="left" w:pos="0"/>
          <w:tab w:val="left" w:pos="426"/>
          <w:tab w:val="left" w:pos="51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WARUNKI ZAKWALIFIKOWANIA DO UCZESTNICTWA W PRZETARGU</w:t>
      </w:r>
    </w:p>
    <w:p w:rsidR="00B26E4A" w:rsidRPr="00A95C92" w:rsidRDefault="00B26E4A" w:rsidP="00B26E4A">
      <w:pPr>
        <w:spacing w:line="240" w:lineRule="auto"/>
        <w:ind w:firstLine="0"/>
        <w:contextualSpacing/>
        <w:jc w:val="both"/>
      </w:pPr>
      <w:r w:rsidRPr="00A95C92">
        <w:rPr>
          <w:b/>
        </w:rPr>
        <w:t xml:space="preserve">Osoby zamierzające wziąć udział w przetargu zobowiązane są do przedłożenia </w:t>
      </w:r>
      <w:r w:rsidR="00673EB9" w:rsidRPr="008846A4">
        <w:t>(</w:t>
      </w:r>
      <w:r w:rsidR="00673EB9" w:rsidRPr="00673EB9">
        <w:t xml:space="preserve">pocztą tradycyjną </w:t>
      </w:r>
      <w:r w:rsidR="00CF7F51">
        <w:br/>
      </w:r>
      <w:r w:rsidR="00673EB9" w:rsidRPr="00673EB9">
        <w:t>lub kurierem na adres:</w:t>
      </w:r>
      <w:r w:rsidR="00673EB9" w:rsidRPr="003B497E">
        <w:rPr>
          <w:b/>
        </w:rPr>
        <w:t xml:space="preserve"> </w:t>
      </w:r>
      <w:r w:rsidR="00673EB9" w:rsidRPr="00673EB9">
        <w:rPr>
          <w:b/>
        </w:rPr>
        <w:t>KOWR OT w Gorzowie Wielkopolskim Filia w Zielonej Górze, ul. Chemiczna 2A, 65-713 Zielona Góra</w:t>
      </w:r>
      <w:r w:rsidR="00673EB9" w:rsidRPr="003B497E">
        <w:rPr>
          <w:b/>
        </w:rPr>
        <w:t>,</w:t>
      </w:r>
      <w:r w:rsidR="00673EB9" w:rsidRPr="00720982">
        <w:t xml:space="preserve"> </w:t>
      </w:r>
      <w:r w:rsidR="00720982" w:rsidRPr="00720982">
        <w:t xml:space="preserve">lub </w:t>
      </w:r>
      <w:r w:rsidR="00673EB9" w:rsidRPr="00673EB9">
        <w:t xml:space="preserve">do skrzynki oddawczej umieszczonej przed siedzibą </w:t>
      </w:r>
      <w:r w:rsidR="0033268E">
        <w:t>SZ KOWR w Sławie, ul. Henryka Pobożnego 1, 67-410 Sława</w:t>
      </w:r>
      <w:r w:rsidR="00673EB9" w:rsidRPr="00673EB9">
        <w:t xml:space="preserve"> lub w sekretariacie</w:t>
      </w:r>
      <w:r w:rsidRPr="00A95C92">
        <w:t>)</w:t>
      </w:r>
      <w:r w:rsidRPr="00A95C92">
        <w:rPr>
          <w:spacing w:val="-3"/>
        </w:rPr>
        <w:t xml:space="preserve">, nie później niż do dnia </w:t>
      </w:r>
      <w:r w:rsidR="0033268E">
        <w:rPr>
          <w:b/>
          <w:spacing w:val="-3"/>
        </w:rPr>
        <w:t>07.08.2024</w:t>
      </w:r>
      <w:r w:rsidR="002341D8" w:rsidRPr="00A95C92">
        <w:rPr>
          <w:b/>
          <w:spacing w:val="-3"/>
        </w:rPr>
        <w:t xml:space="preserve"> r</w:t>
      </w:r>
      <w:r w:rsidRPr="00A95C92">
        <w:rPr>
          <w:b/>
          <w:spacing w:val="-3"/>
        </w:rPr>
        <w:t>. do godz. 15.00.</w:t>
      </w:r>
      <w:r w:rsidRPr="00A95C92">
        <w:rPr>
          <w:spacing w:val="-3"/>
        </w:rPr>
        <w:t xml:space="preserve"> </w:t>
      </w:r>
      <w:r w:rsidR="0033268E">
        <w:rPr>
          <w:spacing w:val="-3"/>
        </w:rPr>
        <w:t xml:space="preserve">                       </w:t>
      </w:r>
      <w:r w:rsidRPr="00A95C92">
        <w:rPr>
          <w:spacing w:val="-3"/>
        </w:rPr>
        <w:t>w zamkniętej kopercie z</w:t>
      </w:r>
      <w:r w:rsidR="00AC2E63" w:rsidRPr="00A95C92">
        <w:rPr>
          <w:spacing w:val="-3"/>
        </w:rPr>
        <w:t> </w:t>
      </w:r>
      <w:r w:rsidRPr="00A95C92">
        <w:rPr>
          <w:spacing w:val="-3"/>
        </w:rPr>
        <w:t xml:space="preserve">napisem „Dokumenty na przetarg na sprzedaż </w:t>
      </w:r>
      <w:r w:rsidR="0033268E">
        <w:rPr>
          <w:spacing w:val="-3"/>
        </w:rPr>
        <w:t>działka</w:t>
      </w:r>
      <w:r w:rsidR="008D6FF7" w:rsidRPr="00A95C92">
        <w:rPr>
          <w:spacing w:val="-3"/>
        </w:rPr>
        <w:t xml:space="preserve"> nr </w:t>
      </w:r>
      <w:r w:rsidR="0033268E">
        <w:rPr>
          <w:spacing w:val="-3"/>
        </w:rPr>
        <w:t>106/6</w:t>
      </w:r>
      <w:r w:rsidRPr="00A95C92">
        <w:rPr>
          <w:spacing w:val="-3"/>
        </w:rPr>
        <w:t xml:space="preserve">, obręb </w:t>
      </w:r>
      <w:r w:rsidR="0033268E">
        <w:rPr>
          <w:spacing w:val="-3"/>
        </w:rPr>
        <w:t>Lubieszów</w:t>
      </w:r>
      <w:r w:rsidRPr="00A95C92">
        <w:rPr>
          <w:spacing w:val="-3"/>
        </w:rPr>
        <w:t xml:space="preserve">, gm. </w:t>
      </w:r>
      <w:r w:rsidR="0033268E">
        <w:rPr>
          <w:spacing w:val="-3"/>
        </w:rPr>
        <w:t>Nowa Sól</w:t>
      </w:r>
      <w:r w:rsidRPr="00A95C92">
        <w:rPr>
          <w:spacing w:val="-3"/>
        </w:rPr>
        <w:t>, zaplanowany na</w:t>
      </w:r>
      <w:r w:rsidR="0040650D" w:rsidRPr="00A95C92">
        <w:rPr>
          <w:spacing w:val="-3"/>
        </w:rPr>
        <w:t> </w:t>
      </w:r>
      <w:r w:rsidRPr="00A95C92">
        <w:rPr>
          <w:spacing w:val="-3"/>
        </w:rPr>
        <w:t xml:space="preserve">dzień </w:t>
      </w:r>
      <w:r w:rsidR="0033268E">
        <w:rPr>
          <w:spacing w:val="-3"/>
        </w:rPr>
        <w:t>14.08.2024</w:t>
      </w:r>
      <w:r w:rsidRPr="00A95C92">
        <w:rPr>
          <w:spacing w:val="-3"/>
        </w:rPr>
        <w:t xml:space="preserve"> r.</w:t>
      </w:r>
      <w:r w:rsidR="003F366A" w:rsidRPr="00A95C92">
        <w:rPr>
          <w:spacing w:val="-3"/>
        </w:rPr>
        <w:t>” następujących dokumentów</w:t>
      </w:r>
      <w:r w:rsidRPr="00A95C92">
        <w:t>:</w:t>
      </w:r>
    </w:p>
    <w:p w:rsidR="00B26E4A" w:rsidRPr="00A95C92" w:rsidRDefault="00E91005" w:rsidP="00E90C5D">
      <w:pPr>
        <w:numPr>
          <w:ilvl w:val="0"/>
          <w:numId w:val="22"/>
        </w:numPr>
        <w:spacing w:line="240" w:lineRule="auto"/>
        <w:contextualSpacing/>
        <w:jc w:val="both"/>
      </w:pPr>
      <w:r w:rsidRPr="00A95C92">
        <w:t>Oświadczenia</w:t>
      </w:r>
      <w:r w:rsidR="00B26E4A" w:rsidRPr="00A95C92">
        <w:t xml:space="preserve"> – stanowiące</w:t>
      </w:r>
      <w:r w:rsidRPr="00A95C92">
        <w:t>go</w:t>
      </w:r>
      <w:r w:rsidR="00B26E4A" w:rsidRPr="00A95C92">
        <w:t xml:space="preserve"> załącznik nr </w:t>
      </w:r>
      <w:r w:rsidR="007E1AED" w:rsidRPr="00A95C92">
        <w:t>1</w:t>
      </w:r>
      <w:r w:rsidR="00B26E4A" w:rsidRPr="00A95C92">
        <w:t xml:space="preserve"> do niniejszego ogłoszenia </w:t>
      </w:r>
    </w:p>
    <w:p w:rsidR="00B26E4A" w:rsidRPr="00A95C92" w:rsidRDefault="00B26E4A" w:rsidP="00E90C5D">
      <w:pPr>
        <w:numPr>
          <w:ilvl w:val="0"/>
          <w:numId w:val="22"/>
        </w:numPr>
        <w:spacing w:line="240" w:lineRule="auto"/>
        <w:contextualSpacing/>
        <w:jc w:val="both"/>
      </w:pPr>
      <w:r w:rsidRPr="00A95C92">
        <w:t xml:space="preserve">Osoby prawne i jednostki organizacyjne nie posiadające osobowości prawnej </w:t>
      </w:r>
      <w:r w:rsidR="00E91005" w:rsidRPr="00A95C92">
        <w:t xml:space="preserve">- </w:t>
      </w:r>
      <w:r w:rsidRPr="00A95C92">
        <w:t xml:space="preserve"> oświadczenia, że osoby będące wspólnikami bądź członkami organów tego podmiotu nie władają lub nie władały nieruchomościami Zasobu bez tytułu prawnego, a jeśli władały to, że na wezwanie Krajowego Ośrodka opuściły te nieruchomości</w:t>
      </w:r>
    </w:p>
    <w:p w:rsidR="00B26E4A" w:rsidRPr="00A95C92" w:rsidRDefault="00B26E4A" w:rsidP="00E90C5D">
      <w:pPr>
        <w:numPr>
          <w:ilvl w:val="0"/>
          <w:numId w:val="22"/>
        </w:numPr>
        <w:spacing w:line="240" w:lineRule="auto"/>
        <w:contextualSpacing/>
        <w:jc w:val="both"/>
      </w:pPr>
      <w:r w:rsidRPr="00A95C92">
        <w:t>Osoby prawne krajowe i zagraniczne</w:t>
      </w:r>
      <w:r w:rsidR="003F366A" w:rsidRPr="00A95C92">
        <w:t xml:space="preserve"> -</w:t>
      </w:r>
      <w:r w:rsidRPr="00A95C92">
        <w:t xml:space="preserve"> oryginałów lub poświadczonych za zgodność z oryginałem: </w:t>
      </w:r>
    </w:p>
    <w:p w:rsidR="00B26E4A" w:rsidRPr="00A95C92" w:rsidRDefault="00B26E4A" w:rsidP="00E90C5D">
      <w:pPr>
        <w:numPr>
          <w:ilvl w:val="0"/>
          <w:numId w:val="23"/>
        </w:numPr>
        <w:spacing w:line="240" w:lineRule="auto"/>
        <w:contextualSpacing/>
        <w:jc w:val="both"/>
      </w:pPr>
      <w:r w:rsidRPr="00A95C92">
        <w:lastRenderedPageBreak/>
        <w:t xml:space="preserve">umowy spółki wraz ze wszystkimi zmianami, </w:t>
      </w:r>
    </w:p>
    <w:p w:rsidR="00B26E4A" w:rsidRPr="00A95C92" w:rsidRDefault="00B26E4A" w:rsidP="00E90C5D">
      <w:pPr>
        <w:numPr>
          <w:ilvl w:val="0"/>
          <w:numId w:val="23"/>
        </w:numPr>
        <w:spacing w:line="240" w:lineRule="auto"/>
        <w:contextualSpacing/>
        <w:jc w:val="both"/>
      </w:pPr>
      <w:r w:rsidRPr="00A95C92">
        <w:t xml:space="preserve">aktualnego odpisu z krajowego rejestru sądowego, </w:t>
      </w:r>
    </w:p>
    <w:p w:rsidR="00B26E4A" w:rsidRPr="00A95C92" w:rsidRDefault="00B26E4A" w:rsidP="00E90C5D">
      <w:pPr>
        <w:numPr>
          <w:ilvl w:val="0"/>
          <w:numId w:val="23"/>
        </w:numPr>
        <w:spacing w:line="240" w:lineRule="auto"/>
        <w:contextualSpacing/>
        <w:jc w:val="both"/>
      </w:pPr>
      <w:r w:rsidRPr="00A95C92">
        <w:t>aktualnej listy wspólników,</w:t>
      </w:r>
    </w:p>
    <w:p w:rsidR="00B26E4A" w:rsidRPr="00A95C92" w:rsidRDefault="00B26E4A" w:rsidP="000A2B95">
      <w:pPr>
        <w:spacing w:line="240" w:lineRule="auto"/>
        <w:ind w:left="993" w:firstLine="0"/>
        <w:contextualSpacing/>
        <w:jc w:val="both"/>
      </w:pPr>
      <w:r w:rsidRPr="00A95C92">
        <w:t>(termin ważności tych dokumentów upływa po trzech miesiącach od daty ich wydania).</w:t>
      </w:r>
    </w:p>
    <w:p w:rsidR="00B26E4A" w:rsidRPr="00A95C92" w:rsidRDefault="00B26E4A" w:rsidP="00E90C5D">
      <w:pPr>
        <w:numPr>
          <w:ilvl w:val="0"/>
          <w:numId w:val="24"/>
        </w:numPr>
        <w:tabs>
          <w:tab w:val="num" w:pos="1080"/>
        </w:tabs>
        <w:spacing w:line="240" w:lineRule="auto"/>
        <w:ind w:left="1080"/>
        <w:contextualSpacing/>
        <w:jc w:val="both"/>
      </w:pPr>
      <w:r w:rsidRPr="00A95C92">
        <w:t>uchwały odpowiedniego organu osoby prawnej zezwalającej na nabycie nieruchomości.</w:t>
      </w:r>
    </w:p>
    <w:p w:rsidR="00B26E4A" w:rsidRPr="00A95C92" w:rsidRDefault="00B26E4A" w:rsidP="00E90C5D">
      <w:pPr>
        <w:numPr>
          <w:ilvl w:val="0"/>
          <w:numId w:val="22"/>
        </w:numPr>
        <w:spacing w:line="240" w:lineRule="auto"/>
        <w:contextualSpacing/>
        <w:jc w:val="both"/>
      </w:pPr>
      <w:r w:rsidRPr="00A95C92">
        <w:t xml:space="preserve">Jednostki organizacyjne nieposiadające osobowości prawnej </w:t>
      </w:r>
      <w:r w:rsidR="000A2B95" w:rsidRPr="00A95C92">
        <w:t>-</w:t>
      </w:r>
      <w:r w:rsidRPr="00A95C92">
        <w:t xml:space="preserve"> właściwych dla danej jednostki dokumentów rejestrowych, dokumentów pełnomocników lub właścicieli ją tworzących.</w:t>
      </w:r>
    </w:p>
    <w:p w:rsidR="00B26E4A" w:rsidRPr="00A95C92" w:rsidRDefault="000A2B95" w:rsidP="00E90C5D">
      <w:pPr>
        <w:numPr>
          <w:ilvl w:val="0"/>
          <w:numId w:val="22"/>
        </w:numPr>
        <w:spacing w:line="240" w:lineRule="auto"/>
        <w:contextualSpacing/>
        <w:jc w:val="both"/>
      </w:pPr>
      <w:r w:rsidRPr="00A95C92">
        <w:t>P</w:t>
      </w:r>
      <w:r w:rsidR="00B26E4A" w:rsidRPr="00A95C92">
        <w:t>ełnomocnictw</w:t>
      </w:r>
      <w:r w:rsidRPr="00A95C92">
        <w:t>a</w:t>
      </w:r>
      <w:r w:rsidR="00B26E4A" w:rsidRPr="00A95C92">
        <w:t xml:space="preserve">, w przypadku </w:t>
      </w:r>
      <w:r w:rsidRPr="00A95C92">
        <w:t>reprezentowania</w:t>
      </w:r>
      <w:r w:rsidR="00B26E4A" w:rsidRPr="00A95C92">
        <w:t xml:space="preserve"> </w:t>
      </w:r>
      <w:r w:rsidR="00DC45E1" w:rsidRPr="00A95C92">
        <w:t xml:space="preserve">uczestnika przetargu przez </w:t>
      </w:r>
      <w:r w:rsidR="00B26E4A" w:rsidRPr="00A95C92">
        <w:t>pełnomocnika lub jednego z</w:t>
      </w:r>
      <w:r w:rsidRPr="00A95C92">
        <w:t> </w:t>
      </w:r>
      <w:r w:rsidR="00B26E4A" w:rsidRPr="00A95C92">
        <w:t>małżonków, gdy w małżeństwie obowiązuje wspólność ustawowa (wymagane jest wówczas pełnomocnictwo udzielone przez małżonka nieuczestniczącego w przetargu).</w:t>
      </w:r>
    </w:p>
    <w:p w:rsidR="00B26E4A" w:rsidRPr="00A95C92" w:rsidRDefault="00DC45E1" w:rsidP="00E90C5D">
      <w:pPr>
        <w:numPr>
          <w:ilvl w:val="0"/>
          <w:numId w:val="22"/>
        </w:numPr>
        <w:spacing w:line="240" w:lineRule="auto"/>
        <w:contextualSpacing/>
        <w:jc w:val="both"/>
      </w:pPr>
      <w:r w:rsidRPr="00A95C92">
        <w:t>K</w:t>
      </w:r>
      <w:r w:rsidR="00B26E4A" w:rsidRPr="00A95C92">
        <w:t>westionariusz</w:t>
      </w:r>
      <w:r w:rsidRPr="00A95C92">
        <w:t>a</w:t>
      </w:r>
      <w:r w:rsidR="00B26E4A" w:rsidRPr="00A95C92">
        <w:t xml:space="preserve"> z danymi identyfikacyjnymi i kontaktowymi w zakresie niezbędnym do identyfikacji tożsamości i kontaktów</w:t>
      </w:r>
      <w:r w:rsidRPr="00A95C92">
        <w:t>,</w:t>
      </w:r>
      <w:r w:rsidR="00B26E4A" w:rsidRPr="00A95C92">
        <w:t xml:space="preserve"> w sprawach związanych z nadaniem uprawnień do udziału w przetargu przy użyciu środków komunikacji elektronicznej – stanowiąc</w:t>
      </w:r>
      <w:r w:rsidRPr="00A95C92">
        <w:t>ego</w:t>
      </w:r>
      <w:r w:rsidR="00B26E4A" w:rsidRPr="00A95C92">
        <w:t xml:space="preserve"> załącznik nr 2 do niniejszego ogłoszenia</w:t>
      </w:r>
      <w:r w:rsidRPr="00A95C92">
        <w:t>.</w:t>
      </w:r>
    </w:p>
    <w:p w:rsidR="00B26E4A" w:rsidRPr="00A95C92" w:rsidRDefault="00DC45E1" w:rsidP="00E90C5D">
      <w:pPr>
        <w:numPr>
          <w:ilvl w:val="0"/>
          <w:numId w:val="22"/>
        </w:numPr>
        <w:spacing w:line="240" w:lineRule="auto"/>
        <w:contextualSpacing/>
        <w:jc w:val="both"/>
        <w:rPr>
          <w:spacing w:val="-3"/>
        </w:rPr>
      </w:pPr>
      <w:r w:rsidRPr="00A95C92">
        <w:t>Oświadczenia</w:t>
      </w:r>
      <w:r w:rsidR="00B26E4A" w:rsidRPr="00A95C92">
        <w:t xml:space="preserve"> oferenta, o </w:t>
      </w:r>
      <w:r w:rsidRPr="00A95C92">
        <w:t>sposobie postępowania</w:t>
      </w:r>
      <w:r w:rsidR="00B26E4A" w:rsidRPr="00A95C92">
        <w:t xml:space="preserve"> w przypadku przerwania komunikacji elektronicznej </w:t>
      </w:r>
      <w:r w:rsidRPr="00A95C92">
        <w:t xml:space="preserve">w trakcie trwania przetargu </w:t>
      </w:r>
      <w:r w:rsidR="00B26E4A" w:rsidRPr="00A95C92">
        <w:t>– stanowiąc</w:t>
      </w:r>
      <w:r w:rsidRPr="00A95C92">
        <w:t>ego</w:t>
      </w:r>
      <w:r w:rsidR="00B26E4A" w:rsidRPr="00A95C92">
        <w:t xml:space="preserve"> załącznik nr 3 do niniejszego ogłoszenia. </w:t>
      </w:r>
    </w:p>
    <w:p w:rsidR="00B26E4A" w:rsidRPr="00A95C92" w:rsidRDefault="00B26E4A" w:rsidP="00B26E4A">
      <w:pPr>
        <w:spacing w:line="240" w:lineRule="auto"/>
        <w:ind w:firstLine="0"/>
        <w:contextualSpacing/>
        <w:jc w:val="both"/>
        <w:rPr>
          <w:sz w:val="12"/>
          <w:szCs w:val="12"/>
        </w:rPr>
      </w:pPr>
    </w:p>
    <w:p w:rsidR="00B26E4A" w:rsidRPr="00673EB9" w:rsidRDefault="00B26E4A" w:rsidP="00B26E4A">
      <w:pPr>
        <w:spacing w:line="240" w:lineRule="auto"/>
        <w:ind w:firstLine="0"/>
        <w:contextualSpacing/>
        <w:jc w:val="both"/>
      </w:pPr>
      <w:r w:rsidRPr="00A95C92">
        <w:t xml:space="preserve">W przypadku niedostarczenia przez osobę/podmiot zamierzającą(-y) </w:t>
      </w:r>
      <w:r w:rsidR="008A5AA3" w:rsidRPr="00A95C92">
        <w:t>wziąć</w:t>
      </w:r>
      <w:r w:rsidRPr="00A95C92">
        <w:t xml:space="preserve"> udział w</w:t>
      </w:r>
      <w:r w:rsidR="008A5AA3" w:rsidRPr="00A95C92">
        <w:t> </w:t>
      </w:r>
      <w:r w:rsidRPr="00A95C92">
        <w:t>przetargu</w:t>
      </w:r>
      <w:r w:rsidR="009F3446" w:rsidRPr="00A95C92">
        <w:t>,</w:t>
      </w:r>
      <w:r w:rsidRPr="00A95C92">
        <w:t xml:space="preserve"> w wyżej wskazanym terminie (w tym danych niezbędnych do identyfikacji uczestnika przetargu)</w:t>
      </w:r>
      <w:r w:rsidR="009F3446" w:rsidRPr="00A95C92">
        <w:t>,</w:t>
      </w:r>
      <w:r w:rsidRPr="00A95C92">
        <w:t xml:space="preserve"> lub dostarczenia dokumentów niekompletnych bądź nieczytelnych</w:t>
      </w:r>
      <w:r w:rsidR="008A5AA3" w:rsidRPr="00A95C92">
        <w:t>,</w:t>
      </w:r>
      <w:r w:rsidRPr="00A95C92">
        <w:t xml:space="preserve"> org</w:t>
      </w:r>
      <w:r w:rsidR="008A5AA3" w:rsidRPr="00A95C92">
        <w:t>anizator przetargu nie dopuszcza</w:t>
      </w:r>
      <w:r w:rsidRPr="00A95C92">
        <w:t xml:space="preserve"> tego uczestnika do udziału w przetargu. </w:t>
      </w:r>
      <w:r w:rsidR="00BF0291" w:rsidRPr="00A95C92">
        <w:t>W przypadku przesyłek pocztowych d</w:t>
      </w:r>
      <w:r w:rsidRPr="00A95C92">
        <w:t xml:space="preserve">ecyduje data wpływu </w:t>
      </w:r>
      <w:r w:rsidR="009F3446" w:rsidRPr="00A95C92">
        <w:t xml:space="preserve">wymaganych dokumentów </w:t>
      </w:r>
      <w:r w:rsidRPr="00A95C92">
        <w:t xml:space="preserve">do </w:t>
      </w:r>
      <w:r w:rsidR="00673EB9" w:rsidRPr="00673EB9">
        <w:t>KOWR OT w Gorzowie Wielkopolskim Filia w Zielonej Górze, ul. Chemiczna 2A, 65-713 Zielona Góra</w:t>
      </w:r>
      <w:r w:rsidRPr="00673EB9">
        <w:t>.</w:t>
      </w:r>
    </w:p>
    <w:p w:rsidR="005E67CA" w:rsidRPr="00A95C92" w:rsidRDefault="005E67CA" w:rsidP="00B26E4A">
      <w:pPr>
        <w:spacing w:line="240" w:lineRule="auto"/>
        <w:ind w:firstLine="0"/>
        <w:contextualSpacing/>
        <w:jc w:val="both"/>
      </w:pPr>
    </w:p>
    <w:p w:rsidR="005E67CA" w:rsidRPr="00A95C92" w:rsidRDefault="005E67CA" w:rsidP="005E67CA">
      <w:pPr>
        <w:spacing w:line="240" w:lineRule="auto"/>
        <w:ind w:firstLine="0"/>
        <w:contextualSpacing/>
        <w:jc w:val="both"/>
      </w:pPr>
      <w:r w:rsidRPr="00A95C92">
        <w:t>Uczestnicy przystępujący do przetargu zobowiązani są do przedłożenia dokumentów stwierdzających tożsamość (gdy działają przez pełnomocników, pełnomocnicy zobowiązani są do przedłożenia pełnomocnictw upoważniających do przystąpienia do przetargu na oznaczoną nieruchomość) z wyjątkiem przetargu przy użyciu środków komunikacji elektronicznej.</w:t>
      </w:r>
    </w:p>
    <w:p w:rsidR="005E67CA" w:rsidRPr="00A95C92" w:rsidRDefault="005E67CA" w:rsidP="005E67CA">
      <w:pPr>
        <w:spacing w:line="240" w:lineRule="auto"/>
        <w:ind w:firstLine="0"/>
        <w:contextualSpacing/>
        <w:jc w:val="both"/>
      </w:pPr>
    </w:p>
    <w:p w:rsidR="005E67CA" w:rsidRPr="00A95C92" w:rsidRDefault="005E67CA" w:rsidP="005E67CA">
      <w:pPr>
        <w:spacing w:line="240" w:lineRule="auto"/>
        <w:ind w:firstLine="0"/>
        <w:contextualSpacing/>
        <w:jc w:val="both"/>
      </w:pPr>
      <w:r w:rsidRPr="00A95C92">
        <w:t xml:space="preserve">Do nabycia nieruchomości przez cudzoziemców zastosowanie mają przepisy ustawy z dnia 24 marca 1920 r. </w:t>
      </w:r>
      <w:r w:rsidR="00CF7F51">
        <w:br/>
      </w:r>
      <w:r w:rsidRPr="00A95C92">
        <w:t>o nabywaniu nieruchomości przez cudzoziemców.</w:t>
      </w:r>
    </w:p>
    <w:p w:rsidR="005E67CA" w:rsidRPr="00A95C92" w:rsidRDefault="005E67CA" w:rsidP="005E67CA">
      <w:pPr>
        <w:spacing w:line="240" w:lineRule="auto"/>
        <w:ind w:firstLine="0"/>
        <w:contextualSpacing/>
        <w:jc w:val="both"/>
      </w:pPr>
    </w:p>
    <w:p w:rsidR="005E67CA" w:rsidRPr="00A95C92" w:rsidRDefault="005E67CA" w:rsidP="005E67CA">
      <w:pPr>
        <w:spacing w:line="240" w:lineRule="auto"/>
        <w:ind w:firstLine="0"/>
        <w:contextualSpacing/>
        <w:jc w:val="both"/>
      </w:pPr>
      <w:r w:rsidRPr="00A95C92">
        <w:t>Zgodnie z art. 37 ustawy z dnia 25 lutego 1964 r. kodeks rodzinny i opiekuńczy do wykonania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6B6E32" w:rsidRPr="00A95C92" w:rsidRDefault="006B6E32" w:rsidP="005E67CA">
      <w:pPr>
        <w:spacing w:line="240" w:lineRule="auto"/>
        <w:ind w:firstLine="0"/>
        <w:contextualSpacing/>
        <w:jc w:val="both"/>
      </w:pPr>
    </w:p>
    <w:p w:rsidR="00CF7F51" w:rsidRPr="00A95C92" w:rsidRDefault="00CF7F51" w:rsidP="00CF7F51">
      <w:pPr>
        <w:spacing w:line="240" w:lineRule="auto"/>
        <w:ind w:firstLine="0"/>
        <w:jc w:val="both"/>
        <w:rPr>
          <w:b/>
        </w:rPr>
      </w:pPr>
      <w:r w:rsidRPr="00A95C92">
        <w:rPr>
          <w:b/>
        </w:rPr>
        <w:t>Zgodnie z art. 29 pkt. 3bc cytowanej ustawy</w:t>
      </w:r>
      <w:r w:rsidRPr="00A95C92">
        <w:t xml:space="preserve"> </w:t>
      </w:r>
      <w:r w:rsidRPr="00A95C92">
        <w:rPr>
          <w:b/>
        </w:rPr>
        <w:t>o gospodarowaniu nieruchomościami rolnymi Skarbu Państwa</w:t>
      </w:r>
      <w:r w:rsidRPr="00A95C92">
        <w:t xml:space="preserve"> </w:t>
      </w:r>
      <w:r w:rsidRPr="00A95C92">
        <w:rPr>
          <w:b/>
        </w:rPr>
        <w:t>w przetargu nie mogą brać udziału podmioty, które:</w:t>
      </w:r>
    </w:p>
    <w:p w:rsidR="00CF7F51" w:rsidRPr="00A95C92" w:rsidRDefault="00CF7F51" w:rsidP="00CF7F51">
      <w:pPr>
        <w:tabs>
          <w:tab w:val="left" w:pos="-1440"/>
          <w:tab w:val="left" w:pos="-720"/>
          <w:tab w:val="left" w:pos="284"/>
          <w:tab w:val="left" w:pos="516"/>
          <w:tab w:val="left" w:pos="720"/>
          <w:tab w:val="left" w:pos="1152"/>
          <w:tab w:val="left" w:pos="1440"/>
          <w:tab w:val="left" w:pos="1872"/>
          <w:tab w:val="left" w:pos="2160"/>
        </w:tabs>
        <w:spacing w:line="240" w:lineRule="auto"/>
        <w:ind w:left="284" w:hanging="284"/>
        <w:jc w:val="both"/>
        <w:rPr>
          <w:spacing w:val="-3"/>
        </w:rPr>
      </w:pPr>
      <w:r w:rsidRPr="00A95C92">
        <w:rPr>
          <w:spacing w:val="-3"/>
        </w:rPr>
        <w:t>1)</w:t>
      </w:r>
      <w:r w:rsidRPr="00A95C92">
        <w:rPr>
          <w:spacing w:val="-3"/>
        </w:rPr>
        <w:tab/>
        <w:t>mają zaległości z tytułu zobowiązań finansowych wobec KOWR, Skarbu Państwa, jednostek samorządu terytorialnego, Zakładu Ubezpieczeń Społecznych lub Kasy Rolniczego Ubezpieczenia Społecznego,</w:t>
      </w:r>
      <w:r w:rsidRPr="00A95C92">
        <w:rPr>
          <w:spacing w:val="-3"/>
        </w:rPr>
        <w:br/>
        <w:t>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CF7F51" w:rsidRPr="00A95C92" w:rsidRDefault="00CF7F51" w:rsidP="00CF7F51">
      <w:pPr>
        <w:tabs>
          <w:tab w:val="left" w:pos="-1440"/>
          <w:tab w:val="left" w:pos="-720"/>
          <w:tab w:val="left" w:pos="284"/>
          <w:tab w:val="left" w:pos="516"/>
          <w:tab w:val="left" w:pos="720"/>
          <w:tab w:val="left" w:pos="1152"/>
          <w:tab w:val="left" w:pos="1440"/>
          <w:tab w:val="left" w:pos="1872"/>
          <w:tab w:val="left" w:pos="2160"/>
        </w:tabs>
        <w:spacing w:line="240" w:lineRule="auto"/>
        <w:ind w:left="284" w:hanging="284"/>
        <w:jc w:val="both"/>
        <w:rPr>
          <w:spacing w:val="-3"/>
        </w:rPr>
      </w:pPr>
      <w:r w:rsidRPr="00A95C92">
        <w:rPr>
          <w:spacing w:val="-3"/>
        </w:rPr>
        <w:t>2) 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6B6E32" w:rsidRPr="00A95C92" w:rsidRDefault="00CF7F51" w:rsidP="00CF7F51">
      <w:pPr>
        <w:tabs>
          <w:tab w:val="left" w:pos="-1440"/>
          <w:tab w:val="left" w:pos="-720"/>
          <w:tab w:val="left" w:pos="284"/>
          <w:tab w:val="left" w:pos="516"/>
          <w:tab w:val="left" w:pos="720"/>
          <w:tab w:val="left" w:pos="1152"/>
          <w:tab w:val="left" w:pos="1440"/>
          <w:tab w:val="left" w:pos="1872"/>
          <w:tab w:val="left" w:pos="2160"/>
        </w:tabs>
        <w:spacing w:line="240" w:lineRule="auto"/>
        <w:ind w:left="284" w:hanging="284"/>
        <w:jc w:val="both"/>
        <w:rPr>
          <w:spacing w:val="-3"/>
        </w:rPr>
      </w:pPr>
      <w:r>
        <w:t xml:space="preserve">Uwaga: pkt 2) nie dotyczy podmiotów, które nie władają nieruchomościami Zasobu bez tytułu prawnego </w:t>
      </w:r>
      <w:r>
        <w:br/>
        <w:t>i nie władały tymi nieruchomościami bez tytułu prawnego w okresie 5 lat przed dniem ogłoszenia przetargu.</w:t>
      </w:r>
    </w:p>
    <w:p w:rsidR="003A5713" w:rsidRPr="00A95C92" w:rsidRDefault="003A5713" w:rsidP="003A5713">
      <w:pPr>
        <w:spacing w:after="160" w:line="240" w:lineRule="auto"/>
        <w:ind w:firstLine="0"/>
        <w:contextualSpacing/>
        <w:jc w:val="both"/>
        <w:rPr>
          <w:rFonts w:eastAsia="Calibri"/>
          <w:lang w:eastAsia="en-US"/>
        </w:rPr>
      </w:pPr>
    </w:p>
    <w:p w:rsidR="009E0945" w:rsidRPr="00A95C92" w:rsidRDefault="00A0020E" w:rsidP="009E0945">
      <w:pPr>
        <w:spacing w:line="240" w:lineRule="auto"/>
        <w:ind w:firstLine="0"/>
        <w:contextualSpacing/>
        <w:jc w:val="both"/>
      </w:pPr>
      <w:r w:rsidRPr="00A95C92">
        <w:rPr>
          <w:b/>
        </w:rPr>
        <w:t>Warunkiem uczestnictwa w przetargu jest wpłata wadium,</w:t>
      </w:r>
      <w:r w:rsidRPr="00A95C92">
        <w:t xml:space="preserve"> w określonej</w:t>
      </w:r>
      <w:r w:rsidRPr="00A95C92">
        <w:rPr>
          <w:b/>
        </w:rPr>
        <w:t xml:space="preserve"> </w:t>
      </w:r>
      <w:r w:rsidRPr="00A95C92">
        <w:t>wyżej wysokości, przelewem bankowym na rachunek bankowy Krajowego Ośrodka Wsparcia Rolnictwa w</w:t>
      </w:r>
      <w:r w:rsidRPr="00A95C92">
        <w:rPr>
          <w:b/>
        </w:rPr>
        <w:t xml:space="preserve"> </w:t>
      </w:r>
      <w:r w:rsidRPr="00A95C92">
        <w:t>Banku Gospodarstwa Krajowego Oddział w Zielonej Górze</w:t>
      </w:r>
      <w:r w:rsidRPr="00A95C92">
        <w:rPr>
          <w:b/>
        </w:rPr>
        <w:t xml:space="preserve"> </w:t>
      </w:r>
      <w:r w:rsidR="00810DA8" w:rsidRPr="00A95C92">
        <w:t>nr</w:t>
      </w:r>
      <w:r w:rsidR="009E0945" w:rsidRPr="00A95C92">
        <w:rPr>
          <w:rFonts w:ascii="Times New Roman" w:hAnsi="Times New Roman"/>
          <w:bCs/>
          <w:sz w:val="36"/>
          <w:szCs w:val="36"/>
        </w:rPr>
        <w:t xml:space="preserve"> </w:t>
      </w:r>
      <w:r w:rsidR="0033268E">
        <w:rPr>
          <w:b/>
        </w:rPr>
        <w:t xml:space="preserve">09 1130 1222 0030 2043 0820 0003 </w:t>
      </w:r>
      <w:r w:rsidR="009E0945" w:rsidRPr="00A95C92">
        <w:t xml:space="preserve">, </w:t>
      </w:r>
      <w:r w:rsidRPr="00A95C92">
        <w:rPr>
          <w:rFonts w:eastAsia="Calibri"/>
          <w:b/>
          <w:spacing w:val="-3"/>
          <w:szCs w:val="22"/>
          <w:lang w:eastAsia="en-US"/>
        </w:rPr>
        <w:t xml:space="preserve">z </w:t>
      </w:r>
      <w:r w:rsidRPr="00A95C92">
        <w:rPr>
          <w:rFonts w:eastAsia="Calibri"/>
          <w:b/>
          <w:lang w:eastAsia="en-US"/>
        </w:rPr>
        <w:t xml:space="preserve">odpowiednim </w:t>
      </w:r>
      <w:r w:rsidRPr="00A95C92">
        <w:rPr>
          <w:rFonts w:eastAsia="Calibri"/>
          <w:b/>
          <w:spacing w:val="-3"/>
          <w:szCs w:val="22"/>
          <w:lang w:eastAsia="en-US"/>
        </w:rPr>
        <w:t>wyprzedzeniem</w:t>
      </w:r>
      <w:r w:rsidRPr="00A95C92">
        <w:rPr>
          <w:rFonts w:eastAsia="Calibri"/>
          <w:spacing w:val="-3"/>
          <w:szCs w:val="22"/>
          <w:lang w:eastAsia="en-US"/>
        </w:rPr>
        <w:t xml:space="preserve"> tak, aby środki pieniężne znalazły się </w:t>
      </w:r>
      <w:r w:rsidRPr="00A95C92">
        <w:rPr>
          <w:rFonts w:eastAsia="Calibri"/>
          <w:spacing w:val="-3"/>
          <w:szCs w:val="22"/>
          <w:u w:val="single"/>
          <w:lang w:eastAsia="en-US"/>
        </w:rPr>
        <w:t>na rachunku bankowym</w:t>
      </w:r>
      <w:r w:rsidRPr="00A95C92">
        <w:rPr>
          <w:rFonts w:eastAsia="Calibri"/>
          <w:spacing w:val="-3"/>
          <w:szCs w:val="22"/>
          <w:lang w:eastAsia="en-US"/>
        </w:rPr>
        <w:t xml:space="preserve"> organizatora przetargu najpóźniej </w:t>
      </w:r>
      <w:r>
        <w:rPr>
          <w:rFonts w:eastAsia="Calibri"/>
          <w:spacing w:val="-3"/>
          <w:szCs w:val="22"/>
          <w:lang w:eastAsia="en-US"/>
        </w:rPr>
        <w:t>w dniu</w:t>
      </w:r>
      <w:r w:rsidR="009E0945" w:rsidRPr="00A95C92">
        <w:t xml:space="preserve"> </w:t>
      </w:r>
      <w:r w:rsidR="0033268E">
        <w:rPr>
          <w:rFonts w:eastAsia="Calibri"/>
          <w:b/>
          <w:spacing w:val="-3"/>
          <w:szCs w:val="22"/>
          <w:lang w:eastAsia="en-US"/>
        </w:rPr>
        <w:t>08.08.2024</w:t>
      </w:r>
      <w:r w:rsidR="009E0945" w:rsidRPr="00A95C92">
        <w:rPr>
          <w:rFonts w:eastAsia="Calibri"/>
          <w:b/>
          <w:spacing w:val="-3"/>
          <w:szCs w:val="22"/>
          <w:lang w:eastAsia="en-US"/>
        </w:rPr>
        <w:t xml:space="preserve"> r.</w:t>
      </w:r>
      <w:r w:rsidR="009E0945" w:rsidRPr="00A95C92">
        <w:t xml:space="preserve"> </w:t>
      </w:r>
      <w:r w:rsidR="009E0945" w:rsidRPr="00A95C92">
        <w:rPr>
          <w:rFonts w:eastAsia="Calibri"/>
          <w:b/>
          <w:spacing w:val="-3"/>
          <w:szCs w:val="22"/>
          <w:lang w:eastAsia="en-US"/>
        </w:rPr>
        <w:t>pod warunkiem uznania przez organizatora przetargu, że warunek wpłaty wadium nie został spełniony.</w:t>
      </w:r>
    </w:p>
    <w:p w:rsidR="009E0945" w:rsidRPr="00A95C92" w:rsidRDefault="009E0945" w:rsidP="009E0945">
      <w:pPr>
        <w:spacing w:line="240" w:lineRule="auto"/>
        <w:ind w:firstLine="0"/>
        <w:contextualSpacing/>
        <w:jc w:val="both"/>
      </w:pPr>
      <w:r w:rsidRPr="00A95C92">
        <w:rPr>
          <w:b/>
        </w:rPr>
        <w:t xml:space="preserve">Dowód wpłaty wadium </w:t>
      </w:r>
      <w:r w:rsidRPr="00A95C92">
        <w:t>należy przedłożyć komisji przetargowej w dniu przetargu z wyjątkiem przetargu przeprowadzanego przy użyciu środków komunikacji elektronicznej.</w:t>
      </w:r>
    </w:p>
    <w:p w:rsidR="009E0945" w:rsidRPr="00A95C92" w:rsidRDefault="009E0945" w:rsidP="009E0945">
      <w:pPr>
        <w:shd w:val="clear" w:color="auto" w:fill="FFFFFF"/>
        <w:tabs>
          <w:tab w:val="left" w:pos="360"/>
          <w:tab w:val="left" w:pos="993"/>
        </w:tabs>
        <w:spacing w:line="240" w:lineRule="auto"/>
        <w:ind w:left="360" w:hanging="360"/>
        <w:jc w:val="both"/>
        <w:rPr>
          <w:rFonts w:eastAsia="Calibri"/>
          <w:sz w:val="20"/>
          <w:szCs w:val="20"/>
          <w:lang w:val="x-none" w:eastAsia="en-US"/>
        </w:rPr>
      </w:pPr>
    </w:p>
    <w:p w:rsidR="00B26E4A" w:rsidRPr="0033268E" w:rsidRDefault="009E0945" w:rsidP="00B912E4">
      <w:pPr>
        <w:pStyle w:val="Tekstpodstawowy"/>
        <w:jc w:val="both"/>
        <w:rPr>
          <w:rFonts w:eastAsia="Calibri"/>
          <w:sz w:val="18"/>
          <w:szCs w:val="18"/>
          <w:lang w:eastAsia="en-US"/>
        </w:rPr>
      </w:pPr>
      <w:r w:rsidRPr="00A95C92">
        <w:rPr>
          <w:rFonts w:eastAsia="Calibri"/>
          <w:sz w:val="18"/>
          <w:szCs w:val="18"/>
          <w:lang w:eastAsia="en-US"/>
        </w:rPr>
        <w:t xml:space="preserve">W przypadku wspólności ustawowej wadium na przetarg należy wnosić przez oboje małżonków. Ponadto wymagana jest obecność </w:t>
      </w:r>
      <w:r w:rsidR="00CF0A4E" w:rsidRPr="00A95C92">
        <w:rPr>
          <w:rFonts w:eastAsia="Calibri"/>
          <w:sz w:val="18"/>
          <w:szCs w:val="18"/>
          <w:lang w:val="pl-PL" w:eastAsia="en-US"/>
        </w:rPr>
        <w:t xml:space="preserve">obojga </w:t>
      </w:r>
      <w:r w:rsidRPr="00A95C92">
        <w:rPr>
          <w:rFonts w:eastAsia="Calibri"/>
          <w:sz w:val="18"/>
          <w:szCs w:val="18"/>
          <w:lang w:eastAsia="en-US"/>
        </w:rPr>
        <w:t>małżonków na przetargu lub zwykłe pełnomocnictwo udzielone przez nieobecnego małżonka do wniesienia wadium, uczestnictwa w przetargu w jego imieniu i składania oświ</w:t>
      </w:r>
      <w:r w:rsidR="0033268E">
        <w:rPr>
          <w:rFonts w:eastAsia="Calibri"/>
          <w:sz w:val="18"/>
          <w:szCs w:val="18"/>
          <w:lang w:eastAsia="en-US"/>
        </w:rPr>
        <w:t>adczeń związanych z przetargiem</w:t>
      </w:r>
    </w:p>
    <w:p w:rsidR="00EC7F34" w:rsidRPr="00A95C92" w:rsidRDefault="00EC7F34" w:rsidP="00B912E4">
      <w:pPr>
        <w:pStyle w:val="Tekstpodstawowy"/>
        <w:jc w:val="both"/>
        <w:rPr>
          <w:sz w:val="18"/>
          <w:szCs w:val="18"/>
          <w:lang w:val="pl-PL"/>
        </w:rPr>
      </w:pPr>
      <w:r w:rsidRPr="00A95C92">
        <w:rPr>
          <w:sz w:val="18"/>
          <w:szCs w:val="18"/>
          <w:lang w:val="pl-PL"/>
        </w:rPr>
        <w:t xml:space="preserve">W przetargu mogą również brać udział osoby fizyczne, którym przysługuje prawo do rekompensaty w formie zaleczenia wartości nieruchomości pozostawionych poza obecnymi granicami rzeczypospolitej Polskiej na poczet </w:t>
      </w:r>
      <w:r w:rsidR="007F6E6D" w:rsidRPr="00A95C92">
        <w:rPr>
          <w:sz w:val="18"/>
          <w:szCs w:val="18"/>
          <w:lang w:val="pl-PL"/>
        </w:rPr>
        <w:t>ceny sprzedaży nieruchomości stanowiących włas</w:t>
      </w:r>
      <w:r w:rsidR="00CA6FD9" w:rsidRPr="00A95C92">
        <w:rPr>
          <w:sz w:val="18"/>
          <w:szCs w:val="18"/>
          <w:lang w:val="pl-PL"/>
        </w:rPr>
        <w:t xml:space="preserve">ność Skarbu Państwa, zgodnie z ustawą z dnia 8 lipca 2005 r. </w:t>
      </w:r>
      <w:r w:rsidR="00CF7F51">
        <w:rPr>
          <w:sz w:val="18"/>
          <w:szCs w:val="18"/>
          <w:lang w:val="pl-PL"/>
        </w:rPr>
        <w:br/>
      </w:r>
      <w:r w:rsidR="00CA6FD9" w:rsidRPr="00A95C92">
        <w:rPr>
          <w:sz w:val="18"/>
          <w:szCs w:val="18"/>
          <w:lang w:val="pl-PL"/>
        </w:rPr>
        <w:t xml:space="preserve">o realizacji prawa do rekompensaty z tytułu pozostawienia nieruchomości poza obecnymi granicami </w:t>
      </w:r>
      <w:r w:rsidR="00CA6FD9" w:rsidRPr="00A95C92">
        <w:rPr>
          <w:sz w:val="18"/>
          <w:szCs w:val="18"/>
          <w:lang w:val="pl-PL"/>
        </w:rPr>
        <w:lastRenderedPageBreak/>
        <w:t>Rzeczypospolitej Polskiej o ile spełnią wymienione w niniejszym ogłoszeniu warunki i zostaną zakwalifikowane do uczestnictwa w przetargu.</w:t>
      </w:r>
    </w:p>
    <w:p w:rsidR="00EC7F34" w:rsidRPr="00A95C92" w:rsidRDefault="00EC7F34" w:rsidP="00B912E4">
      <w:pPr>
        <w:pStyle w:val="Tekstpodstawowy"/>
        <w:jc w:val="both"/>
        <w:rPr>
          <w:sz w:val="18"/>
          <w:szCs w:val="18"/>
          <w:lang w:val="pl-PL"/>
        </w:rPr>
      </w:pPr>
    </w:p>
    <w:p w:rsidR="00F9715E" w:rsidRPr="00A95C92" w:rsidRDefault="00F9715E" w:rsidP="00B912E4">
      <w:pPr>
        <w:pStyle w:val="Tekstpodstawowy"/>
        <w:jc w:val="both"/>
        <w:rPr>
          <w:sz w:val="18"/>
          <w:szCs w:val="18"/>
        </w:rPr>
      </w:pPr>
      <w:r w:rsidRPr="00A95C92">
        <w:rPr>
          <w:sz w:val="18"/>
          <w:szCs w:val="18"/>
        </w:rPr>
        <w:t>Zwalnia się z obowiązku wpłacenia wadium</w:t>
      </w:r>
      <w:r w:rsidR="00923D52" w:rsidRPr="00A95C92">
        <w:rPr>
          <w:sz w:val="18"/>
          <w:szCs w:val="18"/>
          <w:lang w:val="pl-PL"/>
        </w:rPr>
        <w:t xml:space="preserve"> do wysokości kwoty nieprzekraczającej wysokości potwierdzonego prawa do rekompensaty</w:t>
      </w:r>
      <w:r w:rsidRPr="00A95C92">
        <w:rPr>
          <w:sz w:val="18"/>
          <w:szCs w:val="18"/>
        </w:rPr>
        <w:t xml:space="preserve"> osoby fizyczne, którym na mocy odrębnych przepisów przysługuje prawo do rekompensaty z tytułu pozostawienia nieruchomości poza obecnymi granicami Rzeczypospolitej Polskiej realizowanej w formie zaliczenia na poczet ceny sprzedaży nieruchomości </w:t>
      </w:r>
      <w:r w:rsidR="00923D52" w:rsidRPr="00A95C92">
        <w:rPr>
          <w:sz w:val="18"/>
          <w:szCs w:val="18"/>
          <w:lang w:val="pl-PL"/>
        </w:rPr>
        <w:t>stanowiących własność</w:t>
      </w:r>
      <w:r w:rsidR="009A357D" w:rsidRPr="00A95C92">
        <w:rPr>
          <w:sz w:val="18"/>
          <w:szCs w:val="18"/>
          <w:lang w:val="pl-PL"/>
        </w:rPr>
        <w:t xml:space="preserve"> </w:t>
      </w:r>
      <w:r w:rsidRPr="00A95C92">
        <w:rPr>
          <w:sz w:val="18"/>
          <w:szCs w:val="18"/>
        </w:rPr>
        <w:t>Skarbu Państwa, jeżeli</w:t>
      </w:r>
      <w:r w:rsidR="009A357D" w:rsidRPr="00A95C92">
        <w:rPr>
          <w:sz w:val="18"/>
          <w:szCs w:val="18"/>
        </w:rPr>
        <w:t xml:space="preserve"> w terminie do dnia </w:t>
      </w:r>
      <w:r w:rsidR="0033268E">
        <w:rPr>
          <w:b/>
          <w:sz w:val="18"/>
          <w:szCs w:val="18"/>
        </w:rPr>
        <w:t>08.08.2024</w:t>
      </w:r>
      <w:r w:rsidR="009A357D" w:rsidRPr="00A95C92">
        <w:rPr>
          <w:b/>
          <w:sz w:val="18"/>
          <w:szCs w:val="18"/>
        </w:rPr>
        <w:t xml:space="preserve"> r.</w:t>
      </w:r>
      <w:r w:rsidR="009A357D" w:rsidRPr="00A95C92">
        <w:rPr>
          <w:sz w:val="18"/>
          <w:szCs w:val="18"/>
        </w:rPr>
        <w:t xml:space="preserve"> dostarczą do siedziby </w:t>
      </w:r>
      <w:r w:rsidR="0033268E">
        <w:rPr>
          <w:sz w:val="18"/>
          <w:szCs w:val="18"/>
        </w:rPr>
        <w:t>SZ KOWR w Sławie, ul. Henryka Pobożnego 1, 67-410 Sława</w:t>
      </w:r>
      <w:r w:rsidRPr="00A95C92">
        <w:rPr>
          <w:sz w:val="18"/>
          <w:szCs w:val="18"/>
        </w:rPr>
        <w:t>:</w:t>
      </w:r>
    </w:p>
    <w:p w:rsidR="00F9715E" w:rsidRPr="00A95C92" w:rsidRDefault="00F9715E" w:rsidP="00E90C5D">
      <w:pPr>
        <w:pStyle w:val="Tekstpodstawowy"/>
        <w:numPr>
          <w:ilvl w:val="0"/>
          <w:numId w:val="8"/>
        </w:numPr>
        <w:jc w:val="both"/>
        <w:rPr>
          <w:sz w:val="18"/>
          <w:szCs w:val="18"/>
        </w:rPr>
      </w:pPr>
      <w:r w:rsidRPr="00A95C92">
        <w:rPr>
          <w:sz w:val="18"/>
          <w:szCs w:val="18"/>
        </w:rPr>
        <w:t>pisemne zobowiązanie do uiszczenia kwoty równej wysokości niewniesionego wadium w przypadku uchylenia się od zawarcia umowy,</w:t>
      </w:r>
    </w:p>
    <w:p w:rsidR="00CE4C3D" w:rsidRPr="00A95C92" w:rsidRDefault="00F9715E" w:rsidP="00E90C5D">
      <w:pPr>
        <w:pStyle w:val="Tekstpodstawowy"/>
        <w:numPr>
          <w:ilvl w:val="0"/>
          <w:numId w:val="8"/>
        </w:numPr>
        <w:jc w:val="both"/>
        <w:rPr>
          <w:sz w:val="18"/>
          <w:szCs w:val="18"/>
        </w:rPr>
      </w:pPr>
      <w:r w:rsidRPr="00A95C92">
        <w:rPr>
          <w:sz w:val="18"/>
          <w:szCs w:val="18"/>
        </w:rPr>
        <w:t>oryginał decyzj</w:t>
      </w:r>
      <w:r w:rsidR="009A357D" w:rsidRPr="00A95C92">
        <w:rPr>
          <w:sz w:val="18"/>
          <w:szCs w:val="18"/>
          <w:lang w:val="pl-PL"/>
        </w:rPr>
        <w:t>i</w:t>
      </w:r>
      <w:r w:rsidR="000B4A85" w:rsidRPr="00A95C92">
        <w:rPr>
          <w:sz w:val="18"/>
          <w:szCs w:val="18"/>
          <w:lang w:val="pl-PL"/>
        </w:rPr>
        <w:t xml:space="preserve"> lub zaświadczenia</w:t>
      </w:r>
      <w:r w:rsidR="000B4A85" w:rsidRPr="00A95C92">
        <w:rPr>
          <w:sz w:val="18"/>
          <w:szCs w:val="18"/>
        </w:rPr>
        <w:t xml:space="preserve"> wydane</w:t>
      </w:r>
      <w:r w:rsidRPr="00A95C92">
        <w:rPr>
          <w:sz w:val="18"/>
          <w:szCs w:val="18"/>
        </w:rPr>
        <w:t xml:space="preserve"> przez właściwego miejscowo wojewodę, </w:t>
      </w:r>
      <w:r w:rsidR="000B4A85" w:rsidRPr="00A95C92">
        <w:rPr>
          <w:sz w:val="18"/>
          <w:szCs w:val="18"/>
          <w:lang w:val="pl-PL"/>
        </w:rPr>
        <w:t>potwierdzających prawo do rekompensaty w formie</w:t>
      </w:r>
      <w:r w:rsidRPr="00A95C92">
        <w:rPr>
          <w:sz w:val="18"/>
          <w:szCs w:val="18"/>
        </w:rPr>
        <w:t xml:space="preserve"> zaliczenia wartości nieruchomości pozostawionych poza obecnymi granicami RP na poczet ceny sprzedaży, a w przypadku spadkobierców osób wskazanych w zaświadczeniu lub decyzji – także postanowienie sądu o stwierdzeniu nabycia spadku (względnie o dziale spadku) oraz dowody potwierdzające spełnienie wymogów określonych w </w:t>
      </w:r>
      <w:r w:rsidR="00C629F7" w:rsidRPr="00A95C92">
        <w:rPr>
          <w:sz w:val="18"/>
          <w:szCs w:val="18"/>
        </w:rPr>
        <w:t>art</w:t>
      </w:r>
      <w:r w:rsidR="00C629F7" w:rsidRPr="00A95C92">
        <w:rPr>
          <w:sz w:val="18"/>
          <w:szCs w:val="18"/>
          <w:lang w:val="pl-PL"/>
        </w:rPr>
        <w:t>.</w:t>
      </w:r>
      <w:r w:rsidRPr="00A95C92">
        <w:rPr>
          <w:sz w:val="18"/>
          <w:szCs w:val="18"/>
        </w:rPr>
        <w:t xml:space="preserve"> 2 lub art. 3 ustawy z dnia 08.07.2005 r. o</w:t>
      </w:r>
      <w:r w:rsidR="00CE4C3D" w:rsidRPr="00A95C92">
        <w:rPr>
          <w:sz w:val="18"/>
          <w:szCs w:val="18"/>
          <w:lang w:val="pl-PL"/>
        </w:rPr>
        <w:t> </w:t>
      </w:r>
      <w:r w:rsidRPr="00A95C92">
        <w:rPr>
          <w:sz w:val="18"/>
          <w:szCs w:val="18"/>
        </w:rPr>
        <w:t>realizacji prawa do rekompensaty z</w:t>
      </w:r>
      <w:r w:rsidR="00B912E4" w:rsidRPr="00A95C92">
        <w:rPr>
          <w:sz w:val="18"/>
          <w:szCs w:val="18"/>
          <w:lang w:val="pl-PL"/>
        </w:rPr>
        <w:t> </w:t>
      </w:r>
      <w:r w:rsidRPr="00A95C92">
        <w:rPr>
          <w:sz w:val="18"/>
          <w:szCs w:val="18"/>
        </w:rPr>
        <w:t>tytułu pozostawienia nieruchomości poza obecnymi granicami Rzeczypospolitej Polskiej</w:t>
      </w:r>
      <w:r w:rsidR="00CE4C3D" w:rsidRPr="00A95C92">
        <w:rPr>
          <w:sz w:val="18"/>
          <w:szCs w:val="18"/>
        </w:rPr>
        <w:t>.</w:t>
      </w:r>
    </w:p>
    <w:p w:rsidR="00B122A2" w:rsidRPr="00A95C92" w:rsidRDefault="00B122A2" w:rsidP="00CE4C3D">
      <w:pPr>
        <w:pStyle w:val="Tekstpodstawowy"/>
        <w:jc w:val="both"/>
        <w:rPr>
          <w:sz w:val="18"/>
          <w:szCs w:val="18"/>
          <w:lang w:val="pl-PL"/>
        </w:rPr>
      </w:pPr>
    </w:p>
    <w:p w:rsidR="00CE4C3D" w:rsidRPr="00A95C92" w:rsidRDefault="00CE4C3D" w:rsidP="00CE4C3D">
      <w:pPr>
        <w:pStyle w:val="Tekstpodstawowy"/>
        <w:jc w:val="both"/>
        <w:rPr>
          <w:sz w:val="18"/>
          <w:szCs w:val="18"/>
          <w:lang w:val="pl-PL"/>
        </w:rPr>
      </w:pPr>
      <w:r w:rsidRPr="00A95C92">
        <w:rPr>
          <w:sz w:val="18"/>
          <w:szCs w:val="18"/>
          <w:lang w:val="pl-PL"/>
        </w:rPr>
        <w:t xml:space="preserve">Krajowy Ośrodek nie będzie mógł zrealizować prawa do rekompensaty osobie, która zgodnie z treścią decyzji </w:t>
      </w:r>
      <w:r w:rsidR="00CF7F51">
        <w:rPr>
          <w:sz w:val="18"/>
          <w:szCs w:val="18"/>
          <w:lang w:val="pl-PL"/>
        </w:rPr>
        <w:br/>
      </w:r>
      <w:r w:rsidR="00B122A2" w:rsidRPr="00A95C92">
        <w:rPr>
          <w:sz w:val="18"/>
          <w:szCs w:val="18"/>
          <w:lang w:val="pl-PL"/>
        </w:rPr>
        <w:t>lub też z adnotacją zamieszczoną na decyzji lub zaświadczeniu wybrała jako formę rekompensaty świadczenie pieniężne.</w:t>
      </w:r>
    </w:p>
    <w:p w:rsidR="00B122A2" w:rsidRPr="00A95C92" w:rsidRDefault="00B122A2" w:rsidP="00CE4C3D">
      <w:pPr>
        <w:pStyle w:val="Tekstpodstawowy"/>
        <w:jc w:val="both"/>
        <w:rPr>
          <w:sz w:val="18"/>
          <w:szCs w:val="18"/>
        </w:rPr>
      </w:pPr>
    </w:p>
    <w:p w:rsidR="00B122A2" w:rsidRPr="00A95C92" w:rsidRDefault="00F9715E" w:rsidP="00CE4C3D">
      <w:pPr>
        <w:pStyle w:val="Tekstpodstawowy"/>
        <w:jc w:val="both"/>
        <w:rPr>
          <w:sz w:val="18"/>
          <w:szCs w:val="18"/>
        </w:rPr>
      </w:pPr>
      <w:r w:rsidRPr="00A95C92">
        <w:rPr>
          <w:sz w:val="18"/>
          <w:szCs w:val="18"/>
        </w:rPr>
        <w:t xml:space="preserve">Osoba uprawniona zwolniona z obowiązku wniesienia wadium w części, aby zostać dopuszczoną do przetargu zobowiązana jest wnieść pozostałą część wadium na ogólnych warunkach, określonych w ogłoszeniu. </w:t>
      </w:r>
    </w:p>
    <w:p w:rsidR="00B122A2" w:rsidRPr="00A95C92" w:rsidRDefault="00B122A2" w:rsidP="00CE4C3D">
      <w:pPr>
        <w:pStyle w:val="Tekstpodstawowy"/>
        <w:jc w:val="both"/>
        <w:rPr>
          <w:sz w:val="18"/>
          <w:szCs w:val="18"/>
        </w:rPr>
      </w:pPr>
    </w:p>
    <w:p w:rsidR="00F9715E" w:rsidRPr="00A95C92" w:rsidRDefault="00173A9C" w:rsidP="00CE4C3D">
      <w:pPr>
        <w:pStyle w:val="Tekstpodstawowy"/>
        <w:jc w:val="both"/>
        <w:rPr>
          <w:sz w:val="18"/>
          <w:szCs w:val="18"/>
        </w:rPr>
      </w:pPr>
      <w:r w:rsidRPr="00A95C92">
        <w:rPr>
          <w:sz w:val="18"/>
          <w:szCs w:val="18"/>
          <w:lang w:val="pl-PL"/>
        </w:rPr>
        <w:t xml:space="preserve">Decyzja </w:t>
      </w:r>
      <w:r w:rsidR="00B122A2" w:rsidRPr="00A95C92">
        <w:rPr>
          <w:sz w:val="18"/>
          <w:szCs w:val="18"/>
          <w:lang w:val="pl-PL"/>
        </w:rPr>
        <w:t xml:space="preserve">lub </w:t>
      </w:r>
      <w:r w:rsidR="00B122A2" w:rsidRPr="00A95C92">
        <w:rPr>
          <w:sz w:val="18"/>
          <w:szCs w:val="18"/>
        </w:rPr>
        <w:t>zaświadczenie</w:t>
      </w:r>
      <w:r w:rsidR="00F9715E" w:rsidRPr="00A95C92">
        <w:rPr>
          <w:sz w:val="18"/>
          <w:szCs w:val="18"/>
        </w:rPr>
        <w:t xml:space="preserve"> przedłożone przez uczestnika przetargu, który wygrał przetarg pozostaje w dyspozycji </w:t>
      </w:r>
      <w:r w:rsidR="009D0619" w:rsidRPr="00A95C92">
        <w:rPr>
          <w:sz w:val="18"/>
          <w:szCs w:val="18"/>
        </w:rPr>
        <w:t>KOWR</w:t>
      </w:r>
      <w:r w:rsidR="00F9715E" w:rsidRPr="00A95C92">
        <w:rPr>
          <w:sz w:val="18"/>
          <w:szCs w:val="18"/>
        </w:rPr>
        <w:t xml:space="preserve"> do czasu zawarcia umowy sprzedaży lub uiszczenia kwoty równej wysokości nie wniesionego wadium w</w:t>
      </w:r>
      <w:r w:rsidR="002A3423" w:rsidRPr="00A95C92">
        <w:rPr>
          <w:sz w:val="18"/>
          <w:szCs w:val="18"/>
          <w:lang w:val="pl-PL"/>
        </w:rPr>
        <w:t> </w:t>
      </w:r>
      <w:r w:rsidR="00F9715E" w:rsidRPr="00A95C92">
        <w:rPr>
          <w:sz w:val="18"/>
          <w:szCs w:val="18"/>
        </w:rPr>
        <w:t>razie uchylenia się od zawarcia umowy sprzedaży. Zaświadczenie lub decyzja przedłożone przez uczestnika przetargu, który nie wygrał przetargu zostają zwrócone niezwłocznie po zamknięciu przetargu.</w:t>
      </w:r>
    </w:p>
    <w:p w:rsidR="00F9715E" w:rsidRPr="00A95C92" w:rsidRDefault="00F9715E" w:rsidP="00B912E4">
      <w:pPr>
        <w:pStyle w:val="Tekstpodstawowy"/>
        <w:jc w:val="both"/>
        <w:rPr>
          <w:sz w:val="18"/>
          <w:szCs w:val="18"/>
        </w:rPr>
      </w:pPr>
    </w:p>
    <w:p w:rsidR="00F9715E" w:rsidRPr="00A95C92" w:rsidRDefault="00F9715E" w:rsidP="00B912E4">
      <w:pPr>
        <w:pStyle w:val="Tekstpodstawowy"/>
        <w:jc w:val="both"/>
        <w:rPr>
          <w:sz w:val="18"/>
          <w:szCs w:val="18"/>
        </w:rPr>
      </w:pPr>
      <w:r w:rsidRPr="00A95C92">
        <w:rPr>
          <w:b/>
          <w:sz w:val="18"/>
          <w:szCs w:val="18"/>
        </w:rPr>
        <w:t>Wadium wniesione przez uczestnika przetargu, który wygrał przetarg</w:t>
      </w:r>
      <w:r w:rsidRPr="00A95C92">
        <w:rPr>
          <w:sz w:val="18"/>
          <w:szCs w:val="18"/>
        </w:rPr>
        <w:t>,</w:t>
      </w:r>
      <w:r w:rsidR="003E6E42" w:rsidRPr="00A95C92">
        <w:rPr>
          <w:sz w:val="18"/>
          <w:szCs w:val="18"/>
          <w:lang w:val="pl-PL"/>
        </w:rPr>
        <w:t xml:space="preserve"> zgodnie z treścią § 9 ust. 4 rozporządzenia Ministra Rolnictwa i Rozwoju Wsi z dnia 30 kwietnia 2012 r. w sprawie szczegółowego trybu sprzedaży nieruchomości Zasoby </w:t>
      </w:r>
      <w:r w:rsidR="00402B8E" w:rsidRPr="00A95C92">
        <w:rPr>
          <w:sz w:val="18"/>
          <w:szCs w:val="18"/>
          <w:lang w:val="pl-PL"/>
        </w:rPr>
        <w:t>Własności</w:t>
      </w:r>
      <w:r w:rsidR="003E6E42" w:rsidRPr="00A95C92">
        <w:rPr>
          <w:sz w:val="18"/>
          <w:szCs w:val="18"/>
          <w:lang w:val="pl-PL"/>
        </w:rPr>
        <w:t xml:space="preserve"> Rolnej Skarbu Państwa i ich części składowych, warunków obniżenia ceny sprzedaży n</w:t>
      </w:r>
      <w:r w:rsidR="00402B8E" w:rsidRPr="00A95C92">
        <w:rPr>
          <w:sz w:val="18"/>
          <w:szCs w:val="18"/>
          <w:lang w:val="pl-PL"/>
        </w:rPr>
        <w:t>ieruchomości wpisanej do rejestru zabytków o</w:t>
      </w:r>
      <w:r w:rsidR="00367C07">
        <w:rPr>
          <w:sz w:val="18"/>
          <w:szCs w:val="18"/>
          <w:lang w:val="pl-PL"/>
        </w:rPr>
        <w:t>raz stawek szacunkowych gruntów</w:t>
      </w:r>
      <w:r w:rsidR="00402B8E" w:rsidRPr="00A95C92">
        <w:rPr>
          <w:sz w:val="18"/>
          <w:szCs w:val="18"/>
          <w:lang w:val="pl-PL"/>
        </w:rPr>
        <w:t xml:space="preserve"> </w:t>
      </w:r>
      <w:r w:rsidRPr="00A95C92">
        <w:rPr>
          <w:b/>
          <w:sz w:val="18"/>
          <w:szCs w:val="18"/>
        </w:rPr>
        <w:t>zalicza się na poczet ceny nabycia</w:t>
      </w:r>
      <w:r w:rsidRPr="00A95C92">
        <w:rPr>
          <w:sz w:val="18"/>
          <w:szCs w:val="18"/>
        </w:rPr>
        <w:t xml:space="preserve">. </w:t>
      </w:r>
      <w:r w:rsidR="00402B8E" w:rsidRPr="00A95C92">
        <w:rPr>
          <w:sz w:val="18"/>
          <w:szCs w:val="18"/>
          <w:lang w:val="pl-PL"/>
        </w:rPr>
        <w:t>Uczestnikom przetargu, którzy przetargu nie wygrali, zgodnie z § 9 ust. 3 w/w rozporządzenia</w:t>
      </w:r>
      <w:r w:rsidRPr="00A95C92">
        <w:rPr>
          <w:sz w:val="18"/>
          <w:szCs w:val="18"/>
        </w:rPr>
        <w:t xml:space="preserve"> wadium</w:t>
      </w:r>
      <w:r w:rsidR="00517393" w:rsidRPr="00A95C92">
        <w:rPr>
          <w:sz w:val="18"/>
          <w:szCs w:val="18"/>
          <w:lang w:val="pl-PL"/>
        </w:rPr>
        <w:t xml:space="preserve"> zwraca się na wskazany rachunek bankowy </w:t>
      </w:r>
      <w:r w:rsidR="003E6E42" w:rsidRPr="00A95C92">
        <w:rPr>
          <w:sz w:val="18"/>
          <w:szCs w:val="18"/>
        </w:rPr>
        <w:t xml:space="preserve">niezwłocznie po odstąpieniu od przeprowadzenia przetargu lub po zamknięciu </w:t>
      </w:r>
      <w:r w:rsidR="00517393" w:rsidRPr="00A95C92">
        <w:rPr>
          <w:sz w:val="18"/>
          <w:szCs w:val="18"/>
        </w:rPr>
        <w:t>przetargu.</w:t>
      </w:r>
    </w:p>
    <w:p w:rsidR="00F9715E" w:rsidRPr="00A95C92" w:rsidRDefault="00F9715E" w:rsidP="00B912E4">
      <w:pPr>
        <w:pStyle w:val="Tekstpodstawowy"/>
        <w:jc w:val="both"/>
        <w:rPr>
          <w:sz w:val="18"/>
          <w:szCs w:val="18"/>
        </w:rPr>
      </w:pPr>
    </w:p>
    <w:p w:rsidR="00F9715E" w:rsidRPr="00A95C92" w:rsidRDefault="00B76228" w:rsidP="00B912E4">
      <w:pPr>
        <w:pStyle w:val="Tekstpodstawowy"/>
        <w:jc w:val="both"/>
        <w:rPr>
          <w:b/>
          <w:sz w:val="18"/>
          <w:szCs w:val="18"/>
        </w:rPr>
      </w:pPr>
      <w:r w:rsidRPr="00A95C92">
        <w:rPr>
          <w:b/>
          <w:sz w:val="18"/>
          <w:szCs w:val="18"/>
        </w:rPr>
        <w:t xml:space="preserve">Zgodnie z § 9 ust. 5 wymienionego wyżej rozporządzenia </w:t>
      </w:r>
      <w:r w:rsidRPr="00A95C92">
        <w:rPr>
          <w:b/>
          <w:sz w:val="18"/>
          <w:szCs w:val="18"/>
          <w:lang w:val="pl-PL"/>
        </w:rPr>
        <w:t>o</w:t>
      </w:r>
      <w:r w:rsidR="00F9715E" w:rsidRPr="00A95C92">
        <w:rPr>
          <w:b/>
          <w:sz w:val="18"/>
          <w:szCs w:val="18"/>
        </w:rPr>
        <w:t xml:space="preserve">soba fizyczna, osoba prawna lub jednostka organizacyjna nie posiadająca osobowości prawnej, która nie uczestniczyła w przetargu na sprzedaż danej nieruchomości pomimo, że wniosła wadium – nie może uczestniczyć w kolejnych przetargach na sprzedaż tej nieruchomości.  </w:t>
      </w:r>
    </w:p>
    <w:p w:rsidR="00F9715E" w:rsidRPr="00A95C92" w:rsidRDefault="00F9715E" w:rsidP="00B912E4">
      <w:pPr>
        <w:pStyle w:val="Tekstpodstawowy"/>
        <w:rPr>
          <w:sz w:val="18"/>
          <w:szCs w:val="18"/>
          <w:u w:val="single"/>
        </w:rPr>
      </w:pPr>
    </w:p>
    <w:p w:rsidR="00CF7F51" w:rsidRPr="00A95C92" w:rsidRDefault="00CF7F51" w:rsidP="00CF7F51">
      <w:pPr>
        <w:pStyle w:val="Tekstpodstawowy"/>
        <w:keepNext/>
        <w:jc w:val="both"/>
        <w:rPr>
          <w:b/>
          <w:sz w:val="18"/>
          <w:szCs w:val="18"/>
          <w:u w:val="single"/>
        </w:rPr>
      </w:pPr>
      <w:r w:rsidRPr="00A95C92">
        <w:rPr>
          <w:b/>
          <w:sz w:val="18"/>
          <w:szCs w:val="18"/>
          <w:u w:val="single"/>
        </w:rPr>
        <w:t xml:space="preserve">Wadium nie podlega zwrotowi: </w:t>
      </w:r>
    </w:p>
    <w:p w:rsidR="00CF7F51" w:rsidRPr="00A95C92" w:rsidRDefault="00CF7F51" w:rsidP="00CF7F51">
      <w:pPr>
        <w:pStyle w:val="Tekstpodstawowy"/>
        <w:numPr>
          <w:ilvl w:val="0"/>
          <w:numId w:val="9"/>
        </w:numPr>
        <w:jc w:val="both"/>
        <w:rPr>
          <w:sz w:val="18"/>
          <w:szCs w:val="18"/>
        </w:rPr>
      </w:pPr>
      <w:r w:rsidRPr="00A95C92">
        <w:rPr>
          <w:sz w:val="18"/>
          <w:szCs w:val="18"/>
        </w:rPr>
        <w:t xml:space="preserve">jeżeli żaden z uczestników przetargu nie zgłosi postąpienia ponad cenę wywoławczą, </w:t>
      </w:r>
    </w:p>
    <w:p w:rsidR="00CF7F51" w:rsidRPr="00A95C92" w:rsidRDefault="00CF7F51" w:rsidP="00CF7F51">
      <w:pPr>
        <w:pStyle w:val="Tekstpodstawowy"/>
        <w:numPr>
          <w:ilvl w:val="0"/>
          <w:numId w:val="9"/>
        </w:numPr>
        <w:jc w:val="both"/>
        <w:rPr>
          <w:sz w:val="18"/>
          <w:szCs w:val="18"/>
        </w:rPr>
      </w:pPr>
      <w:r w:rsidRPr="00A95C92">
        <w:rPr>
          <w:sz w:val="18"/>
          <w:szCs w:val="18"/>
        </w:rPr>
        <w:t>uczestnik</w:t>
      </w:r>
      <w:r w:rsidRPr="00A95C92">
        <w:rPr>
          <w:sz w:val="18"/>
          <w:szCs w:val="18"/>
          <w:lang w:val="pl-PL"/>
        </w:rPr>
        <w:t>owi</w:t>
      </w:r>
      <w:r w:rsidRPr="00A95C92">
        <w:rPr>
          <w:sz w:val="18"/>
          <w:szCs w:val="18"/>
        </w:rPr>
        <w:t xml:space="preserve"> przetargu, który wygrał przetarg i uchyli się od zawarcia umowy,</w:t>
      </w:r>
    </w:p>
    <w:p w:rsidR="00146B2E" w:rsidRPr="00A95C92" w:rsidRDefault="00CF7F51" w:rsidP="00CF7F51">
      <w:pPr>
        <w:pStyle w:val="Tekstpodstawowy"/>
        <w:numPr>
          <w:ilvl w:val="0"/>
          <w:numId w:val="9"/>
        </w:numPr>
        <w:jc w:val="both"/>
        <w:rPr>
          <w:sz w:val="18"/>
          <w:szCs w:val="18"/>
        </w:rPr>
      </w:pPr>
      <w:r w:rsidRPr="00A95C92">
        <w:rPr>
          <w:sz w:val="18"/>
          <w:szCs w:val="18"/>
        </w:rPr>
        <w:t>uczestnikowi przetargu, jeżeli z przyczyn leżących po jego stronie, w szczególności niespełnienia wymagania określonego w art. 28a ust. 1 ustawy z dnia 19.10.1991 r. o gospodarowaniu nieruchomościami rolnymi Skarbu Państwa, zawarcie umowy stało się niemożliwe.</w:t>
      </w:r>
    </w:p>
    <w:p w:rsidR="00F91967" w:rsidRPr="00A95C92" w:rsidRDefault="00F91967"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TRYB ODWOŁAWCZY</w:t>
      </w:r>
    </w:p>
    <w:p w:rsidR="00F91967" w:rsidRPr="00A95C92" w:rsidRDefault="00F91967" w:rsidP="00F91967">
      <w:pPr>
        <w:pStyle w:val="Akapitzlist"/>
        <w:spacing w:after="0"/>
        <w:ind w:left="0"/>
        <w:jc w:val="both"/>
        <w:rPr>
          <w:rFonts w:ascii="Verdana" w:hAnsi="Verdana"/>
          <w:sz w:val="18"/>
          <w:szCs w:val="18"/>
        </w:rPr>
      </w:pPr>
      <w:r w:rsidRPr="00A95C92">
        <w:rPr>
          <w:rFonts w:ascii="Verdana" w:hAnsi="Verdana"/>
          <w:sz w:val="18"/>
          <w:szCs w:val="18"/>
        </w:rPr>
        <w:t>Uczestnik przetargu może wnieść do Dyrektora Oddziału Terenowego Krajowego Ośrodka Wsparcia Rolnictwa w</w:t>
      </w:r>
      <w:r w:rsidR="00D670F4" w:rsidRPr="00A95C92">
        <w:rPr>
          <w:rFonts w:ascii="Verdana" w:hAnsi="Verdana"/>
          <w:sz w:val="18"/>
          <w:szCs w:val="18"/>
        </w:rPr>
        <w:t> </w:t>
      </w:r>
      <w:r w:rsidR="000A7D7D" w:rsidRPr="00A95C92">
        <w:rPr>
          <w:rFonts w:ascii="Verdana" w:hAnsi="Verdana"/>
          <w:sz w:val="18"/>
          <w:szCs w:val="18"/>
        </w:rPr>
        <w:t>Gorzowie Wielkopolskim</w:t>
      </w:r>
      <w:r w:rsidRPr="00A95C92">
        <w:rPr>
          <w:rFonts w:ascii="Verdana" w:hAnsi="Verdana"/>
          <w:sz w:val="18"/>
          <w:szCs w:val="18"/>
        </w:rPr>
        <w:t xml:space="preserve"> pisemne zastrzeżenia na czynności przetargowe w terminie 7 dni od dnia dokonania tych czynności. </w:t>
      </w:r>
    </w:p>
    <w:p w:rsidR="00F91967" w:rsidRPr="00A95C92" w:rsidRDefault="00F91967" w:rsidP="00F91967">
      <w:pPr>
        <w:pStyle w:val="Akapitzlist"/>
        <w:spacing w:after="0"/>
        <w:ind w:left="0"/>
        <w:jc w:val="both"/>
        <w:rPr>
          <w:rFonts w:ascii="Verdana" w:hAnsi="Verdana"/>
          <w:sz w:val="18"/>
          <w:szCs w:val="18"/>
          <w:u w:val="single"/>
        </w:rPr>
      </w:pPr>
      <w:r w:rsidRPr="00A95C92">
        <w:rPr>
          <w:rFonts w:ascii="Verdana" w:hAnsi="Verdana"/>
          <w:sz w:val="18"/>
          <w:szCs w:val="18"/>
        </w:rPr>
        <w:t>Dyrektor Oddziału Terenowego Krajoweg</w:t>
      </w:r>
      <w:r w:rsidR="000A7D7D" w:rsidRPr="00A95C92">
        <w:rPr>
          <w:rFonts w:ascii="Verdana" w:hAnsi="Verdana"/>
          <w:sz w:val="18"/>
          <w:szCs w:val="18"/>
        </w:rPr>
        <w:t>o Ośrodka Wsparcia Rolnictwa w Gorzowie Wielkopolskim</w:t>
      </w:r>
      <w:r w:rsidRPr="00A95C92">
        <w:rPr>
          <w:rFonts w:ascii="Verdana" w:hAnsi="Verdana"/>
          <w:sz w:val="18"/>
          <w:szCs w:val="18"/>
        </w:rPr>
        <w:t xml:space="preserve"> rozpatruje powyższe w terminie 7 dni od dnia ich wniesienia. Rozstrzygnięcie doręcza się osobie, która wniosła zastrzeżenia i zamieszcza się je na stronie podmiotowej Biuletynu Informacji Publicznej Krajowego Ośrodka Wsparcia Rolnictwa. Uważa się, że rozstrzygnięcie zostało doręczone osobie, która wniosła zastrzeżenia, z dniem zamieszczenia rozstrzygnięcia na stronie podmiotowej Biuletynu Informacji Publicznej Krajowego Ośrodka Wsparcia Rolnictwa. Na podjęte przez Dyrektora Oddziału Terenowego KOWR rozstrzygnięcie, służy prawo wniesienia zastrzeżeń do Dyrektora Generalnego Krajowego Ośrodka Wsparcia Rolnictwa, w terminie 7 dni od dnia doręczenia tego rozstrzygnięcia. Do</w:t>
      </w:r>
      <w:r w:rsidR="007A3BD4" w:rsidRPr="00A95C92">
        <w:rPr>
          <w:rFonts w:ascii="Verdana" w:hAnsi="Verdana"/>
          <w:sz w:val="18"/>
          <w:szCs w:val="18"/>
        </w:rPr>
        <w:t> </w:t>
      </w:r>
      <w:r w:rsidRPr="00A95C92">
        <w:rPr>
          <w:rFonts w:ascii="Verdana" w:hAnsi="Verdana"/>
          <w:sz w:val="18"/>
          <w:szCs w:val="18"/>
        </w:rPr>
        <w:t xml:space="preserve">obliczania terminów stosuje się przepisy Kodeksu postępowania administracyjnego. </w:t>
      </w:r>
      <w:r w:rsidRPr="00A95C92">
        <w:rPr>
          <w:rFonts w:ascii="Verdana" w:hAnsi="Verdana"/>
          <w:sz w:val="18"/>
          <w:szCs w:val="18"/>
          <w:u w:val="single"/>
        </w:rPr>
        <w:t xml:space="preserve">Do czasu wydania rozstrzygnięcia przez Dyrektora Oddziału Terenowego Krajowego Ośrodka w </w:t>
      </w:r>
      <w:r w:rsidR="0071016C" w:rsidRPr="00A95C92">
        <w:rPr>
          <w:rFonts w:ascii="Verdana" w:hAnsi="Verdana"/>
          <w:sz w:val="18"/>
          <w:szCs w:val="18"/>
          <w:u w:val="single"/>
        </w:rPr>
        <w:t>Gorzowie Wielkopolskim</w:t>
      </w:r>
      <w:r w:rsidRPr="00A95C92">
        <w:rPr>
          <w:rFonts w:ascii="Verdana" w:hAnsi="Verdana"/>
          <w:sz w:val="18"/>
          <w:szCs w:val="18"/>
          <w:u w:val="single"/>
        </w:rPr>
        <w:t xml:space="preserve"> albo rozpatrzenia zastrzeżeń przez Dyrektora Generalnego Krajowego Ośrodka albo upływu terminu na wniesienie tych zastrzeżeń, umowa </w:t>
      </w:r>
      <w:r w:rsidR="00946B56" w:rsidRPr="00A95C92">
        <w:rPr>
          <w:rFonts w:ascii="Verdana" w:hAnsi="Verdana"/>
          <w:sz w:val="18"/>
          <w:szCs w:val="18"/>
          <w:u w:val="single"/>
        </w:rPr>
        <w:t>sprzedaży</w:t>
      </w:r>
      <w:r w:rsidRPr="00A95C92">
        <w:rPr>
          <w:rFonts w:ascii="Verdana" w:hAnsi="Verdana"/>
          <w:sz w:val="18"/>
          <w:szCs w:val="18"/>
          <w:u w:val="single"/>
        </w:rPr>
        <w:t xml:space="preserve"> nie może zostać zawarta; </w:t>
      </w:r>
    </w:p>
    <w:p w:rsidR="00AB576F" w:rsidRPr="00A95C92" w:rsidRDefault="00F91967"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lastRenderedPageBreak/>
        <w:t>ZAWARCIE UMOWY SPRZEDAŻY</w:t>
      </w:r>
    </w:p>
    <w:p w:rsidR="00B91690" w:rsidRPr="00A95C92" w:rsidRDefault="00B91690" w:rsidP="00B91690">
      <w:pPr>
        <w:pStyle w:val="Akapitzlist"/>
        <w:spacing w:after="0"/>
        <w:ind w:left="0"/>
        <w:jc w:val="both"/>
        <w:rPr>
          <w:rFonts w:ascii="Verdana" w:hAnsi="Verdana"/>
          <w:sz w:val="18"/>
          <w:szCs w:val="18"/>
        </w:rPr>
      </w:pPr>
      <w:r w:rsidRPr="00A95C92">
        <w:rPr>
          <w:rFonts w:ascii="Verdana" w:hAnsi="Verdana"/>
          <w:sz w:val="18"/>
          <w:szCs w:val="18"/>
        </w:rPr>
        <w:t>Nabywca nieruchomości przed zawarciem umowy sprzedaży zobowiązany będzie do złożenia oświadczenia o pochodzeniu środków finansowych na ten cel oraz, że nie zawarł umowy przedwstępnej na zbycie tej nieruchomości. Złożone oświadczenie podlega odpowiedzialności karnej za składanie fałszywych oświadczeń.</w:t>
      </w:r>
    </w:p>
    <w:p w:rsidR="00C569AD" w:rsidRPr="00A95C92" w:rsidRDefault="00C569AD" w:rsidP="00C569AD">
      <w:pPr>
        <w:widowControl w:val="0"/>
        <w:autoSpaceDE w:val="0"/>
        <w:autoSpaceDN w:val="0"/>
        <w:spacing w:line="240" w:lineRule="auto"/>
        <w:ind w:firstLine="0"/>
        <w:jc w:val="both"/>
      </w:pPr>
      <w:r w:rsidRPr="00A95C92">
        <w:t xml:space="preserve">Osoba, która złożyła nieprawdziwe oświadczenie podlega odpowiedzialności karnej za składanie fałszywego oświadczenia. Składający oświadczenie jest obowiązany do zawarcia w nim klauzuli następującej treści: "Jestem świadomy odpowiedzialności karnej za złożenie fałszywego oświadczenia". Klauzula ta zastępuje pouczenie organu o odpowiedzialności karnej za składanie fałszywego oświadczenia. </w:t>
      </w:r>
    </w:p>
    <w:p w:rsidR="009922B6" w:rsidRPr="00E04619" w:rsidRDefault="009922B6" w:rsidP="00B91690">
      <w:pPr>
        <w:pStyle w:val="Akapitzlist"/>
        <w:spacing w:after="0"/>
        <w:ind w:left="0"/>
        <w:jc w:val="both"/>
        <w:rPr>
          <w:rFonts w:ascii="Verdana" w:hAnsi="Verdana"/>
          <w:sz w:val="18"/>
          <w:szCs w:val="18"/>
        </w:rPr>
      </w:pPr>
    </w:p>
    <w:p w:rsidR="002024EF" w:rsidRPr="00A95C92" w:rsidRDefault="00F9715E" w:rsidP="0083649B">
      <w:pPr>
        <w:pStyle w:val="Tekstpodstawowy"/>
        <w:jc w:val="both"/>
        <w:rPr>
          <w:rStyle w:val="Pogrubienie"/>
          <w:b w:val="0"/>
          <w:sz w:val="18"/>
          <w:szCs w:val="18"/>
        </w:rPr>
      </w:pPr>
      <w:r w:rsidRPr="00A95C92">
        <w:rPr>
          <w:rStyle w:val="Pogrubienie"/>
          <w:b w:val="0"/>
          <w:sz w:val="18"/>
          <w:szCs w:val="18"/>
        </w:rPr>
        <w:t xml:space="preserve">Zgodnie z art. 29 ust. 4 ww. ustawy </w:t>
      </w:r>
      <w:r w:rsidR="009D0619" w:rsidRPr="00A95C92">
        <w:rPr>
          <w:rStyle w:val="Pogrubienie"/>
          <w:b w:val="0"/>
          <w:sz w:val="18"/>
          <w:szCs w:val="18"/>
        </w:rPr>
        <w:t>Krajowemu Ośrodkowi Wsparcia Rolnictwa</w:t>
      </w:r>
      <w:r w:rsidRPr="00A95C92">
        <w:rPr>
          <w:rStyle w:val="Pogrubienie"/>
          <w:b w:val="0"/>
          <w:sz w:val="18"/>
          <w:szCs w:val="18"/>
        </w:rPr>
        <w:t xml:space="preserve"> przysługuje prawo pierwokupu na rzecz Skarbu Państwa przy odsprzedaży nieruchomości przez nabywcę w okresie 5 lat, od dnia nabycia tej nieruchomości od </w:t>
      </w:r>
      <w:r w:rsidR="009D0619" w:rsidRPr="00A95C92">
        <w:rPr>
          <w:rStyle w:val="Pogrubienie"/>
          <w:b w:val="0"/>
          <w:sz w:val="18"/>
          <w:szCs w:val="18"/>
        </w:rPr>
        <w:t>KOWR</w:t>
      </w:r>
      <w:r w:rsidRPr="00A95C92">
        <w:rPr>
          <w:rStyle w:val="Pogrubienie"/>
          <w:b w:val="0"/>
          <w:sz w:val="18"/>
          <w:szCs w:val="18"/>
        </w:rPr>
        <w:t>.</w:t>
      </w:r>
    </w:p>
    <w:p w:rsidR="0053416C" w:rsidRPr="00E04619" w:rsidRDefault="0053416C" w:rsidP="00B912E4">
      <w:pPr>
        <w:spacing w:line="240" w:lineRule="auto"/>
        <w:ind w:firstLine="0"/>
        <w:jc w:val="both"/>
      </w:pPr>
    </w:p>
    <w:p w:rsidR="00F9715E" w:rsidRPr="00E04619" w:rsidRDefault="00F9715E" w:rsidP="00B912E4">
      <w:pPr>
        <w:pStyle w:val="Tekstpodstawowy"/>
        <w:jc w:val="both"/>
        <w:rPr>
          <w:b/>
          <w:sz w:val="18"/>
          <w:szCs w:val="18"/>
          <w:u w:val="single"/>
        </w:rPr>
      </w:pPr>
      <w:r w:rsidRPr="00E04619">
        <w:rPr>
          <w:b/>
          <w:sz w:val="18"/>
          <w:szCs w:val="18"/>
          <w:u w:val="single"/>
        </w:rPr>
        <w:t xml:space="preserve">Organizator przetargu nie przewiduje możliwości rozłożenia ceny sprzedaży na raty. </w:t>
      </w:r>
    </w:p>
    <w:p w:rsidR="00997DF9" w:rsidRPr="00367C07" w:rsidRDefault="00997DF9" w:rsidP="00997DF9">
      <w:pPr>
        <w:keepNext/>
        <w:widowControl w:val="0"/>
        <w:tabs>
          <w:tab w:val="left" w:pos="-1440"/>
          <w:tab w:val="left" w:pos="-720"/>
          <w:tab w:val="left" w:pos="0"/>
          <w:tab w:val="left" w:pos="432"/>
          <w:tab w:val="left" w:pos="720"/>
          <w:tab w:val="left" w:pos="1008"/>
          <w:tab w:val="left" w:pos="1440"/>
        </w:tabs>
        <w:suppressAutoHyphens/>
        <w:autoSpaceDE w:val="0"/>
        <w:autoSpaceDN w:val="0"/>
        <w:spacing w:line="240" w:lineRule="auto"/>
        <w:ind w:firstLine="0"/>
        <w:jc w:val="both"/>
        <w:rPr>
          <w:b/>
        </w:rPr>
      </w:pPr>
      <w:r w:rsidRPr="00367C07">
        <w:rPr>
          <w:b/>
        </w:rPr>
        <w:t>Umowa sprzedaży nie może zostać zawarta w przypadku, w którym na kandydata na nabywcę nałożono środki ograniczające (sankcje) w związku z wojną w Ukrainie, a także jeżeli ujawniono powiązania nabywcy z osobą fizyczną lub innym podmiotem, względem których mają zastosowanie środki ograniczające (sankcje).</w:t>
      </w:r>
    </w:p>
    <w:p w:rsidR="00997DF9" w:rsidRPr="00367C07" w:rsidRDefault="00997DF9" w:rsidP="00997DF9">
      <w:pPr>
        <w:spacing w:line="240" w:lineRule="auto"/>
        <w:ind w:firstLine="0"/>
        <w:jc w:val="both"/>
        <w:rPr>
          <w:b/>
        </w:rPr>
      </w:pPr>
      <w:r w:rsidRPr="00367C07">
        <w:rPr>
          <w:b/>
          <w:bCs/>
        </w:rPr>
        <w:t>Kandydat na nabywcę pozostający w związku małżeńskim, bez względu na rodzaj ustroju małżeńskiego, przed zawarciem umowy sprzedaży, zobowiązany jest do podania</w:t>
      </w:r>
      <w:r w:rsidR="00367C07">
        <w:rPr>
          <w:b/>
          <w:bCs/>
        </w:rPr>
        <w:t xml:space="preserve"> danych współmałżonka (imienia </w:t>
      </w:r>
      <w:r w:rsidRPr="00367C07">
        <w:rPr>
          <w:b/>
          <w:bCs/>
        </w:rPr>
        <w:t>i nazwiska) w celu jego weryfikacji w zakresie sankcji unijnych uzupe</w:t>
      </w:r>
      <w:r w:rsidR="00367C07">
        <w:rPr>
          <w:b/>
          <w:bCs/>
        </w:rPr>
        <w:t xml:space="preserve">łnionych przez sankcje krajowe </w:t>
      </w:r>
      <w:r w:rsidRPr="00367C07">
        <w:rPr>
          <w:b/>
          <w:bCs/>
        </w:rPr>
        <w:t>w związku z wojną w Ukrainie.</w:t>
      </w:r>
    </w:p>
    <w:p w:rsidR="00C14FAC" w:rsidRPr="00E04619" w:rsidRDefault="00C14FAC" w:rsidP="00B912E4">
      <w:pPr>
        <w:spacing w:line="240" w:lineRule="auto"/>
        <w:ind w:firstLine="0"/>
        <w:jc w:val="both"/>
        <w:rPr>
          <w:sz w:val="12"/>
        </w:rPr>
      </w:pPr>
    </w:p>
    <w:p w:rsidR="00CB2A83" w:rsidRPr="00A95C92" w:rsidRDefault="00CB2A83"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ZASTRZEŻENIA ORGANIZATORA PRZETARGU</w:t>
      </w:r>
    </w:p>
    <w:p w:rsidR="00CB2A83" w:rsidRPr="00A95C92" w:rsidRDefault="00CB2A83" w:rsidP="00E90C5D">
      <w:pPr>
        <w:numPr>
          <w:ilvl w:val="0"/>
          <w:numId w:val="20"/>
        </w:numPr>
        <w:spacing w:line="240" w:lineRule="auto"/>
        <w:ind w:left="714" w:hanging="357"/>
        <w:jc w:val="both"/>
        <w:rPr>
          <w:rFonts w:eastAsia="Calibri" w:cs="Verdana"/>
          <w:lang w:eastAsia="en-US"/>
        </w:rPr>
      </w:pPr>
      <w:r w:rsidRPr="00A95C92">
        <w:rPr>
          <w:rFonts w:eastAsia="Calibri" w:cs="Verdana"/>
          <w:lang w:eastAsia="en-US"/>
        </w:rPr>
        <w:t>Krajowy Ośrodek Wsparcia Rolnictwa jako organizator przetargu, zastrzega sobie prawo do odstąpienia od przeprowadzenia przetargu do chwili jego rozpoczęcia bez podania przyczyny;</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Data podpisania protokołu z przetargu jest datą zamknię</w:t>
      </w:r>
      <w:r w:rsidR="0020325C" w:rsidRPr="00A95C92">
        <w:rPr>
          <w:rFonts w:eastAsia="Calibri"/>
          <w:lang w:eastAsia="en-US"/>
        </w:rPr>
        <w:t>cia przetargu;</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Cena sprzedaży podlega zapłacie nie później niż w</w:t>
      </w:r>
      <w:r w:rsidR="0020325C" w:rsidRPr="00A95C92">
        <w:rPr>
          <w:rFonts w:eastAsia="Calibri"/>
          <w:lang w:eastAsia="en-US"/>
        </w:rPr>
        <w:t xml:space="preserve"> </w:t>
      </w:r>
      <w:r w:rsidRPr="00A95C92">
        <w:rPr>
          <w:rFonts w:eastAsia="Calibri"/>
          <w:lang w:eastAsia="en-US"/>
        </w:rPr>
        <w:t>dniu zawarcia umowy sprzedaży. Wyklucza się płatn</w:t>
      </w:r>
      <w:r w:rsidR="0020325C" w:rsidRPr="00A95C92">
        <w:rPr>
          <w:rFonts w:eastAsia="Calibri"/>
          <w:lang w:eastAsia="en-US"/>
        </w:rPr>
        <w:t xml:space="preserve">ość jakimikolwiek </w:t>
      </w:r>
      <w:r w:rsidR="00831570" w:rsidRPr="00A95C92">
        <w:rPr>
          <w:rFonts w:eastAsia="Calibri"/>
          <w:lang w:eastAsia="en-US"/>
        </w:rPr>
        <w:t>wierzytelnościami</w:t>
      </w:r>
      <w:r w:rsidR="0020325C" w:rsidRPr="00A95C92">
        <w:rPr>
          <w:rFonts w:eastAsia="Calibri"/>
          <w:lang w:eastAsia="en-US"/>
        </w:rPr>
        <w:t>;</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 xml:space="preserve">Termin i miejsce zawarcia umowy zostaną </w:t>
      </w:r>
      <w:r w:rsidR="00C8422C" w:rsidRPr="00A95C92">
        <w:rPr>
          <w:rFonts w:eastAsia="Calibri"/>
          <w:lang w:eastAsia="en-US"/>
        </w:rPr>
        <w:t>ustalone z kandydatem na nabywcę nieruchomości</w:t>
      </w:r>
      <w:r w:rsidRPr="00A95C92">
        <w:rPr>
          <w:rFonts w:eastAsia="Calibri"/>
          <w:lang w:eastAsia="en-US"/>
        </w:rPr>
        <w:t xml:space="preserve"> po przeprowadzeniu skutecznego przetargu. Uczestnik przetargu, który go wygrał o dacie zawarcia umowy poinformowany zostanie pisemnie. Niezawarcie umowy w wyznaczonym terminie traktowane będzie jak uchylenie się od zawarcia umowy i</w:t>
      </w:r>
      <w:r w:rsidR="00B856AB" w:rsidRPr="00A95C92">
        <w:rPr>
          <w:rFonts w:eastAsia="Calibri"/>
          <w:lang w:eastAsia="en-US"/>
        </w:rPr>
        <w:t> </w:t>
      </w:r>
      <w:r w:rsidRPr="00A95C92">
        <w:rPr>
          <w:rFonts w:eastAsia="Calibri"/>
          <w:lang w:eastAsia="en-US"/>
        </w:rPr>
        <w:t xml:space="preserve">zgodnie z cytowanym wyżej art. 29 ust. 3g pkt 2 ustawy </w:t>
      </w:r>
      <w:r w:rsidR="003717E0">
        <w:rPr>
          <w:rFonts w:eastAsia="Calibri"/>
          <w:lang w:eastAsia="en-US"/>
        </w:rPr>
        <w:br/>
      </w:r>
      <w:r w:rsidRPr="00A95C92">
        <w:rPr>
          <w:rFonts w:eastAsia="Calibri"/>
          <w:lang w:eastAsia="en-US"/>
        </w:rPr>
        <w:t>o gospodarowaniu nieruchomościami rolnymi Skarbu Państwa - wpłacone wadium nie będz</w:t>
      </w:r>
      <w:r w:rsidR="0020325C" w:rsidRPr="00A95C92">
        <w:rPr>
          <w:rFonts w:eastAsia="Calibri"/>
          <w:lang w:eastAsia="en-US"/>
        </w:rPr>
        <w:t>ie podlegało zwrotowi;</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Wszelkie koszty związane z zawarciem umowy sprzedaży, w szczególności pobierane tytułem taksy notarialnej oraz op</w:t>
      </w:r>
      <w:r w:rsidR="0020325C" w:rsidRPr="00A95C92">
        <w:rPr>
          <w:rFonts w:eastAsia="Calibri"/>
          <w:lang w:eastAsia="en-US"/>
        </w:rPr>
        <w:t>łaty sądowej, ponosi Nabywający;</w:t>
      </w:r>
    </w:p>
    <w:p w:rsidR="00CB2A83" w:rsidRPr="00A95C92" w:rsidRDefault="00CB2A83" w:rsidP="00B856AB">
      <w:pPr>
        <w:spacing w:after="200" w:line="240" w:lineRule="auto"/>
        <w:ind w:left="714" w:firstLine="0"/>
        <w:contextualSpacing/>
        <w:jc w:val="both"/>
        <w:rPr>
          <w:rFonts w:eastAsia="Calibri"/>
          <w:lang w:eastAsia="en-US"/>
        </w:rPr>
      </w:pPr>
    </w:p>
    <w:p w:rsidR="00CB2A83" w:rsidRPr="00A95C92" w:rsidRDefault="00CB2A83" w:rsidP="00CF7F51">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INFORMACJE DODATKOWE</w:t>
      </w:r>
    </w:p>
    <w:p w:rsidR="000B67A0" w:rsidRPr="00A95C92" w:rsidRDefault="00CB2A83" w:rsidP="00CF7F51">
      <w:pPr>
        <w:numPr>
          <w:ilvl w:val="0"/>
          <w:numId w:val="19"/>
        </w:numPr>
        <w:tabs>
          <w:tab w:val="left" w:pos="284"/>
        </w:tabs>
        <w:spacing w:line="240" w:lineRule="auto"/>
        <w:jc w:val="both"/>
        <w:rPr>
          <w:rFonts w:eastAsia="Calibri" w:cs="Verdana"/>
          <w:lang w:eastAsia="en-US"/>
        </w:rPr>
      </w:pPr>
      <w:r w:rsidRPr="00A95C92">
        <w:rPr>
          <w:rFonts w:eastAsia="Calibri" w:cs="Verdana"/>
          <w:lang w:eastAsia="en-US"/>
        </w:rPr>
        <w:t>Oględzin nieruchomości można dokonać od poniedziałku do piątku każdego tygodnia, w godzinach od </w:t>
      </w:r>
      <w:r w:rsidR="000B67A0" w:rsidRPr="00A95C92">
        <w:rPr>
          <w:rFonts w:eastAsia="Calibri" w:cs="Verdana"/>
          <w:lang w:eastAsia="en-US"/>
        </w:rPr>
        <w:t>9:00</w:t>
      </w:r>
      <w:r w:rsidRPr="00A95C92">
        <w:rPr>
          <w:rFonts w:eastAsia="Calibri" w:cs="Verdana"/>
          <w:lang w:eastAsia="en-US"/>
        </w:rPr>
        <w:t xml:space="preserve"> do </w:t>
      </w:r>
      <w:r w:rsidR="000B67A0" w:rsidRPr="00A95C92">
        <w:rPr>
          <w:rFonts w:eastAsia="Calibri" w:cs="Verdana"/>
          <w:lang w:eastAsia="en-US"/>
        </w:rPr>
        <w:t>14:00</w:t>
      </w:r>
      <w:r w:rsidRPr="00A95C92">
        <w:rPr>
          <w:rFonts w:eastAsia="Calibri" w:cs="Verdana"/>
          <w:lang w:eastAsia="en-US"/>
        </w:rPr>
        <w:t>, po wcześniejszym uzgodnieniu</w:t>
      </w:r>
      <w:r w:rsidR="000B67A0" w:rsidRPr="00A95C92">
        <w:t xml:space="preserve"> </w:t>
      </w:r>
      <w:r w:rsidR="000B67A0" w:rsidRPr="00A95C92">
        <w:rPr>
          <w:rFonts w:eastAsia="Calibri" w:cs="Verdana"/>
          <w:lang w:eastAsia="en-US"/>
        </w:rPr>
        <w:t xml:space="preserve">z </w:t>
      </w:r>
      <w:r w:rsidR="0033268E">
        <w:rPr>
          <w:rFonts w:eastAsia="Calibri" w:cs="Verdana"/>
          <w:lang w:eastAsia="en-US"/>
        </w:rPr>
        <w:t>SZ KOWR w Sławie, ul. Henryka Pobożnego 1, 67-410 Sława</w:t>
      </w:r>
      <w:r w:rsidR="000B67A0" w:rsidRPr="00A95C92">
        <w:rPr>
          <w:rFonts w:eastAsia="Calibri" w:cs="Verdana"/>
          <w:lang w:eastAsia="en-US"/>
        </w:rPr>
        <w:t xml:space="preserve">, tel. </w:t>
      </w:r>
      <w:r w:rsidR="0033268E">
        <w:rPr>
          <w:rFonts w:eastAsia="Calibri" w:cs="Verdana"/>
          <w:lang w:eastAsia="en-US"/>
        </w:rPr>
        <w:t>068-356-64-33</w:t>
      </w:r>
      <w:r w:rsidR="000B67A0" w:rsidRPr="00A95C92">
        <w:rPr>
          <w:rFonts w:eastAsia="Calibri" w:cs="Verdana"/>
          <w:lang w:eastAsia="en-US"/>
        </w:rPr>
        <w:t>.</w:t>
      </w:r>
    </w:p>
    <w:p w:rsidR="00417D6D" w:rsidRPr="00417D6D" w:rsidRDefault="00417D6D" w:rsidP="00CF7F51">
      <w:pPr>
        <w:numPr>
          <w:ilvl w:val="0"/>
          <w:numId w:val="19"/>
        </w:numPr>
        <w:tabs>
          <w:tab w:val="left" w:pos="284"/>
        </w:tabs>
        <w:spacing w:line="240" w:lineRule="auto"/>
        <w:jc w:val="both"/>
        <w:rPr>
          <w:rFonts w:eastAsia="Calibri" w:cs="Verdana"/>
          <w:lang w:eastAsia="en-US"/>
        </w:rPr>
      </w:pPr>
      <w:r w:rsidRPr="00417D6D">
        <w:rPr>
          <w:rFonts w:eastAsia="Calibri" w:cs="Verdana"/>
          <w:lang w:eastAsia="en-US"/>
        </w:rPr>
        <w:t xml:space="preserve">Dodatkowe informacje dotyczące nieruchomości oraz warunków sprzedaży (w tym postanowień projektu umowy sprzedaży, które nie podlegają ustaleniu w trybie przetargu) można uzyskać, telefonicznie </w:t>
      </w:r>
      <w:r w:rsidR="003717E0">
        <w:rPr>
          <w:rFonts w:eastAsia="Calibri" w:cs="Verdana"/>
          <w:lang w:eastAsia="en-US"/>
        </w:rPr>
        <w:br/>
      </w:r>
      <w:r w:rsidRPr="00417D6D">
        <w:rPr>
          <w:rFonts w:eastAsia="Calibri" w:cs="Verdana"/>
          <w:lang w:eastAsia="en-US"/>
        </w:rPr>
        <w:t xml:space="preserve">pod numerem telefonu: </w:t>
      </w:r>
      <w:r w:rsidR="0033268E">
        <w:rPr>
          <w:rFonts w:eastAsia="Calibri" w:cs="Verdana"/>
          <w:lang w:eastAsia="en-US"/>
        </w:rPr>
        <w:t>068-356-64-33</w:t>
      </w:r>
      <w:r w:rsidRPr="00417D6D">
        <w:rPr>
          <w:rFonts w:eastAsia="Calibri" w:cs="Verdana"/>
          <w:lang w:eastAsia="en-US"/>
        </w:rPr>
        <w:t xml:space="preserve"> lub drogą elektroniczną pisząc na adres: </w:t>
      </w:r>
      <w:r w:rsidR="0033268E">
        <w:rPr>
          <w:rFonts w:eastAsia="Calibri" w:cs="Verdana"/>
          <w:lang w:eastAsia="en-US"/>
        </w:rPr>
        <w:t>paulina.denesiuk@kowr.gov.pl</w:t>
      </w:r>
    </w:p>
    <w:p w:rsidR="00CB2A83" w:rsidRPr="00A95C92" w:rsidRDefault="00417D6D" w:rsidP="00CF7F51">
      <w:pPr>
        <w:numPr>
          <w:ilvl w:val="0"/>
          <w:numId w:val="19"/>
        </w:numPr>
        <w:tabs>
          <w:tab w:val="left" w:pos="284"/>
        </w:tabs>
        <w:spacing w:line="240" w:lineRule="auto"/>
        <w:jc w:val="both"/>
        <w:rPr>
          <w:rFonts w:eastAsia="Calibri" w:cs="Verdana"/>
          <w:lang w:eastAsia="en-US"/>
        </w:rPr>
      </w:pPr>
      <w:r w:rsidRPr="00417D6D">
        <w:rPr>
          <w:rFonts w:eastAsia="Calibri" w:cs="Verdana"/>
          <w:lang w:eastAsia="en-US"/>
        </w:rPr>
        <w:t xml:space="preserve">W siedzibie </w:t>
      </w:r>
      <w:r w:rsidR="0033268E">
        <w:rPr>
          <w:rFonts w:eastAsia="Calibri" w:cs="Verdana"/>
          <w:lang w:eastAsia="en-US"/>
        </w:rPr>
        <w:t>SZ KOWR w Sławie, ul. Henryka Pobożnego 1, 67-410 Sława</w:t>
      </w:r>
      <w:r w:rsidRPr="00417D6D">
        <w:rPr>
          <w:rFonts w:eastAsia="Calibri" w:cs="Verdana"/>
          <w:lang w:eastAsia="en-US"/>
        </w:rPr>
        <w:t xml:space="preserve"> można również zapoznać się ze zbiorem dokumentów dotyczących nieruchomości.</w:t>
      </w:r>
    </w:p>
    <w:p w:rsidR="00CB2A83" w:rsidRPr="00A95C92" w:rsidRDefault="00CB2A83"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INFORMACJA O PRZETWARZANIU DANYCH OSOBOWYCH</w:t>
      </w:r>
    </w:p>
    <w:p w:rsidR="002B5DF8" w:rsidRPr="00A95C92" w:rsidRDefault="002B5DF8" w:rsidP="002B5DF8">
      <w:pPr>
        <w:pStyle w:val="Akapitzlist"/>
        <w:tabs>
          <w:tab w:val="left" w:pos="284"/>
        </w:tabs>
        <w:spacing w:after="0" w:line="240" w:lineRule="auto"/>
        <w:ind w:left="0"/>
        <w:jc w:val="both"/>
        <w:rPr>
          <w:rFonts w:ascii="Verdana" w:eastAsia="Times New Roman" w:hAnsi="Verdana"/>
          <w:sz w:val="18"/>
          <w:szCs w:val="18"/>
          <w:lang w:eastAsia="pl-PL"/>
        </w:rPr>
      </w:pPr>
      <w:r w:rsidRPr="00A95C92">
        <w:rPr>
          <w:rFonts w:ascii="Verdana" w:eastAsia="Times New Roman" w:hAnsi="Verdana"/>
          <w:sz w:val="18"/>
          <w:szCs w:val="18"/>
          <w:lang w:eastAsia="pl-PL"/>
        </w:rPr>
        <w:t xml:space="preserve">W związku z realizacją zadań wynikających z ustawy o gospodarowaniu nieruchomościami rolnymi Skarbu Państwa, w tym dzierżawy nieruchomości, co związane jest z pozyskiwaniem danych osobowych, uprzejmie informujemy, że: </w:t>
      </w:r>
    </w:p>
    <w:p w:rsidR="002B5DF8" w:rsidRPr="00A95C92" w:rsidRDefault="002B5DF8" w:rsidP="00E90C5D">
      <w:pPr>
        <w:pStyle w:val="Akapitzlist"/>
        <w:numPr>
          <w:ilvl w:val="0"/>
          <w:numId w:val="15"/>
        </w:numPr>
        <w:spacing w:after="0" w:line="240" w:lineRule="auto"/>
        <w:ind w:left="426" w:hanging="426"/>
        <w:jc w:val="both"/>
        <w:rPr>
          <w:rFonts w:ascii="Verdana" w:hAnsi="Verdana"/>
          <w:sz w:val="18"/>
          <w:szCs w:val="18"/>
        </w:rPr>
      </w:pPr>
      <w:r w:rsidRPr="00A95C92">
        <w:rPr>
          <w:rFonts w:ascii="Verdana" w:hAnsi="Verdana"/>
          <w:bCs/>
          <w:sz w:val="18"/>
          <w:szCs w:val="18"/>
        </w:rPr>
        <w:t>Administratorem danych osobowych, c</w:t>
      </w:r>
      <w:r w:rsidRPr="00A95C92">
        <w:rPr>
          <w:rFonts w:ascii="Verdana" w:hAnsi="Verdana"/>
          <w:sz w:val="18"/>
          <w:szCs w:val="18"/>
        </w:rPr>
        <w:t>zyli podmiotem decydującym o celach i środkach przetwarzania danych osobowych zawartych we wszelkich dokumentach złożonych w odpowiedzi na niniejsze ogłoszenie (dane oferenta) i pozostałych dokumentach wymaganych do zawarcie umowy po rozstrzygnięciu przetargu (dane dzierżawcy) jest Krajowy Ośrodek Wsparcia Rolnictwa (zwany dalej KOWR) z siedzibą w Warszawie (01-207) przy ul. Karolkowej 30.</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2" w:history="1">
        <w:r w:rsidRPr="00A95C92">
          <w:rPr>
            <w:rFonts w:ascii="Verdana" w:hAnsi="Verdana"/>
            <w:bCs/>
            <w:sz w:val="18"/>
            <w:szCs w:val="18"/>
          </w:rPr>
          <w:t>iodo</w:t>
        </w:r>
      </w:hyperlink>
      <w:hyperlink r:id="rId13" w:history="1">
        <w:r w:rsidRPr="00A95C92">
          <w:rPr>
            <w:rFonts w:ascii="Verdana" w:hAnsi="Verdana"/>
            <w:bCs/>
            <w:sz w:val="18"/>
            <w:szCs w:val="18"/>
          </w:rPr>
          <w:t>@kowr.gov.pl</w:t>
        </w:r>
      </w:hyperlink>
      <w:r w:rsidRPr="00A95C92">
        <w:rPr>
          <w:rFonts w:ascii="Verdana" w:hAnsi="Verdana"/>
          <w:bCs/>
          <w:sz w:val="18"/>
          <w:szCs w:val="18"/>
        </w:rPr>
        <w:t xml:space="preserve"> lub pisemnie na adres naszej siedziby, wskazany w pkt 1. </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 xml:space="preserve">Jako Administrator, w celu przeprowadzania kwalifikacji i udziału w  przetargu oraz w celu ewentualnego zawarcia umowy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w:t>
      </w:r>
      <w:r w:rsidRPr="00A95C92">
        <w:rPr>
          <w:rFonts w:ascii="Verdana" w:hAnsi="Verdana"/>
          <w:bCs/>
          <w:sz w:val="18"/>
          <w:szCs w:val="18"/>
        </w:rPr>
        <w:lastRenderedPageBreak/>
        <w:t>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w:t>
      </w:r>
      <w:r w:rsidR="00676BC3" w:rsidRPr="00A95C92">
        <w:rPr>
          <w:rFonts w:ascii="Verdana" w:hAnsi="Verdana"/>
          <w:bCs/>
          <w:sz w:val="18"/>
          <w:szCs w:val="18"/>
        </w:rPr>
        <w:t> </w:t>
      </w:r>
      <w:r w:rsidRPr="00A95C92">
        <w:rPr>
          <w:rFonts w:ascii="Verdana" w:hAnsi="Verdana"/>
          <w:bCs/>
          <w:sz w:val="18"/>
          <w:szCs w:val="18"/>
        </w:rPr>
        <w:t>zgodnym z prawem przetwarzaniu danych osobowych w oparciu o przesłanki legalności, o których mowa w</w:t>
      </w:r>
      <w:r w:rsidR="00676BC3" w:rsidRPr="00A95C92">
        <w:rPr>
          <w:rFonts w:ascii="Verdana" w:hAnsi="Verdana"/>
          <w:bCs/>
          <w:sz w:val="18"/>
          <w:szCs w:val="18"/>
        </w:rPr>
        <w:t> </w:t>
      </w:r>
      <w:r w:rsidRPr="00A95C92">
        <w:rPr>
          <w:rFonts w:ascii="Verdana" w:hAnsi="Verdana"/>
          <w:bCs/>
          <w:sz w:val="18"/>
          <w:szCs w:val="18"/>
        </w:rPr>
        <w:t xml:space="preserve">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w:t>
      </w:r>
      <w:r w:rsidR="00676BC3" w:rsidRPr="00A95C92">
        <w:rPr>
          <w:rFonts w:ascii="Verdana" w:hAnsi="Verdana"/>
          <w:bCs/>
          <w:sz w:val="18"/>
          <w:szCs w:val="18"/>
        </w:rPr>
        <w:t> </w:t>
      </w:r>
      <w:r w:rsidRPr="00A95C92">
        <w:rPr>
          <w:rFonts w:ascii="Verdana" w:hAnsi="Verdana"/>
          <w:bCs/>
          <w:sz w:val="18"/>
          <w:szCs w:val="18"/>
        </w:rPr>
        <w:t>przepisach powszechnych i uregulowaniach wewnętrznych KOWR w zakresie archiwizacji dokumentów oraz okres przedawnienia roszczeń przysługujących KOWR i w stosunku do niego.</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Dane osobowe mogą być udostępniane innym podmiotom, jeżeli obowiązek taki będzie wynikać z przepisów prawa.</w:t>
      </w:r>
    </w:p>
    <w:p w:rsidR="002B5DF8" w:rsidRPr="00A95C92" w:rsidRDefault="002B5DF8" w:rsidP="002B5DF8">
      <w:pPr>
        <w:pStyle w:val="Akapitzlist"/>
        <w:spacing w:after="0" w:line="240" w:lineRule="auto"/>
        <w:ind w:left="426"/>
        <w:jc w:val="both"/>
        <w:rPr>
          <w:rFonts w:ascii="Verdana" w:hAnsi="Verdana"/>
          <w:bCs/>
          <w:sz w:val="18"/>
          <w:szCs w:val="18"/>
        </w:rPr>
      </w:pPr>
      <w:r w:rsidRPr="00A95C92">
        <w:rPr>
          <w:rFonts w:ascii="Verdana" w:hAnsi="Verdana"/>
          <w:bCs/>
          <w:sz w:val="18"/>
          <w:szCs w:val="18"/>
        </w:rPr>
        <w:t>Do danych ww. oferentów i dzierżawcy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Zgodnie z RODO, każdej osobie, której dane przetwarzamy w celach określonych powyżej przysługuje:</w:t>
      </w:r>
    </w:p>
    <w:p w:rsidR="002B5DF8" w:rsidRPr="00A95C92" w:rsidRDefault="002B5DF8" w:rsidP="00F82DFF">
      <w:pPr>
        <w:pStyle w:val="Akapitzlist"/>
        <w:numPr>
          <w:ilvl w:val="0"/>
          <w:numId w:val="16"/>
        </w:numPr>
        <w:spacing w:after="0" w:line="240" w:lineRule="auto"/>
        <w:ind w:left="851" w:hanging="283"/>
        <w:jc w:val="both"/>
        <w:rPr>
          <w:rFonts w:ascii="Verdana" w:hAnsi="Verdana"/>
          <w:sz w:val="18"/>
          <w:szCs w:val="18"/>
        </w:rPr>
      </w:pPr>
      <w:r w:rsidRPr="00A95C92">
        <w:rPr>
          <w:rFonts w:ascii="Verdana" w:hAnsi="Verdana"/>
          <w:sz w:val="18"/>
          <w:szCs w:val="18"/>
        </w:rPr>
        <w:t>prawo dostępu do swoich danych osobowych oraz otrzymania ich kopii;</w:t>
      </w:r>
    </w:p>
    <w:p w:rsidR="002B5DF8" w:rsidRPr="00A95C92" w:rsidRDefault="002B5DF8" w:rsidP="00F82DFF">
      <w:pPr>
        <w:pStyle w:val="Akapitzlist"/>
        <w:numPr>
          <w:ilvl w:val="0"/>
          <w:numId w:val="16"/>
        </w:numPr>
        <w:spacing w:after="0" w:line="240" w:lineRule="auto"/>
        <w:ind w:left="851" w:hanging="283"/>
        <w:jc w:val="both"/>
        <w:rPr>
          <w:rFonts w:ascii="Verdana" w:hAnsi="Verdana" w:cs="Arial"/>
          <w:sz w:val="18"/>
          <w:szCs w:val="18"/>
        </w:rPr>
      </w:pPr>
      <w:r w:rsidRPr="00A95C92">
        <w:rPr>
          <w:rFonts w:ascii="Verdana" w:hAnsi="Verdana"/>
          <w:sz w:val="18"/>
          <w:szCs w:val="18"/>
        </w:rPr>
        <w:t>prawo do sprostowania (poprawiania) swoich danych osobowych;</w:t>
      </w:r>
    </w:p>
    <w:p w:rsidR="002B5DF8" w:rsidRPr="00A95C92" w:rsidRDefault="002B5DF8" w:rsidP="00F82DFF">
      <w:pPr>
        <w:pStyle w:val="Akapitzlist"/>
        <w:numPr>
          <w:ilvl w:val="0"/>
          <w:numId w:val="16"/>
        </w:numPr>
        <w:spacing w:after="0" w:line="240" w:lineRule="auto"/>
        <w:ind w:left="851" w:hanging="283"/>
        <w:jc w:val="both"/>
        <w:rPr>
          <w:rFonts w:ascii="Verdana" w:hAnsi="Verdana" w:cs="Arial"/>
          <w:sz w:val="18"/>
          <w:szCs w:val="18"/>
        </w:rPr>
      </w:pPr>
      <w:r w:rsidRPr="00A95C92">
        <w:rPr>
          <w:rFonts w:ascii="Verdana" w:hAnsi="Verdana"/>
          <w:sz w:val="18"/>
          <w:szCs w:val="18"/>
        </w:rPr>
        <w:t>ograniczenia przetwarzania danych osobowych.</w:t>
      </w:r>
    </w:p>
    <w:p w:rsidR="002B5DF8" w:rsidRPr="00A95C92" w:rsidRDefault="002B5DF8" w:rsidP="002B5DF8">
      <w:pPr>
        <w:spacing w:line="240" w:lineRule="auto"/>
        <w:ind w:left="426" w:firstLine="0"/>
        <w:jc w:val="both"/>
      </w:pPr>
      <w:r w:rsidRPr="00A95C92">
        <w:t xml:space="preserve">Zgodnie z RODO, każdej osobie, której dane przetwarzamy przysługuje prawo do wniesienia skargi do Prezesa Urzędu Ochrony Danych Osobowych. </w:t>
      </w:r>
    </w:p>
    <w:p w:rsidR="002B5DF8" w:rsidRPr="00A95C92" w:rsidRDefault="002B5DF8" w:rsidP="002B5DF8">
      <w:pPr>
        <w:spacing w:line="240" w:lineRule="auto"/>
        <w:ind w:left="426" w:firstLine="0"/>
        <w:jc w:val="both"/>
        <w:rPr>
          <w:rFonts w:cs="Arial"/>
          <w:i/>
        </w:rPr>
      </w:pPr>
      <w:r w:rsidRPr="00A95C92">
        <w:rPr>
          <w:rFonts w:cs="Arial"/>
        </w:rPr>
        <w:t>Zgodnie z RODO osobom, których dane przetwarzamy w wyżej określonych celach nie przysługuje:</w:t>
      </w:r>
    </w:p>
    <w:p w:rsidR="002B5DF8" w:rsidRPr="00A95C92" w:rsidRDefault="002B5DF8" w:rsidP="00F82DFF">
      <w:pPr>
        <w:pStyle w:val="Akapitzlist"/>
        <w:numPr>
          <w:ilvl w:val="0"/>
          <w:numId w:val="17"/>
        </w:numPr>
        <w:spacing w:after="0" w:line="240" w:lineRule="auto"/>
        <w:ind w:left="851" w:hanging="283"/>
        <w:jc w:val="both"/>
        <w:rPr>
          <w:rFonts w:ascii="Verdana" w:hAnsi="Verdana"/>
          <w:sz w:val="18"/>
          <w:szCs w:val="18"/>
        </w:rPr>
      </w:pPr>
      <w:r w:rsidRPr="00A95C92">
        <w:rPr>
          <w:rFonts w:ascii="Verdana" w:hAnsi="Verdana"/>
          <w:sz w:val="18"/>
          <w:szCs w:val="18"/>
        </w:rPr>
        <w:t>w związku z art. 17 ust. 3 lit. b, d lub e RODO prawo do usunięcia danych osobowych;</w:t>
      </w:r>
    </w:p>
    <w:p w:rsidR="002B5DF8" w:rsidRPr="00A95C92" w:rsidRDefault="002B5DF8" w:rsidP="00F82DFF">
      <w:pPr>
        <w:pStyle w:val="Akapitzlist"/>
        <w:numPr>
          <w:ilvl w:val="0"/>
          <w:numId w:val="17"/>
        </w:numPr>
        <w:spacing w:after="0" w:line="240" w:lineRule="auto"/>
        <w:ind w:left="851" w:hanging="283"/>
        <w:jc w:val="both"/>
        <w:rPr>
          <w:rFonts w:ascii="Verdana" w:hAnsi="Verdana"/>
          <w:sz w:val="18"/>
          <w:szCs w:val="18"/>
        </w:rPr>
      </w:pPr>
      <w:r w:rsidRPr="00A95C92">
        <w:rPr>
          <w:rFonts w:ascii="Verdana" w:hAnsi="Verdana"/>
          <w:sz w:val="18"/>
          <w:szCs w:val="18"/>
        </w:rPr>
        <w:t>prawo do przenoszenia danych osobowych, o którym mowa w art. 20 RODO;</w:t>
      </w:r>
    </w:p>
    <w:p w:rsidR="002B5DF8" w:rsidRPr="00A95C92" w:rsidRDefault="002B5DF8" w:rsidP="00F82DFF">
      <w:pPr>
        <w:pStyle w:val="Akapitzlist"/>
        <w:numPr>
          <w:ilvl w:val="0"/>
          <w:numId w:val="17"/>
        </w:numPr>
        <w:spacing w:after="0" w:line="240" w:lineRule="auto"/>
        <w:ind w:left="851" w:hanging="283"/>
        <w:jc w:val="both"/>
        <w:rPr>
          <w:rFonts w:ascii="Verdana" w:hAnsi="Verdana"/>
          <w:sz w:val="18"/>
          <w:szCs w:val="18"/>
        </w:rPr>
      </w:pPr>
      <w:r w:rsidRPr="00A95C92">
        <w:rPr>
          <w:rFonts w:ascii="Verdana" w:hAnsi="Verdana"/>
          <w:sz w:val="18"/>
          <w:szCs w:val="18"/>
        </w:rPr>
        <w:t xml:space="preserve">na podstawie art. 21 RODO prawo sprzeciwu, wobec przetwarzania danych osobowych, gdyż podstawą prawną przetwarzania Pani/Pana danych osobowych jest art. 6 ust. 1 lit. c RODO. </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2B5DF8" w:rsidRPr="00A95C92" w:rsidRDefault="002B5DF8" w:rsidP="00E90C5D">
      <w:pPr>
        <w:pStyle w:val="Akapitzlist"/>
        <w:numPr>
          <w:ilvl w:val="0"/>
          <w:numId w:val="15"/>
        </w:numPr>
        <w:spacing w:after="120" w:line="240" w:lineRule="auto"/>
        <w:ind w:left="426" w:hanging="426"/>
        <w:jc w:val="both"/>
        <w:rPr>
          <w:sz w:val="18"/>
          <w:szCs w:val="18"/>
        </w:rPr>
      </w:pPr>
      <w:r w:rsidRPr="00A95C92">
        <w:rPr>
          <w:rFonts w:ascii="Verdana" w:hAnsi="Verdana"/>
          <w:bCs/>
          <w:sz w:val="18"/>
          <w:szCs w:val="18"/>
        </w:rPr>
        <w:t xml:space="preserve">KOWR nie będzie podejmował decyzji wobec osób, których dane przetwarza w sposób zautomatyzowany, w tym decyzji będących wynikiem profilowania. KOWR nie przewiduje przekazywania danych osobowych do państwa trzeciego </w:t>
      </w:r>
      <w:bookmarkStart w:id="2" w:name="_Hlk513409144"/>
      <w:r w:rsidRPr="00A95C92">
        <w:rPr>
          <w:rFonts w:ascii="Verdana" w:hAnsi="Verdana"/>
          <w:bCs/>
          <w:sz w:val="18"/>
          <w:szCs w:val="18"/>
        </w:rPr>
        <w:t>(tj. państwa, które nie należy do Europejskiego Obszaru Gospodarczego obejmującego Unię Europejską, Norwegię, Liechtenstein i Islandię)</w:t>
      </w:r>
      <w:bookmarkEnd w:id="2"/>
      <w:r w:rsidRPr="00A95C92">
        <w:rPr>
          <w:rFonts w:ascii="Verdana" w:hAnsi="Verdana"/>
          <w:bCs/>
          <w:sz w:val="18"/>
          <w:szCs w:val="18"/>
        </w:rPr>
        <w:t>, ani do organizacji międzynarodowych.</w:t>
      </w:r>
    </w:p>
    <w:p w:rsidR="00254C8E" w:rsidRPr="00A95C92" w:rsidRDefault="00254C8E" w:rsidP="00254C8E">
      <w:pPr>
        <w:pStyle w:val="Akapitzlist"/>
        <w:numPr>
          <w:ilvl w:val="0"/>
          <w:numId w:val="15"/>
        </w:numPr>
        <w:spacing w:after="120" w:line="240" w:lineRule="auto"/>
        <w:ind w:left="426" w:hanging="426"/>
        <w:jc w:val="both"/>
        <w:rPr>
          <w:rFonts w:ascii="Verdana" w:hAnsi="Verdana"/>
          <w:bCs/>
          <w:sz w:val="18"/>
          <w:szCs w:val="18"/>
        </w:rPr>
      </w:pPr>
      <w:r w:rsidRPr="00A95C92">
        <w:rPr>
          <w:rFonts w:ascii="Verdana" w:hAnsi="Verdana"/>
          <w:bCs/>
          <w:sz w:val="18"/>
          <w:szCs w:val="18"/>
        </w:rPr>
        <w:t>Pani/Pana dane w zakresie danych identyfikacyjnych i danych kontaktowych zawarte w kwestionariuszu, będą przetwarzane przez Administratora w celu potwierdzenia Pani/Pana tożsamości w przypadku przeprowadzania przetargów z użyciem środków komunikacji elektronicznej oraz w celach związanych z nawiązaniem z</w:t>
      </w:r>
      <w:r w:rsidR="00676BC3" w:rsidRPr="00A95C92">
        <w:rPr>
          <w:rFonts w:ascii="Verdana" w:hAnsi="Verdana"/>
          <w:bCs/>
          <w:sz w:val="18"/>
          <w:szCs w:val="18"/>
        </w:rPr>
        <w:t> </w:t>
      </w:r>
      <w:r w:rsidRPr="00A95C92">
        <w:rPr>
          <w:rFonts w:ascii="Verdana" w:hAnsi="Verdana"/>
          <w:bCs/>
          <w:sz w:val="18"/>
          <w:szCs w:val="18"/>
        </w:rPr>
        <w:t xml:space="preserve">Panią/Panem kontaktu w sprawach dotyczących organizacji i przeprowadzenia przetargu w tej formie oraz w celu kontaktu w sprawach związanych z ewentualnym zawarciem umowy dzierżawy/sprzedaży. </w:t>
      </w:r>
    </w:p>
    <w:p w:rsidR="00254C8E" w:rsidRDefault="00254C8E" w:rsidP="00254C8E">
      <w:pPr>
        <w:pStyle w:val="Akapitzlist"/>
        <w:numPr>
          <w:ilvl w:val="0"/>
          <w:numId w:val="15"/>
        </w:numPr>
        <w:spacing w:after="120" w:line="240" w:lineRule="auto"/>
        <w:ind w:left="426" w:hanging="426"/>
        <w:jc w:val="both"/>
        <w:rPr>
          <w:rFonts w:ascii="Verdana" w:hAnsi="Verdana"/>
          <w:bCs/>
          <w:sz w:val="18"/>
          <w:szCs w:val="18"/>
        </w:rPr>
      </w:pPr>
      <w:r w:rsidRPr="00A95C92">
        <w:rPr>
          <w:rFonts w:ascii="Verdana" w:hAnsi="Verdana"/>
          <w:bCs/>
          <w:sz w:val="18"/>
          <w:szCs w:val="18"/>
        </w:rPr>
        <w:t>W przypadku przeprowadzania przetargów z użyciem środków komunikacji elektronicznej przetwarzanie i rozpowszechnianie przez Administratora wizerunków uczestników przetargu jest niezbędne do</w:t>
      </w:r>
      <w:r w:rsidR="00676BC3" w:rsidRPr="00A95C92">
        <w:rPr>
          <w:rFonts w:ascii="Verdana" w:hAnsi="Verdana"/>
          <w:bCs/>
          <w:sz w:val="18"/>
          <w:szCs w:val="18"/>
        </w:rPr>
        <w:t> </w:t>
      </w:r>
      <w:r w:rsidRPr="00A95C92">
        <w:rPr>
          <w:rFonts w:ascii="Verdana" w:hAnsi="Verdana"/>
          <w:bCs/>
          <w:sz w:val="18"/>
          <w:szCs w:val="18"/>
        </w:rPr>
        <w:t>przeprowadzania przetargu w tej formie i jest zgodne z prawem w oparciu o przesłanki legalności ich przetwarzania, o których mowa w art. 6 ust. 1 lit. b, c i e RODO ponieważ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33268E" w:rsidRDefault="0033268E" w:rsidP="0033268E">
      <w:pPr>
        <w:spacing w:after="120" w:line="240" w:lineRule="auto"/>
        <w:jc w:val="both"/>
        <w:rPr>
          <w:bCs/>
        </w:rPr>
      </w:pPr>
    </w:p>
    <w:p w:rsidR="0033268E" w:rsidRDefault="0033268E" w:rsidP="0033268E">
      <w:pPr>
        <w:spacing w:after="120" w:line="240" w:lineRule="auto"/>
        <w:jc w:val="both"/>
        <w:rPr>
          <w:bCs/>
        </w:rPr>
      </w:pPr>
    </w:p>
    <w:p w:rsidR="0033268E" w:rsidRDefault="0033268E" w:rsidP="0033268E">
      <w:pPr>
        <w:spacing w:after="120" w:line="240" w:lineRule="auto"/>
        <w:jc w:val="both"/>
        <w:rPr>
          <w:bCs/>
        </w:rPr>
      </w:pPr>
    </w:p>
    <w:p w:rsidR="0033268E" w:rsidRDefault="0033268E" w:rsidP="0033268E">
      <w:pPr>
        <w:spacing w:after="120" w:line="240" w:lineRule="auto"/>
        <w:jc w:val="both"/>
        <w:rPr>
          <w:bCs/>
        </w:rPr>
      </w:pPr>
    </w:p>
    <w:p w:rsidR="0033268E" w:rsidRPr="0033268E" w:rsidRDefault="0033268E" w:rsidP="0033268E">
      <w:pPr>
        <w:spacing w:after="120" w:line="240" w:lineRule="auto"/>
        <w:jc w:val="both"/>
        <w:rPr>
          <w:bCs/>
        </w:rPr>
      </w:pPr>
    </w:p>
    <w:p w:rsidR="00F9715E" w:rsidRPr="00A95C92" w:rsidRDefault="00F9715E" w:rsidP="00B912E4">
      <w:pPr>
        <w:pStyle w:val="Tekstpodstawowy"/>
        <w:keepNext/>
        <w:jc w:val="both"/>
        <w:rPr>
          <w:sz w:val="18"/>
          <w:szCs w:val="18"/>
        </w:rPr>
      </w:pPr>
      <w:r w:rsidRPr="00A95C92">
        <w:rPr>
          <w:sz w:val="18"/>
          <w:szCs w:val="18"/>
        </w:rPr>
        <w:t xml:space="preserve">Niniejsze ogłoszenie podlega opublikowaniu na okres co najmniej 14 dni przed dniem rozpoczęcia przetargu </w:t>
      </w:r>
      <w:r w:rsidR="00CF7F51">
        <w:rPr>
          <w:sz w:val="18"/>
          <w:szCs w:val="18"/>
        </w:rPr>
        <w:br/>
      </w:r>
      <w:r w:rsidRPr="00A95C92">
        <w:rPr>
          <w:sz w:val="18"/>
          <w:szCs w:val="18"/>
        </w:rPr>
        <w:t xml:space="preserve">tj. od </w:t>
      </w:r>
      <w:r w:rsidR="0033268E">
        <w:rPr>
          <w:sz w:val="18"/>
          <w:szCs w:val="18"/>
        </w:rPr>
        <w:t>22.07.2024</w:t>
      </w:r>
      <w:r w:rsidRPr="00A95C92">
        <w:rPr>
          <w:sz w:val="18"/>
          <w:szCs w:val="18"/>
        </w:rPr>
        <w:t xml:space="preserve"> r. do </w:t>
      </w:r>
      <w:r w:rsidR="0033268E">
        <w:rPr>
          <w:sz w:val="18"/>
          <w:szCs w:val="18"/>
        </w:rPr>
        <w:t>14.08.2024</w:t>
      </w:r>
      <w:r w:rsidRPr="00A95C92">
        <w:rPr>
          <w:sz w:val="18"/>
          <w:szCs w:val="18"/>
        </w:rPr>
        <w:t xml:space="preserve"> r. </w:t>
      </w:r>
      <w:r w:rsidR="00FD7BCA" w:rsidRPr="00A95C92">
        <w:rPr>
          <w:sz w:val="18"/>
          <w:szCs w:val="18"/>
        </w:rPr>
        <w:t xml:space="preserve">na stronie podmiotowej Biuletynu Informacji Publicznej Krajowego Ośrodka Wsparcia Rolnictwa oraz </w:t>
      </w:r>
      <w:r w:rsidRPr="00A95C92">
        <w:rPr>
          <w:sz w:val="18"/>
          <w:szCs w:val="18"/>
        </w:rPr>
        <w:t>w siedzibie:</w:t>
      </w:r>
    </w:p>
    <w:p w:rsidR="001B6D13" w:rsidRDefault="0033268E" w:rsidP="0033268E">
      <w:pPr>
        <w:spacing w:line="240" w:lineRule="auto"/>
        <w:ind w:left="600" w:hanging="300"/>
      </w:pPr>
      <w:r>
        <w:t>1.</w:t>
      </w:r>
      <w:r>
        <w:tab/>
        <w:t>Oddziału Terenowego KOWR w Gorzowie Wielkopolskim Filii w Zielonej Górze</w:t>
      </w:r>
    </w:p>
    <w:p w:rsidR="0033268E" w:rsidRDefault="0033268E" w:rsidP="0033268E">
      <w:pPr>
        <w:spacing w:line="240" w:lineRule="auto"/>
        <w:ind w:left="600" w:hanging="300"/>
      </w:pPr>
      <w:r>
        <w:t>2.</w:t>
      </w:r>
      <w:r>
        <w:tab/>
        <w:t>SZ KOWR w Sławie</w:t>
      </w:r>
    </w:p>
    <w:p w:rsidR="0033268E" w:rsidRDefault="0033268E" w:rsidP="0033268E">
      <w:pPr>
        <w:spacing w:line="240" w:lineRule="auto"/>
        <w:ind w:left="600" w:hanging="300"/>
      </w:pPr>
      <w:r>
        <w:t>3.</w:t>
      </w:r>
      <w:r>
        <w:tab/>
        <w:t>Urzędu Gminy Nowa Sól</w:t>
      </w:r>
    </w:p>
    <w:p w:rsidR="0033268E" w:rsidRDefault="0033268E" w:rsidP="0033268E">
      <w:pPr>
        <w:spacing w:line="240" w:lineRule="auto"/>
        <w:ind w:left="600" w:hanging="300"/>
      </w:pPr>
      <w:r>
        <w:t>4.</w:t>
      </w:r>
      <w:r>
        <w:tab/>
        <w:t>Lubuskiej Izby Rolniczej</w:t>
      </w:r>
    </w:p>
    <w:p w:rsidR="0033268E" w:rsidRDefault="0033268E" w:rsidP="0033268E">
      <w:pPr>
        <w:spacing w:line="240" w:lineRule="auto"/>
        <w:ind w:left="600" w:hanging="300"/>
      </w:pPr>
      <w:r>
        <w:lastRenderedPageBreak/>
        <w:t>5.</w:t>
      </w:r>
      <w:r>
        <w:tab/>
        <w:t xml:space="preserve">na stronie </w:t>
      </w:r>
      <w:hyperlink r:id="rId14" w:history="1">
        <w:r w:rsidRPr="00921858">
          <w:rPr>
            <w:rStyle w:val="Hipercze"/>
          </w:rPr>
          <w:t>www.nieruchomoscikowr.gov.pl</w:t>
        </w:r>
      </w:hyperlink>
    </w:p>
    <w:p w:rsidR="0033268E" w:rsidRDefault="0033268E" w:rsidP="0033268E">
      <w:pPr>
        <w:spacing w:line="240" w:lineRule="auto"/>
        <w:ind w:left="600" w:hanging="300"/>
      </w:pPr>
      <w:r>
        <w:t>6. Sołectwa Lubieszów.</w:t>
      </w:r>
    </w:p>
    <w:p w:rsidR="0033268E" w:rsidRPr="00A95C92" w:rsidRDefault="0033268E" w:rsidP="0033268E">
      <w:pPr>
        <w:spacing w:line="240" w:lineRule="auto"/>
        <w:ind w:firstLine="0"/>
      </w:pPr>
    </w:p>
    <w:p w:rsidR="00345ED9" w:rsidRPr="00A95C92" w:rsidRDefault="00345ED9" w:rsidP="00B912E4">
      <w:pPr>
        <w:pStyle w:val="Tekstpodstawowy"/>
        <w:keepNext/>
        <w:rPr>
          <w:sz w:val="18"/>
          <w:szCs w:val="18"/>
        </w:rPr>
      </w:pPr>
    </w:p>
    <w:p w:rsidR="00345ED9" w:rsidRPr="00A95C92" w:rsidRDefault="00345ED9" w:rsidP="00B912E4">
      <w:pPr>
        <w:pStyle w:val="Tekstpodstawowy"/>
        <w:keepNext/>
        <w:rPr>
          <w:sz w:val="18"/>
          <w:szCs w:val="18"/>
        </w:rPr>
      </w:pPr>
    </w:p>
    <w:p w:rsidR="00345ED9" w:rsidRPr="00A95C92" w:rsidRDefault="00345ED9" w:rsidP="00B912E4">
      <w:pPr>
        <w:pStyle w:val="Tekstpodstawowy"/>
        <w:keepNext/>
        <w:rPr>
          <w:sz w:val="18"/>
          <w:szCs w:val="18"/>
        </w:rPr>
      </w:pPr>
    </w:p>
    <w:tbl>
      <w:tblPr>
        <w:tblW w:w="0" w:type="auto"/>
        <w:tblLook w:val="04A0" w:firstRow="1" w:lastRow="0" w:firstColumn="1" w:lastColumn="0" w:noHBand="0" w:noVBand="1"/>
      </w:tblPr>
      <w:tblGrid>
        <w:gridCol w:w="5110"/>
        <w:gridCol w:w="5110"/>
      </w:tblGrid>
      <w:tr w:rsidR="00A95C92" w:rsidRPr="00A95C92" w:rsidTr="001900BE">
        <w:trPr>
          <w:cantSplit/>
        </w:trPr>
        <w:tc>
          <w:tcPr>
            <w:tcW w:w="5110" w:type="dxa"/>
            <w:shd w:val="clear" w:color="auto" w:fill="auto"/>
          </w:tcPr>
          <w:p w:rsidR="00DC6C2F" w:rsidRPr="00A95C92" w:rsidRDefault="0033268E" w:rsidP="0033268E">
            <w:pPr>
              <w:widowControl w:val="0"/>
              <w:autoSpaceDE w:val="0"/>
              <w:autoSpaceDN w:val="0"/>
              <w:spacing w:line="240" w:lineRule="auto"/>
              <w:ind w:firstLine="0"/>
              <w:jc w:val="both"/>
              <w:rPr>
                <w:sz w:val="14"/>
              </w:rPr>
            </w:pPr>
            <w:r>
              <w:rPr>
                <w:sz w:val="14"/>
              </w:rPr>
              <w:t>Sporządziła</w:t>
            </w:r>
            <w:r w:rsidR="00DC6C2F" w:rsidRPr="00A95C92">
              <w:rPr>
                <w:sz w:val="14"/>
              </w:rPr>
              <w:t xml:space="preserve">: </w:t>
            </w:r>
            <w:r>
              <w:rPr>
                <w:sz w:val="14"/>
              </w:rPr>
              <w:t>Paulina Denesiuk</w:t>
            </w:r>
            <w:r w:rsidR="00987C79" w:rsidRPr="00A95C92">
              <w:rPr>
                <w:sz w:val="14"/>
              </w:rPr>
              <w:t xml:space="preserve">, dnia </w:t>
            </w:r>
            <w:r>
              <w:rPr>
                <w:sz w:val="14"/>
              </w:rPr>
              <w:t>03.07.2024</w:t>
            </w:r>
            <w:r w:rsidR="00987C79" w:rsidRPr="00A95C92">
              <w:rPr>
                <w:sz w:val="14"/>
              </w:rPr>
              <w:t xml:space="preserve"> r.</w:t>
            </w:r>
          </w:p>
        </w:tc>
        <w:tc>
          <w:tcPr>
            <w:tcW w:w="5110" w:type="dxa"/>
            <w:shd w:val="clear" w:color="auto" w:fill="auto"/>
          </w:tcPr>
          <w:p w:rsidR="00DC6C2F" w:rsidRPr="00A95C92" w:rsidRDefault="00DC6C2F" w:rsidP="00B912E4">
            <w:pPr>
              <w:widowControl w:val="0"/>
              <w:autoSpaceDE w:val="0"/>
              <w:autoSpaceDN w:val="0"/>
              <w:spacing w:line="240" w:lineRule="auto"/>
              <w:ind w:firstLine="0"/>
              <w:jc w:val="right"/>
              <w:rPr>
                <w:sz w:val="14"/>
              </w:rPr>
            </w:pPr>
          </w:p>
        </w:tc>
      </w:tr>
      <w:tr w:rsidR="00DC6C2F" w:rsidRPr="00A95C92" w:rsidTr="001900BE">
        <w:trPr>
          <w:cantSplit/>
        </w:trPr>
        <w:tc>
          <w:tcPr>
            <w:tcW w:w="5110" w:type="dxa"/>
            <w:shd w:val="clear" w:color="auto" w:fill="auto"/>
          </w:tcPr>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tc>
        <w:tc>
          <w:tcPr>
            <w:tcW w:w="5110" w:type="dxa"/>
            <w:shd w:val="clear" w:color="auto" w:fill="auto"/>
          </w:tcPr>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987C79" w:rsidRPr="00A95C92" w:rsidRDefault="00987C79" w:rsidP="00B912E4">
            <w:pPr>
              <w:widowControl w:val="0"/>
              <w:autoSpaceDE w:val="0"/>
              <w:autoSpaceDN w:val="0"/>
              <w:spacing w:line="240" w:lineRule="auto"/>
              <w:ind w:firstLine="0"/>
              <w:jc w:val="right"/>
            </w:pPr>
          </w:p>
          <w:p w:rsidR="00987C79" w:rsidRPr="00A95C92" w:rsidRDefault="00987C79"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r w:rsidRPr="00A95C92">
              <w:t>……………………………………………</w:t>
            </w:r>
          </w:p>
        </w:tc>
      </w:tr>
    </w:tbl>
    <w:p w:rsidR="00952DCB" w:rsidRPr="00A95C92" w:rsidRDefault="00952DCB" w:rsidP="00B912E4">
      <w:pPr>
        <w:pStyle w:val="Tekstpodstawowy"/>
        <w:rPr>
          <w:sz w:val="18"/>
          <w:szCs w:val="18"/>
        </w:rPr>
      </w:pPr>
    </w:p>
    <w:p w:rsidR="00952DCB" w:rsidRPr="00A95C92" w:rsidRDefault="00952DCB" w:rsidP="00952DCB">
      <w:pPr>
        <w:pStyle w:val="Tekstpodstawowy"/>
        <w:rPr>
          <w:sz w:val="18"/>
          <w:szCs w:val="18"/>
        </w:rPr>
      </w:pPr>
      <w:r w:rsidRPr="00A95C92">
        <w:rPr>
          <w:sz w:val="18"/>
          <w:szCs w:val="18"/>
        </w:rPr>
        <w:br w:type="page"/>
      </w:r>
    </w:p>
    <w:p w:rsidR="00952DCB" w:rsidRPr="00A95C92" w:rsidRDefault="00952DCB" w:rsidP="00952DCB">
      <w:pPr>
        <w:spacing w:after="160" w:line="480" w:lineRule="auto"/>
        <w:jc w:val="right"/>
        <w:rPr>
          <w:sz w:val="14"/>
          <w:szCs w:val="14"/>
        </w:rPr>
      </w:pPr>
      <w:bookmarkStart w:id="3" w:name="_Toc10628161"/>
      <w:r w:rsidRPr="00A95C92">
        <w:rPr>
          <w:sz w:val="14"/>
          <w:szCs w:val="14"/>
        </w:rPr>
        <w:lastRenderedPageBreak/>
        <w:t>Zał. Nr 1 do ogłoszenia przetargowego</w:t>
      </w:r>
    </w:p>
    <w:p w:rsidR="00952DCB" w:rsidRPr="00A95C92" w:rsidRDefault="00952DCB" w:rsidP="00952DCB">
      <w:pPr>
        <w:pStyle w:val="Nagwek1"/>
        <w:jc w:val="center"/>
        <w:rPr>
          <w:rFonts w:ascii="Verdana" w:hAnsi="Verdana"/>
        </w:rPr>
      </w:pPr>
      <w:r w:rsidRPr="00A95C92">
        <w:rPr>
          <w:rFonts w:ascii="Verdana" w:hAnsi="Verdana"/>
          <w:sz w:val="22"/>
          <w:szCs w:val="22"/>
        </w:rPr>
        <w:t>OŚWIADCZENIE OSOBY FIZYCZNEJ/PRAWNEJ ZAMIERZAJĄCEJ UCZESTNICZYĆ W PRZETARGU NIEOGRANICZONYM</w:t>
      </w:r>
      <w:bookmarkEnd w:id="3"/>
    </w:p>
    <w:p w:rsidR="00952DCB" w:rsidRPr="00A95C92" w:rsidRDefault="00952DCB" w:rsidP="00952DCB">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86"/>
      </w:tblGrid>
      <w:tr w:rsidR="00A95C92" w:rsidRPr="00A95C92" w:rsidTr="00FD0323">
        <w:tc>
          <w:tcPr>
            <w:tcW w:w="4928" w:type="dxa"/>
            <w:shd w:val="clear" w:color="auto" w:fill="auto"/>
          </w:tcPr>
          <w:p w:rsidR="00952DCB" w:rsidRPr="00A95C92" w:rsidRDefault="00952DCB" w:rsidP="00FD0323">
            <w:pPr>
              <w:spacing w:after="120"/>
            </w:pPr>
          </w:p>
          <w:p w:rsidR="00952DCB" w:rsidRPr="00A95C92" w:rsidRDefault="00952DCB" w:rsidP="00FD0323">
            <w:pPr>
              <w:spacing w:after="120"/>
              <w:ind w:firstLine="142"/>
            </w:pPr>
            <w:r w:rsidRPr="00A95C92">
              <w:rPr>
                <w:sz w:val="16"/>
                <w:szCs w:val="16"/>
              </w:rPr>
              <w:t>Imię i nazwisko:</w:t>
            </w:r>
            <w:r w:rsidRPr="00A95C92">
              <w:t xml:space="preserve"> </w:t>
            </w:r>
            <w:r w:rsidRPr="00A95C92">
              <w:rPr>
                <w:sz w:val="16"/>
                <w:szCs w:val="16"/>
              </w:rPr>
              <w:t>……………………………..……..</w:t>
            </w:r>
          </w:p>
        </w:tc>
        <w:tc>
          <w:tcPr>
            <w:tcW w:w="4586" w:type="dxa"/>
            <w:shd w:val="clear" w:color="auto" w:fill="auto"/>
          </w:tcPr>
          <w:p w:rsidR="00952DCB" w:rsidRPr="00A95C92" w:rsidRDefault="00952DCB" w:rsidP="00FD0323">
            <w:pPr>
              <w:spacing w:after="120"/>
              <w:ind w:firstLine="172"/>
            </w:pPr>
          </w:p>
          <w:p w:rsidR="00952DCB" w:rsidRPr="00A95C92" w:rsidRDefault="00952DCB" w:rsidP="00FD0323">
            <w:pPr>
              <w:spacing w:after="120"/>
              <w:ind w:firstLine="172"/>
            </w:pPr>
            <w:r w:rsidRPr="00A95C92">
              <w:rPr>
                <w:sz w:val="16"/>
                <w:szCs w:val="16"/>
              </w:rPr>
              <w:t>Nazwa:</w:t>
            </w:r>
            <w:r w:rsidRPr="00A95C92">
              <w:t xml:space="preserve"> …………………………………………………….</w:t>
            </w:r>
          </w:p>
        </w:tc>
      </w:tr>
      <w:tr w:rsidR="00A95C92" w:rsidRPr="00A95C92" w:rsidTr="00FD0323">
        <w:tc>
          <w:tcPr>
            <w:tcW w:w="4928" w:type="dxa"/>
            <w:shd w:val="clear" w:color="auto" w:fill="auto"/>
          </w:tcPr>
          <w:p w:rsidR="00952DCB" w:rsidRPr="00A95C92" w:rsidRDefault="00952DCB" w:rsidP="00FD0323">
            <w:pPr>
              <w:spacing w:after="120"/>
              <w:ind w:firstLine="142"/>
            </w:pPr>
            <w:r w:rsidRPr="00A95C92">
              <w:rPr>
                <w:sz w:val="16"/>
                <w:szCs w:val="16"/>
              </w:rPr>
              <w:t>Numer PESEL</w:t>
            </w:r>
            <w:r w:rsidRPr="00A95C92">
              <w:t xml:space="preserve">: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c>
          <w:tcPr>
            <w:tcW w:w="4586" w:type="dxa"/>
            <w:shd w:val="clear" w:color="auto" w:fill="auto"/>
          </w:tcPr>
          <w:p w:rsidR="00952DCB" w:rsidRPr="00A95C92" w:rsidRDefault="00952DCB" w:rsidP="00FD0323">
            <w:pPr>
              <w:spacing w:after="120"/>
              <w:ind w:firstLine="172"/>
            </w:pPr>
            <w:r w:rsidRPr="00A95C92">
              <w:rPr>
                <w:sz w:val="16"/>
                <w:szCs w:val="16"/>
              </w:rPr>
              <w:t xml:space="preserve">Numer NIP: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r>
      <w:tr w:rsidR="00A95C92" w:rsidRPr="00A95C92" w:rsidTr="00FD0323">
        <w:tc>
          <w:tcPr>
            <w:tcW w:w="4928" w:type="dxa"/>
            <w:shd w:val="clear" w:color="auto" w:fill="auto"/>
          </w:tcPr>
          <w:p w:rsidR="00952DCB" w:rsidRPr="00A95C92" w:rsidRDefault="00952DCB" w:rsidP="00FD0323">
            <w:pPr>
              <w:spacing w:after="120"/>
              <w:ind w:firstLine="142"/>
            </w:pPr>
            <w:r w:rsidRPr="00A95C92">
              <w:rPr>
                <w:sz w:val="16"/>
                <w:szCs w:val="16"/>
              </w:rPr>
              <w:t>Numer dowodu osobistego:</w:t>
            </w:r>
            <w:r w:rsidRPr="00A95C92">
              <w:t xml:space="preserve">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c>
          <w:tcPr>
            <w:tcW w:w="4586" w:type="dxa"/>
            <w:shd w:val="clear" w:color="auto" w:fill="auto"/>
          </w:tcPr>
          <w:p w:rsidR="00952DCB" w:rsidRPr="00A95C92" w:rsidRDefault="00952DCB" w:rsidP="00FD0323">
            <w:pPr>
              <w:spacing w:after="120"/>
              <w:ind w:firstLine="172"/>
            </w:pPr>
            <w:r w:rsidRPr="00A95C92">
              <w:rPr>
                <w:sz w:val="16"/>
                <w:szCs w:val="16"/>
              </w:rPr>
              <w:t xml:space="preserve">Numer REGON: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r>
      <w:tr w:rsidR="00A95C92" w:rsidRPr="00A95C92" w:rsidTr="00FD0323">
        <w:tc>
          <w:tcPr>
            <w:tcW w:w="4928" w:type="dxa"/>
            <w:vMerge w:val="restart"/>
            <w:shd w:val="clear" w:color="auto" w:fill="auto"/>
          </w:tcPr>
          <w:p w:rsidR="00952DCB" w:rsidRPr="00A95C92" w:rsidRDefault="00952DCB" w:rsidP="00FD0323">
            <w:pPr>
              <w:spacing w:after="120"/>
              <w:ind w:firstLine="142"/>
              <w:rPr>
                <w:sz w:val="16"/>
                <w:szCs w:val="16"/>
              </w:rPr>
            </w:pPr>
          </w:p>
          <w:p w:rsidR="00952DCB" w:rsidRPr="00A95C92" w:rsidRDefault="00952DCB" w:rsidP="00FD0323">
            <w:pPr>
              <w:spacing w:after="120"/>
              <w:ind w:firstLine="142"/>
            </w:pPr>
            <w:r w:rsidRPr="00A95C92">
              <w:rPr>
                <w:sz w:val="16"/>
                <w:szCs w:val="16"/>
              </w:rPr>
              <w:t>Adres zamieszkania:</w:t>
            </w:r>
            <w:r w:rsidRPr="00A95C92">
              <w:t xml:space="preserve"> ……………………………</w:t>
            </w:r>
            <w:r w:rsidRPr="00A95C92">
              <w:rPr>
                <w:sz w:val="16"/>
                <w:szCs w:val="16"/>
              </w:rPr>
              <w:t>…..……</w:t>
            </w:r>
            <w:r w:rsidRPr="00A95C92">
              <w:t>……….</w:t>
            </w:r>
          </w:p>
          <w:p w:rsidR="00952DCB" w:rsidRPr="00A95C92" w:rsidRDefault="00952DCB" w:rsidP="00FD0323">
            <w:pPr>
              <w:spacing w:after="120" w:line="240" w:lineRule="auto"/>
            </w:pP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t>-</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rPr>
              <w:t xml:space="preserve"> </w:t>
            </w:r>
            <w:r w:rsidRPr="00A95C92">
              <w:t>…………………………</w:t>
            </w:r>
            <w:r w:rsidRPr="00A95C92">
              <w:rPr>
                <w:sz w:val="16"/>
                <w:szCs w:val="16"/>
              </w:rPr>
              <w:t>…..……</w:t>
            </w:r>
            <w:r w:rsidRPr="00A95C92">
              <w:t>…</w:t>
            </w:r>
          </w:p>
        </w:tc>
        <w:tc>
          <w:tcPr>
            <w:tcW w:w="4586" w:type="dxa"/>
            <w:shd w:val="clear" w:color="auto" w:fill="auto"/>
          </w:tcPr>
          <w:p w:rsidR="00952DCB" w:rsidRPr="00A95C92" w:rsidRDefault="00952DCB" w:rsidP="00FD0323">
            <w:pPr>
              <w:spacing w:after="120"/>
              <w:ind w:firstLine="172"/>
            </w:pPr>
            <w:r w:rsidRPr="00A95C92">
              <w:rPr>
                <w:sz w:val="16"/>
                <w:szCs w:val="16"/>
              </w:rPr>
              <w:t xml:space="preserve">Numer KRS: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r>
      <w:tr w:rsidR="00952DCB" w:rsidRPr="00A95C92" w:rsidTr="00FD0323">
        <w:trPr>
          <w:trHeight w:val="1344"/>
        </w:trPr>
        <w:tc>
          <w:tcPr>
            <w:tcW w:w="4928" w:type="dxa"/>
            <w:vMerge/>
            <w:tcBorders>
              <w:bottom w:val="single" w:sz="4" w:space="0" w:color="auto"/>
            </w:tcBorders>
            <w:shd w:val="clear" w:color="auto" w:fill="auto"/>
          </w:tcPr>
          <w:p w:rsidR="00952DCB" w:rsidRPr="00A95C92" w:rsidRDefault="00952DCB" w:rsidP="00FD0323">
            <w:pPr>
              <w:spacing w:after="120" w:line="240" w:lineRule="auto"/>
            </w:pPr>
          </w:p>
        </w:tc>
        <w:tc>
          <w:tcPr>
            <w:tcW w:w="4586" w:type="dxa"/>
            <w:tcBorders>
              <w:bottom w:val="single" w:sz="4" w:space="0" w:color="auto"/>
            </w:tcBorders>
            <w:shd w:val="clear" w:color="auto" w:fill="auto"/>
          </w:tcPr>
          <w:p w:rsidR="00952DCB" w:rsidRPr="00A95C92" w:rsidRDefault="00952DCB" w:rsidP="00FD0323">
            <w:pPr>
              <w:spacing w:after="120"/>
            </w:pPr>
          </w:p>
          <w:p w:rsidR="00952DCB" w:rsidRPr="00A95C92" w:rsidRDefault="00952DCB" w:rsidP="00FD0323">
            <w:pPr>
              <w:spacing w:after="120"/>
              <w:ind w:firstLine="172"/>
            </w:pPr>
            <w:r w:rsidRPr="00A95C92">
              <w:rPr>
                <w:sz w:val="16"/>
                <w:szCs w:val="16"/>
              </w:rPr>
              <w:t>Adres:</w:t>
            </w:r>
            <w:r w:rsidRPr="00A95C92">
              <w:t xml:space="preserve"> …………………………………</w:t>
            </w:r>
            <w:r w:rsidRPr="00A95C92">
              <w:rPr>
                <w:sz w:val="16"/>
                <w:szCs w:val="16"/>
              </w:rPr>
              <w:t>…..……</w:t>
            </w:r>
            <w:r w:rsidRPr="00A95C92">
              <w:t>……….</w:t>
            </w:r>
          </w:p>
          <w:p w:rsidR="00952DCB" w:rsidRPr="00A95C92" w:rsidRDefault="00952DCB" w:rsidP="00FD0323">
            <w:pPr>
              <w:spacing w:after="120"/>
            </w:pP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t>-</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rPr>
              <w:t xml:space="preserve"> </w:t>
            </w:r>
            <w:r w:rsidRPr="00A95C92">
              <w:t>…………………………</w:t>
            </w:r>
            <w:r w:rsidRPr="00A95C92">
              <w:rPr>
                <w:sz w:val="16"/>
                <w:szCs w:val="16"/>
              </w:rPr>
              <w:t>…..……</w:t>
            </w:r>
            <w:r w:rsidRPr="00A95C92">
              <w:t>…</w:t>
            </w:r>
          </w:p>
        </w:tc>
      </w:tr>
    </w:tbl>
    <w:p w:rsidR="00952DCB" w:rsidRPr="00A95C92" w:rsidRDefault="00952DCB" w:rsidP="00952DCB">
      <w:pPr>
        <w:spacing w:after="120"/>
        <w:jc w:val="center"/>
        <w:rPr>
          <w:b/>
          <w:spacing w:val="20"/>
        </w:rPr>
      </w:pPr>
    </w:p>
    <w:p w:rsidR="00952DCB" w:rsidRPr="00A95C92" w:rsidRDefault="00952DCB" w:rsidP="00952DCB">
      <w:pPr>
        <w:spacing w:after="120"/>
        <w:jc w:val="center"/>
        <w:rPr>
          <w:b/>
          <w:spacing w:val="20"/>
        </w:rPr>
      </w:pPr>
      <w:r w:rsidRPr="00A95C92">
        <w:rPr>
          <w:b/>
          <w:spacing w:val="20"/>
        </w:rPr>
        <w:t>OŚWIADCZENIE</w:t>
      </w:r>
    </w:p>
    <w:p w:rsidR="00952DCB" w:rsidRPr="00A95C92" w:rsidRDefault="00952DCB" w:rsidP="00952DCB">
      <w:pPr>
        <w:spacing w:after="120"/>
        <w:ind w:firstLine="709"/>
        <w:jc w:val="both"/>
      </w:pPr>
      <w:r w:rsidRPr="00A95C92">
        <w:t xml:space="preserve">Osoby fizycznej/osoby reprezentującej osobę prawną zamierzającej uczestniczyć w przetargu </w:t>
      </w:r>
      <w:r w:rsidRPr="00A95C92">
        <w:rPr>
          <w:u w:val="single"/>
        </w:rPr>
        <w:t>nieograniczonym</w:t>
      </w:r>
      <w:r w:rsidRPr="00A95C92">
        <w:t xml:space="preserve"> na sprzedaż nieruchomości Zasobu Własności Rolnej Skarbu Państwa, składane na podstawie przepisów ustawy z dnia 19 października 1991 r. o gospodarowaniu nieruchomościami rolnymi Skarbu Państwa </w:t>
      </w:r>
      <w:r w:rsidR="00854A31" w:rsidRPr="00A95C92">
        <w:t>(Dz.</w:t>
      </w:r>
      <w:r w:rsidR="00854A31">
        <w:t xml:space="preserve"> </w:t>
      </w:r>
      <w:r w:rsidR="00854A31" w:rsidRPr="00A95C92">
        <w:t>U. z 202</w:t>
      </w:r>
      <w:r w:rsidR="00854A31">
        <w:t>2</w:t>
      </w:r>
      <w:r w:rsidR="00854A31" w:rsidRPr="00A95C92">
        <w:t xml:space="preserve"> roku, poz. </w:t>
      </w:r>
      <w:r w:rsidR="00854A31">
        <w:t>2329 ze zm.</w:t>
      </w:r>
      <w:r w:rsidR="00854A31" w:rsidRPr="00A95C92">
        <w:t xml:space="preserve"> j.t.)</w:t>
      </w:r>
      <w:r w:rsidRPr="00A95C92">
        <w:t>, zwanej dalej „ustawą”:</w:t>
      </w:r>
    </w:p>
    <w:p w:rsidR="00952DCB" w:rsidRPr="00A95C92" w:rsidRDefault="00952DCB" w:rsidP="00E90C5D">
      <w:pPr>
        <w:pStyle w:val="Akapitzlist"/>
        <w:numPr>
          <w:ilvl w:val="0"/>
          <w:numId w:val="21"/>
        </w:numPr>
        <w:spacing w:after="240" w:line="360" w:lineRule="auto"/>
        <w:ind w:left="284" w:hanging="284"/>
        <w:jc w:val="both"/>
        <w:rPr>
          <w:rFonts w:ascii="Verdana" w:hAnsi="Verdana"/>
          <w:sz w:val="18"/>
          <w:szCs w:val="18"/>
        </w:rPr>
      </w:pPr>
      <w:r w:rsidRPr="00A95C92">
        <w:rPr>
          <w:rFonts w:ascii="Verdana" w:hAnsi="Verdana"/>
          <w:sz w:val="18"/>
          <w:szCs w:val="18"/>
        </w:rPr>
        <w:t>Oświadczam, że zapoznałem(am) się z przedmiotem przetargu i dokumentacją związaną z przedmiotem sprzedaży oraz ograniczeniami w jego używaniu i w związku z tym, nie będę występował(a) z ewentualnymi roszczeniami z tytułu rękojmi za wady przedmiotu sprzedaży;</w:t>
      </w:r>
    </w:p>
    <w:p w:rsidR="00952DCB" w:rsidRPr="00A95C92" w:rsidRDefault="00952DCB" w:rsidP="00952DCB">
      <w:pPr>
        <w:pStyle w:val="Akapitzlist"/>
        <w:spacing w:after="240" w:line="360" w:lineRule="auto"/>
        <w:ind w:left="284"/>
        <w:jc w:val="both"/>
        <w:rPr>
          <w:rFonts w:ascii="Verdana" w:hAnsi="Verdana"/>
          <w:sz w:val="18"/>
          <w:szCs w:val="18"/>
        </w:rPr>
      </w:pPr>
    </w:p>
    <w:p w:rsidR="00952DCB" w:rsidRPr="00A95C92" w:rsidRDefault="00952DCB" w:rsidP="00E90C5D">
      <w:pPr>
        <w:pStyle w:val="Akapitzlist"/>
        <w:numPr>
          <w:ilvl w:val="0"/>
          <w:numId w:val="21"/>
        </w:numPr>
        <w:spacing w:after="240" w:line="360" w:lineRule="auto"/>
        <w:ind w:left="284" w:hanging="284"/>
        <w:jc w:val="both"/>
        <w:rPr>
          <w:rFonts w:ascii="Verdana" w:hAnsi="Verdana"/>
          <w:sz w:val="18"/>
          <w:szCs w:val="18"/>
        </w:rPr>
      </w:pPr>
      <w:r w:rsidRPr="00A95C92">
        <w:rPr>
          <w:rFonts w:ascii="Verdana" w:hAnsi="Verdana"/>
          <w:sz w:val="18"/>
          <w:szCs w:val="18"/>
        </w:rPr>
        <w:t>Oświadczam, że zapoznałem(am) się z treścią ogłoszenia o przetargu oraz projektem umowy sprzedaży;</w:t>
      </w:r>
    </w:p>
    <w:p w:rsidR="00952DCB" w:rsidRPr="00A95C92" w:rsidRDefault="00952DCB" w:rsidP="00952DCB">
      <w:pPr>
        <w:pStyle w:val="Akapitzlist"/>
        <w:spacing w:after="240" w:line="360" w:lineRule="auto"/>
        <w:ind w:left="284"/>
        <w:jc w:val="both"/>
        <w:rPr>
          <w:rFonts w:ascii="Verdana" w:hAnsi="Verdana"/>
          <w:sz w:val="18"/>
          <w:szCs w:val="18"/>
        </w:rPr>
      </w:pPr>
    </w:p>
    <w:p w:rsidR="005D35BC" w:rsidRPr="00854A31" w:rsidRDefault="00952DCB" w:rsidP="005D35BC">
      <w:pPr>
        <w:pStyle w:val="Akapitzlist"/>
        <w:numPr>
          <w:ilvl w:val="0"/>
          <w:numId w:val="21"/>
        </w:numPr>
        <w:spacing w:after="240" w:line="360" w:lineRule="auto"/>
        <w:ind w:left="284" w:hanging="284"/>
        <w:jc w:val="both"/>
        <w:rPr>
          <w:rFonts w:ascii="Verdana" w:hAnsi="Verdana"/>
          <w:sz w:val="18"/>
          <w:szCs w:val="18"/>
        </w:rPr>
      </w:pPr>
      <w:r w:rsidRPr="00A95C92">
        <w:rPr>
          <w:rFonts w:ascii="Verdana" w:hAnsi="Verdana"/>
          <w:sz w:val="18"/>
          <w:szCs w:val="18"/>
        </w:rPr>
        <w:t xml:space="preserve">Oświadczam, że zapoznałem się z zasadami dotyczącymi zabezpieczeń w związku z rozłożeniem ceny sprzedaży na raty - dostępnymi na stronie internetowej KOWR od adresem: </w:t>
      </w:r>
    </w:p>
    <w:p w:rsidR="00952DCB" w:rsidRPr="005D35BC" w:rsidRDefault="005D35BC" w:rsidP="005D35BC">
      <w:pPr>
        <w:pStyle w:val="Akapitzlist"/>
        <w:spacing w:after="240" w:line="360" w:lineRule="auto"/>
        <w:ind w:left="284"/>
        <w:jc w:val="both"/>
        <w:rPr>
          <w:rFonts w:ascii="Verdana" w:hAnsi="Verdana"/>
          <w:sz w:val="18"/>
          <w:szCs w:val="18"/>
        </w:rPr>
      </w:pPr>
      <w:r w:rsidRPr="005D35BC">
        <w:rPr>
          <w:rFonts w:ascii="Verdana" w:hAnsi="Verdana"/>
          <w:sz w:val="18"/>
          <w:szCs w:val="18"/>
        </w:rPr>
        <w:t>https://www.gov.pl/web/kowr/formy-zabezpieczenia-umow-sprzedazy</w:t>
      </w:r>
    </w:p>
    <w:p w:rsidR="00952DCB" w:rsidRPr="00A95C92" w:rsidRDefault="00952DCB" w:rsidP="00E90C5D">
      <w:pPr>
        <w:pStyle w:val="Akapitzlist"/>
        <w:numPr>
          <w:ilvl w:val="0"/>
          <w:numId w:val="21"/>
        </w:numPr>
        <w:spacing w:after="120" w:line="276" w:lineRule="auto"/>
        <w:ind w:left="284" w:hanging="284"/>
        <w:jc w:val="both"/>
        <w:rPr>
          <w:rFonts w:ascii="Verdana" w:hAnsi="Verdana"/>
          <w:sz w:val="18"/>
          <w:szCs w:val="18"/>
        </w:rPr>
      </w:pPr>
      <w:r w:rsidRPr="00A95C92">
        <w:rPr>
          <w:rFonts w:ascii="Verdana" w:hAnsi="Verdana"/>
          <w:sz w:val="18"/>
          <w:szCs w:val="18"/>
        </w:rPr>
        <w:t>Oświadczenie dotyczące zobowiązań finansowych</w:t>
      </w:r>
      <w:r w:rsidRPr="00A95C92">
        <w:rPr>
          <w:rStyle w:val="Odwoanieprzypisukocowego"/>
          <w:rFonts w:ascii="Verdana" w:hAnsi="Verdana"/>
        </w:rPr>
        <w:endnoteReference w:id="1"/>
      </w:r>
      <w:r w:rsidRPr="00A95C92">
        <w:rPr>
          <w:rFonts w:ascii="Verdana" w:hAnsi="Verdana"/>
          <w:sz w:val="18"/>
          <w:szCs w:val="18"/>
        </w:rPr>
        <w:t xml:space="preserve"> (art. 29 ust. 3bc pkt 1 ustawy):</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Nie mam zaległości z tytułu zobowiązań finansowych wobec KOWR, Skarbu Państwa, jednostek samorządu terytorialnego, Zakładu Ubezpieczeń Społecznych lub Kasy Rolniczego Ubezpieczenia Społecznego;</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Posiadam zaległości z tytułu zobowiązań finansowych wobec:</w:t>
      </w:r>
    </w:p>
    <w:p w:rsidR="00952DCB" w:rsidRPr="00A95C92" w:rsidRDefault="00952DCB" w:rsidP="00952DCB">
      <w:pPr>
        <w:pStyle w:val="Akapitzlist"/>
        <w:tabs>
          <w:tab w:val="left" w:pos="5670"/>
          <w:tab w:val="left" w:pos="5954"/>
        </w:tabs>
        <w:spacing w:after="120"/>
        <w:ind w:left="567" w:hanging="283"/>
        <w:jc w:val="both"/>
        <w:rPr>
          <w:rFonts w:ascii="Verdana" w:hAnsi="Verdana"/>
          <w:sz w:val="18"/>
          <w:szCs w:val="18"/>
        </w:rPr>
      </w:pP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Krajowego Ośrodka Wsparcia Rolnictwa,</w:t>
      </w:r>
      <w:r w:rsidRPr="00A95C92">
        <w:rPr>
          <w:rFonts w:ascii="Verdana" w:hAnsi="Verdana"/>
          <w:sz w:val="18"/>
          <w:szCs w:val="18"/>
        </w:rPr>
        <w:tab/>
      </w: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 xml:space="preserve">Skarbu Państwa, </w:t>
      </w:r>
    </w:p>
    <w:p w:rsidR="00952DCB" w:rsidRPr="00A95C92" w:rsidRDefault="00952DCB" w:rsidP="00952DCB">
      <w:pPr>
        <w:pStyle w:val="Akapitzlist"/>
        <w:tabs>
          <w:tab w:val="left" w:pos="5670"/>
          <w:tab w:val="left" w:pos="5954"/>
        </w:tabs>
        <w:spacing w:after="120"/>
        <w:ind w:left="567" w:hanging="283"/>
        <w:jc w:val="both"/>
        <w:rPr>
          <w:rFonts w:ascii="Verdana" w:hAnsi="Verdana"/>
          <w:sz w:val="18"/>
          <w:szCs w:val="18"/>
        </w:rPr>
      </w:pP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 xml:space="preserve">jednostki(ek) samorządu terytorialnego, </w:t>
      </w:r>
      <w:r w:rsidRPr="00A95C92">
        <w:rPr>
          <w:rFonts w:ascii="Verdana" w:hAnsi="Verdana"/>
          <w:sz w:val="18"/>
          <w:szCs w:val="18"/>
        </w:rPr>
        <w:tab/>
      </w:r>
      <w:r w:rsidRPr="00A95C92">
        <w:rPr>
          <w:rFonts w:ascii="MS Gothic" w:eastAsia="MS Gothic" w:hAnsi="MS Gothic" w:hint="eastAsia"/>
        </w:rPr>
        <w:t>☐</w:t>
      </w:r>
      <w:r w:rsidRPr="00A95C92">
        <w:rPr>
          <w:rFonts w:ascii="Verdana" w:hAnsi="Verdana"/>
          <w:sz w:val="18"/>
          <w:szCs w:val="18"/>
        </w:rPr>
        <w:tab/>
        <w:t xml:space="preserve">Zakładu Ubezpieczeń Społecznych, </w:t>
      </w:r>
    </w:p>
    <w:p w:rsidR="00952DCB" w:rsidRPr="00A95C92" w:rsidRDefault="00952DCB" w:rsidP="00952DCB">
      <w:pPr>
        <w:pStyle w:val="Akapitzlist"/>
        <w:spacing w:after="120"/>
        <w:ind w:left="567" w:hanging="283"/>
        <w:jc w:val="both"/>
        <w:rPr>
          <w:rFonts w:ascii="Verdana" w:hAnsi="Verdana"/>
          <w:sz w:val="18"/>
          <w:szCs w:val="18"/>
        </w:rPr>
      </w:pP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 xml:space="preserve">Kasy Rolniczego Ubezpieczenia Społecznego </w:t>
      </w:r>
    </w:p>
    <w:p w:rsidR="00952DCB" w:rsidRPr="00A95C92" w:rsidRDefault="00952DCB" w:rsidP="00952DCB">
      <w:pPr>
        <w:pStyle w:val="Akapitzlist"/>
        <w:spacing w:after="120"/>
        <w:ind w:left="284"/>
        <w:jc w:val="both"/>
        <w:rPr>
          <w:rFonts w:ascii="Verdana" w:hAnsi="Verdana"/>
          <w:sz w:val="18"/>
          <w:szCs w:val="18"/>
        </w:rPr>
      </w:pPr>
      <w:r w:rsidRPr="00A95C92">
        <w:rPr>
          <w:rFonts w:ascii="Verdana" w:hAnsi="Verdana"/>
          <w:sz w:val="18"/>
          <w:szCs w:val="18"/>
        </w:rPr>
        <w:t>i jednocześnie oświadczam, że: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A95C92" w:rsidRPr="00A95C92" w:rsidTr="00FD0323">
        <w:trPr>
          <w:trHeight w:val="397"/>
        </w:trPr>
        <w:tc>
          <w:tcPr>
            <w:tcW w:w="2268" w:type="dxa"/>
            <w:shd w:val="clear" w:color="auto" w:fill="auto"/>
            <w:vAlign w:val="center"/>
          </w:tcPr>
          <w:p w:rsidR="00952DCB" w:rsidRPr="00A95C92" w:rsidRDefault="00952DCB" w:rsidP="00FD0323">
            <w:pPr>
              <w:pStyle w:val="Akapitzlist"/>
              <w:spacing w:after="0"/>
              <w:ind w:left="-113"/>
              <w:rPr>
                <w:rFonts w:ascii="Verdana" w:hAnsi="Verdana"/>
                <w:sz w:val="18"/>
                <w:szCs w:val="18"/>
              </w:rPr>
            </w:pPr>
            <w:r w:rsidRPr="00A95C92">
              <w:rPr>
                <w:rFonts w:ascii="MS Gothic" w:eastAsia="MS Gothic" w:hAnsi="MS Gothic" w:hint="eastAsia"/>
              </w:rPr>
              <w:lastRenderedPageBreak/>
              <w:t>☐</w:t>
            </w:r>
            <w:r w:rsidRPr="00A95C92">
              <w:rPr>
                <w:rFonts w:ascii="Verdana" w:hAnsi="Verdana"/>
              </w:rPr>
              <w:t xml:space="preserve"> </w:t>
            </w:r>
            <w:r w:rsidRPr="00A95C92">
              <w:rPr>
                <w:rFonts w:ascii="Verdana" w:hAnsi="Verdana"/>
                <w:sz w:val="18"/>
                <w:szCs w:val="18"/>
              </w:rPr>
              <w:t>uzyskałem(am)</w:t>
            </w:r>
          </w:p>
        </w:tc>
        <w:tc>
          <w:tcPr>
            <w:tcW w:w="6804" w:type="dxa"/>
            <w:vMerge w:val="restart"/>
            <w:shd w:val="clear" w:color="auto" w:fill="auto"/>
            <w:vAlign w:val="center"/>
          </w:tcPr>
          <w:p w:rsidR="00952DCB" w:rsidRPr="00A95C92" w:rsidRDefault="00952DCB" w:rsidP="00FD0323">
            <w:pPr>
              <w:pStyle w:val="Akapitzlist"/>
              <w:spacing w:after="120"/>
              <w:ind w:left="0"/>
              <w:rPr>
                <w:rFonts w:ascii="Verdana" w:hAnsi="Verdana"/>
                <w:sz w:val="18"/>
                <w:szCs w:val="18"/>
              </w:rPr>
            </w:pPr>
            <w:r w:rsidRPr="00A95C92">
              <w:rPr>
                <w:rFonts w:ascii="Verdana" w:hAnsi="Verdana"/>
                <w:sz w:val="18"/>
                <w:szCs w:val="18"/>
              </w:rPr>
              <w:t>przewidziane prawem zwolnienie/odroczenie/rozłożenie na raty zaległych płatności/wstrzymanie(a) w całości wykonania decyzji</w:t>
            </w:r>
          </w:p>
        </w:tc>
      </w:tr>
      <w:tr w:rsidR="00952DCB" w:rsidRPr="00A95C92" w:rsidTr="00FD0323">
        <w:trPr>
          <w:trHeight w:val="397"/>
        </w:trPr>
        <w:tc>
          <w:tcPr>
            <w:tcW w:w="2268" w:type="dxa"/>
            <w:shd w:val="clear" w:color="auto" w:fill="auto"/>
            <w:vAlign w:val="center"/>
          </w:tcPr>
          <w:p w:rsidR="00952DCB" w:rsidRPr="00A95C92" w:rsidRDefault="00952DCB" w:rsidP="00FD0323">
            <w:pPr>
              <w:pStyle w:val="Akapitzlist"/>
              <w:spacing w:after="0"/>
              <w:ind w:left="-113"/>
              <w:rPr>
                <w:rFonts w:ascii="Verdana" w:hAnsi="Verdana"/>
                <w:sz w:val="18"/>
                <w:szCs w:val="18"/>
              </w:rPr>
            </w:pPr>
            <w:r w:rsidRPr="00A95C92">
              <w:rPr>
                <w:rFonts w:ascii="MS Gothic" w:eastAsia="MS Gothic" w:hAnsi="MS Gothic" w:hint="eastAsia"/>
              </w:rPr>
              <w:t>☐</w:t>
            </w:r>
            <w:r w:rsidRPr="00A95C92">
              <w:rPr>
                <w:rFonts w:ascii="Verdana" w:hAnsi="Verdana"/>
                <w:sz w:val="18"/>
                <w:szCs w:val="18"/>
              </w:rPr>
              <w:t xml:space="preserve"> nie uzyskałem(am)</w:t>
            </w:r>
            <w:r w:rsidRPr="00A95C92">
              <w:rPr>
                <w:rStyle w:val="Odwoanieprzypisukocowego"/>
                <w:rFonts w:ascii="Verdana" w:hAnsi="Verdana"/>
              </w:rPr>
              <w:endnoteReference w:id="2"/>
            </w:r>
          </w:p>
        </w:tc>
        <w:tc>
          <w:tcPr>
            <w:tcW w:w="6804" w:type="dxa"/>
            <w:vMerge/>
            <w:shd w:val="clear" w:color="auto" w:fill="auto"/>
            <w:vAlign w:val="center"/>
          </w:tcPr>
          <w:p w:rsidR="00952DCB" w:rsidRPr="00A95C92" w:rsidRDefault="00952DCB" w:rsidP="00FD0323">
            <w:pPr>
              <w:pStyle w:val="Akapitzlist"/>
              <w:spacing w:after="120"/>
              <w:ind w:left="0"/>
              <w:jc w:val="center"/>
              <w:rPr>
                <w:rFonts w:ascii="Verdana" w:hAnsi="Verdana"/>
                <w:sz w:val="18"/>
                <w:szCs w:val="18"/>
              </w:rPr>
            </w:pPr>
          </w:p>
        </w:tc>
      </w:tr>
    </w:tbl>
    <w:p w:rsidR="00952DCB" w:rsidRPr="00A95C92" w:rsidRDefault="00952DCB" w:rsidP="00952DCB">
      <w:pPr>
        <w:pStyle w:val="Akapitzlist"/>
        <w:spacing w:after="120"/>
        <w:ind w:left="284"/>
        <w:jc w:val="both"/>
        <w:rPr>
          <w:rFonts w:ascii="Verdana" w:hAnsi="Verdana"/>
          <w:sz w:val="18"/>
          <w:szCs w:val="18"/>
        </w:rPr>
      </w:pPr>
    </w:p>
    <w:p w:rsidR="00952DCB" w:rsidRPr="00A95C92" w:rsidRDefault="00854A31" w:rsidP="00E90C5D">
      <w:pPr>
        <w:pStyle w:val="Akapitzlist"/>
        <w:numPr>
          <w:ilvl w:val="0"/>
          <w:numId w:val="21"/>
        </w:numPr>
        <w:spacing w:after="120" w:line="276" w:lineRule="auto"/>
        <w:ind w:left="284" w:hanging="284"/>
        <w:jc w:val="both"/>
        <w:rPr>
          <w:rFonts w:ascii="Verdana" w:hAnsi="Verdana"/>
          <w:sz w:val="18"/>
          <w:szCs w:val="18"/>
        </w:rPr>
      </w:pPr>
      <w:r w:rsidRPr="00A95C92">
        <w:rPr>
          <w:rFonts w:ascii="Verdana" w:hAnsi="Verdana"/>
          <w:sz w:val="18"/>
          <w:szCs w:val="18"/>
        </w:rPr>
        <w:t xml:space="preserve">Oświadczenie dotyczące władania nieruchomością(ami) Zasobu bez tytułu </w:t>
      </w:r>
      <w:r>
        <w:rPr>
          <w:rFonts w:ascii="Verdana" w:hAnsi="Verdana"/>
          <w:sz w:val="18"/>
          <w:szCs w:val="18"/>
        </w:rPr>
        <w:t>prawnego</w:t>
      </w:r>
      <w:r>
        <w:t xml:space="preserve"> w okresie 5 lat przed dniem ogłoszenia przetargu (art. 29 ust. 3bc pkt 2 i ust. 3bca ustawy)</w:t>
      </w:r>
      <w:r w:rsidRPr="00A95C92">
        <w:rPr>
          <w:rFonts w:ascii="Verdana" w:hAnsi="Verdana"/>
          <w:sz w:val="18"/>
          <w:szCs w:val="18"/>
        </w:rPr>
        <w:t>:</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 xml:space="preserve">Nie władam nieruchomościami Zasobu bez tytułu prawnego; </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 xml:space="preserve">Władałem(am) nieruchomościami Zasobu bez tytułu prawnego i po wezwaniu KOWR/ANR nieruchomości te opuściłem(am); </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Władałem(am)/Władam nieruchomościami Zasobu bez tytułu prawnego i nie byłem(am) wzywany(a) przez KOWR/ANR do ich wydania;</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Władałem(am)/Władam nieruchomościami Zasobu bez tytułu prawnego i po wezwaniu KOWR/ANR nieruchomości tych nie opuściłem(am);</w:t>
      </w:r>
    </w:p>
    <w:p w:rsidR="00952DCB" w:rsidRPr="00A95C92" w:rsidRDefault="00952DCB" w:rsidP="00952DCB">
      <w:pPr>
        <w:pStyle w:val="Akapitzlist"/>
        <w:spacing w:after="120"/>
        <w:ind w:left="284"/>
        <w:jc w:val="both"/>
        <w:rPr>
          <w:rFonts w:ascii="Verdana" w:hAnsi="Verdana"/>
          <w:sz w:val="18"/>
          <w:szCs w:val="18"/>
        </w:rPr>
      </w:pPr>
    </w:p>
    <w:p w:rsidR="00952DCB" w:rsidRPr="00A95C92" w:rsidRDefault="00952DCB" w:rsidP="00E90C5D">
      <w:pPr>
        <w:pStyle w:val="Akapitzlist"/>
        <w:numPr>
          <w:ilvl w:val="0"/>
          <w:numId w:val="21"/>
        </w:numPr>
        <w:spacing w:after="120" w:line="276" w:lineRule="auto"/>
        <w:ind w:left="284" w:hanging="284"/>
        <w:jc w:val="both"/>
        <w:rPr>
          <w:rFonts w:ascii="Verdana" w:hAnsi="Verdana"/>
          <w:sz w:val="18"/>
          <w:szCs w:val="18"/>
        </w:rPr>
      </w:pPr>
      <w:r w:rsidRPr="00A95C92">
        <w:rPr>
          <w:rFonts w:ascii="Verdana" w:hAnsi="Verdana"/>
          <w:sz w:val="18"/>
          <w:szCs w:val="18"/>
        </w:rPr>
        <w:t xml:space="preserve">Oświadczenie dotyczące nabycia z Zasobu nieruchomości w skład której(ych) wchodziły użytki </w:t>
      </w:r>
      <w:r w:rsidRPr="00A95C92">
        <w:rPr>
          <w:rFonts w:ascii="Verdana" w:hAnsi="Verdana"/>
          <w:sz w:val="18"/>
          <w:szCs w:val="18"/>
        </w:rPr>
        <w:br/>
        <w:t>rolne</w:t>
      </w:r>
      <w:r w:rsidRPr="00A95C92">
        <w:rPr>
          <w:rStyle w:val="Odwoanieprzypisukocowego"/>
          <w:rFonts w:ascii="Verdana" w:hAnsi="Verdana"/>
        </w:rPr>
        <w:endnoteReference w:id="3"/>
      </w:r>
      <w:r w:rsidRPr="00A95C92">
        <w:rPr>
          <w:rFonts w:ascii="Verdana" w:hAnsi="Verdana"/>
          <w:sz w:val="18"/>
          <w:szCs w:val="18"/>
        </w:rPr>
        <w:t xml:space="preserve"> (art. 29 ust. 3ba pkt 1 ustawy):</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Nie nabyłem(am) z Zasobu nieruchomości, w skład której wchodziły użytki rolne;</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Nabyłem(am) z Zasobu nieruchomości, o powierzchni łącznej mniejszej niż 300 ha użytków rolnych;</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w:t>
      </w:r>
      <w:r w:rsidRPr="00A95C92">
        <w:rPr>
          <w:rFonts w:ascii="Verdana" w:hAnsi="Verdana"/>
          <w:i/>
          <w:sz w:val="18"/>
          <w:szCs w:val="18"/>
        </w:rPr>
        <w:t xml:space="preserve">dotyczy osób które nabyły kiedykolwiek </w:t>
      </w:r>
      <w:r w:rsidRPr="00A95C92">
        <w:rPr>
          <w:rFonts w:ascii="Verdana" w:hAnsi="Verdana"/>
          <w:i/>
          <w:sz w:val="18"/>
          <w:szCs w:val="18"/>
          <w:u w:val="single"/>
        </w:rPr>
        <w:t>co najmniej 300 ha użytków rolnych</w:t>
      </w:r>
      <w:r w:rsidRPr="00A95C92">
        <w:rPr>
          <w:rFonts w:ascii="Verdana" w:hAnsi="Verdana"/>
          <w:sz w:val="18"/>
          <w:szCs w:val="18"/>
          <w:u w:val="single"/>
        </w:rPr>
        <w:t>)</w:t>
      </w:r>
      <w:r w:rsidRPr="00A95C92">
        <w:rPr>
          <w:rFonts w:ascii="Verdana" w:hAnsi="Verdana"/>
          <w:sz w:val="18"/>
          <w:szCs w:val="18"/>
        </w:rPr>
        <w:t xml:space="preserve"> Nabyłem(am) z Zasobu nieruchomości o powierzchni łącznej</w:t>
      </w:r>
      <w:r w:rsidRPr="00A95C92">
        <w:rPr>
          <w:rStyle w:val="Odwoanieprzypisukocowego"/>
          <w:rFonts w:ascii="Verdana" w:hAnsi="Verdana"/>
        </w:rPr>
        <w:endnoteReference w:id="4"/>
      </w:r>
      <w:r w:rsidRPr="00A95C92">
        <w:rPr>
          <w:rFonts w:ascii="Verdana" w:hAnsi="Verdana"/>
          <w:sz w:val="18"/>
          <w:szCs w:val="18"/>
        </w:rPr>
        <w:t xml:space="preserve"> </w:t>
      </w:r>
      <w:r w:rsidRPr="00A95C92">
        <w:rPr>
          <w:rFonts w:ascii="Verdana" w:hAnsi="Verdana"/>
          <w:sz w:val="18"/>
          <w:szCs w:val="18"/>
        </w:rPr>
        <w:fldChar w:fldCharType="begin">
          <w:ffData>
            <w:name w:val="Tekst88"/>
            <w:enabled/>
            <w:calcOnExit w:val="0"/>
            <w:textInput/>
          </w:ffData>
        </w:fldChar>
      </w:r>
      <w:bookmarkStart w:id="4" w:name="Tekst88"/>
      <w:r w:rsidRPr="00A95C92">
        <w:rPr>
          <w:rFonts w:ascii="Verdana" w:hAnsi="Verdana"/>
          <w:sz w:val="18"/>
          <w:szCs w:val="18"/>
        </w:rPr>
        <w:instrText xml:space="preserve"> FORMTEXT </w:instrText>
      </w:r>
      <w:r w:rsidRPr="00A95C92">
        <w:rPr>
          <w:rFonts w:ascii="Verdana" w:hAnsi="Verdana"/>
          <w:sz w:val="18"/>
          <w:szCs w:val="18"/>
        </w:rPr>
      </w:r>
      <w:r w:rsidRPr="00A95C92">
        <w:rPr>
          <w:rFonts w:ascii="Verdana" w:hAnsi="Verdana"/>
          <w:sz w:val="18"/>
          <w:szCs w:val="18"/>
        </w:rPr>
        <w:fldChar w:fldCharType="separate"/>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sz w:val="18"/>
          <w:szCs w:val="18"/>
        </w:rPr>
        <w:fldChar w:fldCharType="end"/>
      </w:r>
      <w:bookmarkEnd w:id="4"/>
      <w:r w:rsidRPr="00A95C92">
        <w:rPr>
          <w:rFonts w:ascii="Verdana" w:hAnsi="Verdana"/>
          <w:sz w:val="18"/>
          <w:szCs w:val="18"/>
        </w:rPr>
        <w:t xml:space="preserve"> ha UR, z czego zbyłem(am) </w:t>
      </w:r>
      <w:r w:rsidRPr="00A95C92">
        <w:rPr>
          <w:rFonts w:ascii="Verdana" w:hAnsi="Verdana"/>
          <w:sz w:val="18"/>
          <w:szCs w:val="18"/>
        </w:rPr>
        <w:fldChar w:fldCharType="begin">
          <w:ffData>
            <w:name w:val="Tekst89"/>
            <w:enabled/>
            <w:calcOnExit w:val="0"/>
            <w:textInput/>
          </w:ffData>
        </w:fldChar>
      </w:r>
      <w:bookmarkStart w:id="5" w:name="Tekst89"/>
      <w:r w:rsidRPr="00A95C92">
        <w:rPr>
          <w:rFonts w:ascii="Verdana" w:hAnsi="Verdana"/>
          <w:sz w:val="18"/>
          <w:szCs w:val="18"/>
        </w:rPr>
        <w:instrText xml:space="preserve"> FORMTEXT </w:instrText>
      </w:r>
      <w:r w:rsidRPr="00A95C92">
        <w:rPr>
          <w:rFonts w:ascii="Verdana" w:hAnsi="Verdana"/>
          <w:sz w:val="18"/>
          <w:szCs w:val="18"/>
        </w:rPr>
      </w:r>
      <w:r w:rsidRPr="00A95C92">
        <w:rPr>
          <w:rFonts w:ascii="Verdana" w:hAnsi="Verdana"/>
          <w:sz w:val="18"/>
          <w:szCs w:val="18"/>
        </w:rPr>
        <w:fldChar w:fldCharType="separate"/>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sz w:val="18"/>
          <w:szCs w:val="18"/>
        </w:rPr>
        <w:fldChar w:fldCharType="end"/>
      </w:r>
      <w:bookmarkEnd w:id="5"/>
      <w:r w:rsidRPr="00A95C92">
        <w:rPr>
          <w:rFonts w:ascii="Verdana" w:hAnsi="Verdana"/>
          <w:sz w:val="18"/>
          <w:szCs w:val="18"/>
        </w:rPr>
        <w:t xml:space="preserve"> ha UR na cele publiczne, o których mowa w art. 6 ustawy z dnia 21 sierpnia 1997 r. o gospodarce nieruchomościami;</w:t>
      </w:r>
    </w:p>
    <w:p w:rsidR="00952DCB" w:rsidRPr="00A95C92" w:rsidRDefault="00952DCB" w:rsidP="00952DCB">
      <w:pPr>
        <w:spacing w:after="120"/>
        <w:jc w:val="both"/>
      </w:pPr>
      <w:r w:rsidRPr="00A95C92">
        <w:t>Jestem świadomy(a) odpowiedzialności karnej za złożenie fałszywego oświadczenia.</w:t>
      </w:r>
    </w:p>
    <w:p w:rsidR="00952DCB" w:rsidRPr="00A95C92" w:rsidRDefault="00952DCB" w:rsidP="00952DCB">
      <w:pPr>
        <w:jc w:val="both"/>
      </w:pPr>
    </w:p>
    <w:p w:rsidR="00952DCB" w:rsidRPr="00A95C92" w:rsidRDefault="00952DCB" w:rsidP="00952DCB">
      <w:pPr>
        <w:jc w:val="both"/>
      </w:pPr>
    </w:p>
    <w:p w:rsidR="00952DCB" w:rsidRPr="00A95C92" w:rsidRDefault="00952DCB" w:rsidP="00952DCB">
      <w:pPr>
        <w:jc w:val="both"/>
      </w:pPr>
    </w:p>
    <w:p w:rsidR="00952DCB" w:rsidRPr="00A95C92" w:rsidRDefault="00952DCB" w:rsidP="00952DCB">
      <w:pPr>
        <w:jc w:val="right"/>
        <w:rPr>
          <w:sz w:val="12"/>
          <w:szCs w:val="12"/>
        </w:rPr>
      </w:pPr>
      <w:r w:rsidRPr="00A95C92">
        <w:rPr>
          <w:sz w:val="12"/>
          <w:szCs w:val="12"/>
        </w:rPr>
        <w:t>miejscowość: …………………………………………… data: …………………………… r.           …………………………………………………………</w:t>
      </w:r>
    </w:p>
    <w:p w:rsidR="00952DCB" w:rsidRPr="00A95C92" w:rsidRDefault="00952DCB" w:rsidP="00952DCB">
      <w:pPr>
        <w:tabs>
          <w:tab w:val="left" w:pos="8364"/>
        </w:tabs>
        <w:jc w:val="right"/>
        <w:rPr>
          <w:vertAlign w:val="superscript"/>
        </w:rPr>
      </w:pPr>
      <w:r w:rsidRPr="00A95C92">
        <w:rPr>
          <w:vertAlign w:val="superscript"/>
        </w:rPr>
        <w:t>(czytelny podpis)</w:t>
      </w:r>
    </w:p>
    <w:p w:rsidR="00952DCB" w:rsidRPr="00A95C92" w:rsidRDefault="00952DCB" w:rsidP="00952DCB">
      <w:pPr>
        <w:jc w:val="both"/>
        <w:rPr>
          <w:b/>
          <w:sz w:val="22"/>
          <w:szCs w:val="22"/>
          <w:highlight w:val="lightGray"/>
          <w:u w:val="single"/>
        </w:rPr>
      </w:pPr>
    </w:p>
    <w:p w:rsidR="00952DCB" w:rsidRPr="00A95C92" w:rsidRDefault="00952DCB" w:rsidP="00952DCB">
      <w:pPr>
        <w:spacing w:line="240" w:lineRule="auto"/>
        <w:rPr>
          <w:rFonts w:ascii="Calibri" w:hAnsi="Calibri"/>
          <w:sz w:val="22"/>
          <w:szCs w:val="22"/>
        </w:rPr>
      </w:pPr>
    </w:p>
    <w:p w:rsidR="00952DCB" w:rsidRPr="00A95C92" w:rsidRDefault="00952DCB" w:rsidP="00952DCB">
      <w:pPr>
        <w:spacing w:line="240" w:lineRule="auto"/>
        <w:ind w:left="4956"/>
        <w:rPr>
          <w:rFonts w:ascii="Calibri" w:hAnsi="Calibri"/>
          <w:sz w:val="22"/>
          <w:szCs w:val="22"/>
        </w:rPr>
      </w:pPr>
    </w:p>
    <w:p w:rsidR="00952DCB" w:rsidRPr="00A95C92" w:rsidRDefault="00952DCB" w:rsidP="00952DCB">
      <w:pPr>
        <w:spacing w:line="240" w:lineRule="auto"/>
        <w:ind w:left="4956"/>
        <w:rPr>
          <w:rFonts w:ascii="Calibri" w:hAnsi="Calibri"/>
          <w:sz w:val="22"/>
          <w:szCs w:val="22"/>
        </w:rPr>
      </w:pPr>
    </w:p>
    <w:p w:rsidR="00952DCB" w:rsidRPr="00A95C92" w:rsidRDefault="00952DCB" w:rsidP="00952DCB">
      <w:pPr>
        <w:spacing w:line="240" w:lineRule="auto"/>
        <w:ind w:left="4956"/>
        <w:rPr>
          <w:sz w:val="14"/>
          <w:szCs w:val="14"/>
        </w:rPr>
      </w:pPr>
    </w:p>
    <w:p w:rsidR="00952DCB" w:rsidRPr="00A95C92" w:rsidRDefault="00952DCB" w:rsidP="00952DCB">
      <w:pPr>
        <w:pStyle w:val="Tekstpodstawowy"/>
        <w:rPr>
          <w:sz w:val="18"/>
          <w:szCs w:val="18"/>
        </w:rPr>
      </w:pPr>
    </w:p>
    <w:p w:rsidR="001B6D13" w:rsidRPr="00A95C92" w:rsidRDefault="001B6D13" w:rsidP="00B912E4">
      <w:pPr>
        <w:pStyle w:val="Tekstpodstawowy"/>
        <w:rPr>
          <w:sz w:val="18"/>
          <w:szCs w:val="18"/>
        </w:rPr>
      </w:pPr>
    </w:p>
    <w:sectPr w:rsidR="001B6D13" w:rsidRPr="00A95C92" w:rsidSect="00613B2F">
      <w:type w:val="continuous"/>
      <w:pgSz w:w="11906" w:h="16838" w:code="9"/>
      <w:pgMar w:top="851" w:right="720" w:bottom="720" w:left="851" w:header="737" w:footer="79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50" w:rsidRDefault="00F97E50">
      <w:pPr>
        <w:spacing w:line="240" w:lineRule="auto"/>
      </w:pPr>
      <w:r>
        <w:separator/>
      </w:r>
    </w:p>
  </w:endnote>
  <w:endnote w:type="continuationSeparator" w:id="0">
    <w:p w:rsidR="00F97E50" w:rsidRDefault="00F97E50">
      <w:pPr>
        <w:spacing w:line="240" w:lineRule="auto"/>
      </w:pPr>
      <w:r>
        <w:continuationSeparator/>
      </w:r>
    </w:p>
  </w:endnote>
  <w:endnote w:id="1">
    <w:p w:rsidR="00B122A2" w:rsidRPr="001F5D23" w:rsidRDefault="00B122A2" w:rsidP="00952DCB">
      <w:pPr>
        <w:pStyle w:val="Tekstprzypisukocowego"/>
        <w:ind w:left="142" w:hanging="142"/>
        <w:jc w:val="both"/>
        <w:rPr>
          <w:rFonts w:ascii="Verdana" w:hAnsi="Verdana"/>
          <w:sz w:val="16"/>
          <w:szCs w:val="16"/>
        </w:rPr>
      </w:pPr>
      <w:r w:rsidRPr="00B10A20">
        <w:rPr>
          <w:rStyle w:val="Odwoanieprzypisukocowego"/>
          <w:rFonts w:ascii="Verdana" w:hAnsi="Verdana"/>
          <w:sz w:val="22"/>
          <w:szCs w:val="22"/>
        </w:rPr>
        <w:endnoteRef/>
      </w:r>
      <w:r>
        <w:rPr>
          <w:rFonts w:ascii="Verdana" w:hAnsi="Verdana"/>
          <w:sz w:val="16"/>
          <w:szCs w:val="16"/>
        </w:rPr>
        <w:t xml:space="preserve"> </w:t>
      </w:r>
      <w:r w:rsidRPr="001F5D23">
        <w:rPr>
          <w:rFonts w:ascii="Verdana" w:hAnsi="Verdana"/>
          <w:sz w:val="16"/>
          <w:szCs w:val="16"/>
        </w:rPr>
        <w:t>właściwą(e) odpowiedź(dzi) należy zaznaczyć [X];</w:t>
      </w:r>
    </w:p>
  </w:endnote>
  <w:endnote w:id="2">
    <w:p w:rsidR="00B122A2" w:rsidRPr="001F5D23" w:rsidRDefault="00B122A2" w:rsidP="00952DCB">
      <w:pPr>
        <w:pStyle w:val="Tekstprzypisukocowego"/>
        <w:ind w:left="142" w:hanging="142"/>
        <w:jc w:val="both"/>
        <w:rPr>
          <w:rFonts w:ascii="Verdana" w:hAnsi="Verdana"/>
          <w:sz w:val="16"/>
          <w:szCs w:val="16"/>
        </w:rPr>
      </w:pPr>
      <w:r w:rsidRPr="001F5D23">
        <w:rPr>
          <w:rStyle w:val="Odwoanieprzypisukocowego"/>
          <w:rFonts w:ascii="Verdana" w:hAnsi="Verdana"/>
          <w:sz w:val="22"/>
          <w:szCs w:val="22"/>
        </w:rPr>
        <w:endnoteRef/>
      </w:r>
      <w:r w:rsidRPr="001F5D23">
        <w:rPr>
          <w:rFonts w:ascii="Verdana" w:hAnsi="Verdana"/>
          <w:sz w:val="16"/>
          <w:szCs w:val="16"/>
        </w:rPr>
        <w:t xml:space="preserve"> zaznaczenie tego oświadczenie, oznacza że osoba nie spełnia warunku koniecznego do zakwalifikowania do udziału </w:t>
      </w:r>
      <w:r w:rsidRPr="001F5D23">
        <w:rPr>
          <w:rFonts w:ascii="Verdana" w:hAnsi="Verdana"/>
          <w:sz w:val="16"/>
          <w:szCs w:val="16"/>
        </w:rPr>
        <w:br/>
        <w:t>w przetargu;</w:t>
      </w:r>
    </w:p>
  </w:endnote>
  <w:endnote w:id="3">
    <w:p w:rsidR="00B122A2" w:rsidRPr="001F5D23" w:rsidRDefault="00B122A2" w:rsidP="00952DCB">
      <w:pPr>
        <w:pStyle w:val="Tekstprzypisukocowego"/>
        <w:ind w:left="142" w:hanging="142"/>
        <w:jc w:val="both"/>
        <w:rPr>
          <w:rFonts w:ascii="Verdana" w:hAnsi="Verdana"/>
          <w:sz w:val="16"/>
          <w:szCs w:val="16"/>
        </w:rPr>
      </w:pPr>
      <w:r w:rsidRPr="001F5D23">
        <w:rPr>
          <w:rStyle w:val="Odwoanieprzypisukocowego"/>
          <w:rFonts w:ascii="Verdana" w:hAnsi="Verdana"/>
          <w:sz w:val="22"/>
          <w:szCs w:val="22"/>
        </w:rPr>
        <w:endnoteRef/>
      </w:r>
      <w:r w:rsidRPr="001F5D23">
        <w:rPr>
          <w:rFonts w:ascii="Verdana" w:hAnsi="Verdana"/>
          <w:sz w:val="16"/>
          <w:szCs w:val="16"/>
        </w:rPr>
        <w:t xml:space="preserve"> zgodnie z definicją zawartą w ustawie z dnia 11 kwietnia 2003 r. o kształtowaniu ustroju rolnego, użytki rolne to: grunty orne, sady, łąki trwałe, pastwiska trwałe, grunty rolne zabudowane, grunty pod stawami i grunty pod rowami;</w:t>
      </w:r>
    </w:p>
  </w:endnote>
  <w:endnote w:id="4">
    <w:p w:rsidR="00B122A2" w:rsidRDefault="00B122A2" w:rsidP="00952DCB">
      <w:pPr>
        <w:ind w:firstLine="0"/>
        <w:jc w:val="both"/>
        <w:rPr>
          <w:b/>
          <w:sz w:val="22"/>
          <w:szCs w:val="22"/>
          <w:highlight w:val="lightGray"/>
          <w:u w:val="single"/>
        </w:rPr>
      </w:pPr>
      <w:r w:rsidRPr="001F5D23">
        <w:rPr>
          <w:rStyle w:val="Odwoanieprzypisukocowego"/>
          <w:sz w:val="22"/>
          <w:szCs w:val="22"/>
        </w:rPr>
        <w:endnoteRef/>
      </w:r>
      <w:r w:rsidRPr="001F5D23">
        <w:rPr>
          <w:sz w:val="16"/>
          <w:szCs w:val="16"/>
        </w:rPr>
        <w:t xml:space="preserve"> należy wpisać</w:t>
      </w:r>
      <w:r>
        <w:rPr>
          <w:sz w:val="16"/>
          <w:szCs w:val="16"/>
        </w:rPr>
        <w:t xml:space="preserve"> </w:t>
      </w:r>
      <w:r w:rsidRPr="001F5D23">
        <w:rPr>
          <w:sz w:val="16"/>
          <w:szCs w:val="16"/>
        </w:rPr>
        <w:t>powierzchnię w [ha] do czterech miejsc po przecinku;</w:t>
      </w:r>
    </w:p>
    <w:p w:rsidR="00B122A2" w:rsidRDefault="00B122A2" w:rsidP="00952DCB">
      <w:pPr>
        <w:jc w:val="both"/>
        <w:rPr>
          <w:b/>
          <w:sz w:val="22"/>
          <w:szCs w:val="22"/>
          <w:highlight w:val="lightGray"/>
          <w:u w:val="single"/>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Pr="002F5015" w:rsidRDefault="00B122A2" w:rsidP="00952DCB">
      <w:pPr>
        <w:spacing w:after="160" w:line="480" w:lineRule="auto"/>
        <w:jc w:val="right"/>
        <w:rPr>
          <w:sz w:val="14"/>
          <w:szCs w:val="14"/>
        </w:rPr>
      </w:pPr>
      <w:r w:rsidRPr="002F5015">
        <w:rPr>
          <w:sz w:val="14"/>
          <w:szCs w:val="14"/>
        </w:rPr>
        <w:t xml:space="preserve">Zał. Nr </w:t>
      </w:r>
      <w:r>
        <w:rPr>
          <w:sz w:val="14"/>
          <w:szCs w:val="14"/>
        </w:rPr>
        <w:t>2</w:t>
      </w:r>
      <w:r w:rsidRPr="002F5015">
        <w:rPr>
          <w:sz w:val="14"/>
          <w:szCs w:val="14"/>
        </w:rPr>
        <w:t xml:space="preserve"> do ogłoszenia przetargowego</w:t>
      </w:r>
    </w:p>
    <w:p w:rsidR="00B122A2" w:rsidRPr="002F5015" w:rsidRDefault="00B122A2" w:rsidP="00952DCB">
      <w:pPr>
        <w:spacing w:after="160" w:line="480" w:lineRule="auto"/>
        <w:jc w:val="center"/>
        <w:rPr>
          <w:sz w:val="22"/>
          <w:szCs w:val="22"/>
        </w:rPr>
      </w:pPr>
    </w:p>
    <w:p w:rsidR="00B122A2" w:rsidRPr="002F5015" w:rsidRDefault="00B122A2" w:rsidP="00952DCB">
      <w:pPr>
        <w:spacing w:line="480" w:lineRule="auto"/>
        <w:jc w:val="center"/>
        <w:rPr>
          <w:sz w:val="22"/>
          <w:szCs w:val="22"/>
        </w:rPr>
      </w:pPr>
      <w:r w:rsidRPr="002F5015">
        <w:rPr>
          <w:sz w:val="22"/>
          <w:szCs w:val="22"/>
        </w:rPr>
        <w:t>KWESTIONARIUSZ</w:t>
      </w:r>
    </w:p>
    <w:p w:rsidR="00B122A2" w:rsidRPr="002F5015" w:rsidRDefault="00B122A2" w:rsidP="00952DCB">
      <w:pPr>
        <w:spacing w:after="160" w:line="480" w:lineRule="auto"/>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93"/>
        <w:gridCol w:w="895"/>
        <w:gridCol w:w="895"/>
        <w:gridCol w:w="463"/>
        <w:gridCol w:w="463"/>
        <w:gridCol w:w="463"/>
        <w:gridCol w:w="463"/>
        <w:gridCol w:w="463"/>
        <w:gridCol w:w="463"/>
        <w:gridCol w:w="463"/>
        <w:gridCol w:w="463"/>
        <w:gridCol w:w="463"/>
      </w:tblGrid>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IMIĘ NAZWISKO</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5093" w:type="dxa"/>
            <w:gridSpan w:val="11"/>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NR PESEL</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single" w:sz="12" w:space="0" w:color="auto"/>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nil"/>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nil"/>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NR DOWODU OSOBISTEGO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single" w:sz="12" w:space="0" w:color="auto"/>
              <w:bottom w:val="nil"/>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single" w:sz="12" w:space="0" w:color="auto"/>
              <w:bottom w:val="nil"/>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NR TELEFONU</w:t>
            </w:r>
            <w:r w:rsidRPr="00435F4A">
              <w:rPr>
                <w:rFonts w:ascii="Calibri" w:hAnsi="Calibri"/>
                <w:sz w:val="22"/>
                <w:szCs w:val="22"/>
              </w:rPr>
              <w:t xml:space="preserve"> </w:t>
            </w:r>
            <w:r w:rsidRPr="00435F4A">
              <w:rPr>
                <w:sz w:val="16"/>
                <w:szCs w:val="16"/>
              </w:rPr>
              <w:t>KOMÓRKOWEGO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r w:rsidRPr="00435F4A">
              <w:rPr>
                <w:rFonts w:ascii="Calibri" w:hAnsi="Calibri"/>
                <w:sz w:val="22"/>
                <w:szCs w:val="22"/>
              </w:rPr>
              <w:t>+</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r w:rsidRPr="00435F4A">
              <w:rPr>
                <w:rFonts w:ascii="Calibri" w:hAnsi="Calibri"/>
                <w:sz w:val="22"/>
                <w:szCs w:val="22"/>
              </w:rPr>
              <w:t>4</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r w:rsidRPr="00435F4A">
              <w:rPr>
                <w:rFonts w:ascii="Calibri" w:hAnsi="Calibri"/>
                <w:sz w:val="22"/>
                <w:szCs w:val="22"/>
              </w:rPr>
              <w:t>8</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4" w:space="0" w:color="auto"/>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Pr>
                <w:sz w:val="16"/>
                <w:szCs w:val="16"/>
              </w:rPr>
              <w:t>ADRES E</w:t>
            </w:r>
            <w:r w:rsidRPr="00435F4A">
              <w:rPr>
                <w:sz w:val="16"/>
                <w:szCs w:val="16"/>
              </w:rPr>
              <w:t>-MAIL</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r>
    </w:tbl>
    <w:p w:rsidR="00B122A2" w:rsidRPr="002F5015" w:rsidRDefault="00B122A2" w:rsidP="00952DCB">
      <w:pPr>
        <w:spacing w:after="160" w:line="480" w:lineRule="auto"/>
        <w:rPr>
          <w:rFonts w:ascii="Calibri" w:hAnsi="Calibri"/>
          <w:sz w:val="22"/>
          <w:szCs w:val="22"/>
        </w:rPr>
      </w:pPr>
    </w:p>
    <w:p w:rsidR="00B122A2" w:rsidRPr="007D3484" w:rsidRDefault="00B122A2" w:rsidP="00952DCB">
      <w:pPr>
        <w:spacing w:after="160"/>
        <w:jc w:val="both"/>
        <w:rPr>
          <w:sz w:val="22"/>
          <w:szCs w:val="22"/>
        </w:rPr>
      </w:pPr>
      <w:r w:rsidRPr="007D3484">
        <w:rPr>
          <w:sz w:val="22"/>
          <w:szCs w:val="22"/>
        </w:rPr>
        <w:t xml:space="preserve">Oświadczam, </w:t>
      </w:r>
      <w:r>
        <w:rPr>
          <w:sz w:val="22"/>
          <w:szCs w:val="22"/>
        </w:rPr>
        <w:t xml:space="preserve">że </w:t>
      </w:r>
      <w:r w:rsidRPr="007D3484">
        <w:rPr>
          <w:sz w:val="22"/>
          <w:szCs w:val="22"/>
        </w:rPr>
        <w:t>zapoznałem</w:t>
      </w:r>
      <w:r>
        <w:rPr>
          <w:sz w:val="22"/>
          <w:szCs w:val="22"/>
        </w:rPr>
        <w:t>/am</w:t>
      </w:r>
      <w:r w:rsidRPr="007D3484">
        <w:rPr>
          <w:sz w:val="22"/>
          <w:szCs w:val="22"/>
        </w:rPr>
        <w:t xml:space="preserve"> się z zasadami </w:t>
      </w:r>
      <w:r>
        <w:rPr>
          <w:sz w:val="22"/>
          <w:szCs w:val="22"/>
        </w:rPr>
        <w:t xml:space="preserve">przeprowadzania i </w:t>
      </w:r>
      <w:r w:rsidRPr="007D3484">
        <w:rPr>
          <w:sz w:val="22"/>
          <w:szCs w:val="22"/>
        </w:rPr>
        <w:t xml:space="preserve">udziału w przetargu </w:t>
      </w:r>
      <w:r>
        <w:rPr>
          <w:sz w:val="22"/>
          <w:szCs w:val="22"/>
        </w:rPr>
        <w:t xml:space="preserve">organizowanym przez </w:t>
      </w:r>
      <w:r w:rsidRPr="007D3484">
        <w:rPr>
          <w:sz w:val="22"/>
          <w:szCs w:val="22"/>
        </w:rPr>
        <w:t xml:space="preserve">Krajowy Ośrodek Wsparcia Rolnictwa </w:t>
      </w:r>
      <w:r w:rsidRPr="007D3484">
        <w:rPr>
          <w:rFonts w:cs="Verdana"/>
          <w:sz w:val="22"/>
          <w:szCs w:val="22"/>
        </w:rPr>
        <w:t>przy użyciu środków komunikacji elektronicznej oraz</w:t>
      </w:r>
      <w:r w:rsidRPr="007D3484">
        <w:rPr>
          <w:sz w:val="22"/>
          <w:szCs w:val="22"/>
        </w:rPr>
        <w:t xml:space="preserve"> z treścią klauzuli informacyjnej zawartej w pkt. VII Ogłoszenia o przetargu nr </w:t>
      </w:r>
      <w:r w:rsidR="0033268E">
        <w:rPr>
          <w:sz w:val="22"/>
          <w:szCs w:val="22"/>
        </w:rPr>
        <w:t>GOR.ZG.WKUZ.SL.4240.490.2022.PD.56</w:t>
      </w:r>
      <w:r w:rsidRPr="007D3484">
        <w:rPr>
          <w:sz w:val="22"/>
          <w:szCs w:val="22"/>
        </w:rPr>
        <w:t xml:space="preserve">  dotyczącej przetwarzania przez Krajowy Ośrodek Wsparcia Rolnictwa </w:t>
      </w:r>
      <w:r>
        <w:rPr>
          <w:sz w:val="22"/>
          <w:szCs w:val="22"/>
        </w:rPr>
        <w:t>mojego wizerunku, którego przetwarzanie jest niezbędne do udziału</w:t>
      </w:r>
      <w:r w:rsidR="0033268E">
        <w:rPr>
          <w:sz w:val="22"/>
          <w:szCs w:val="22"/>
        </w:rPr>
        <w:t xml:space="preserve">                  </w:t>
      </w:r>
      <w:r>
        <w:rPr>
          <w:sz w:val="22"/>
          <w:szCs w:val="22"/>
        </w:rPr>
        <w:t xml:space="preserve"> </w:t>
      </w:r>
      <w:r w:rsidRPr="007D3484">
        <w:rPr>
          <w:sz w:val="22"/>
          <w:szCs w:val="22"/>
        </w:rPr>
        <w:t xml:space="preserve">w przetargu </w:t>
      </w:r>
      <w:r w:rsidRPr="007D3484">
        <w:rPr>
          <w:rFonts w:cs="Verdana"/>
          <w:sz w:val="22"/>
          <w:szCs w:val="22"/>
        </w:rPr>
        <w:t>przy użyciu środków komunikacji elektronicznej</w:t>
      </w:r>
      <w:r>
        <w:rPr>
          <w:sz w:val="22"/>
          <w:szCs w:val="22"/>
        </w:rPr>
        <w:t xml:space="preserve"> oraz przetwarzania </w:t>
      </w:r>
      <w:r w:rsidRPr="007D3484">
        <w:rPr>
          <w:sz w:val="22"/>
          <w:szCs w:val="22"/>
        </w:rPr>
        <w:t>moich danych identyfikacyjnych i</w:t>
      </w:r>
      <w:r>
        <w:rPr>
          <w:sz w:val="22"/>
          <w:szCs w:val="22"/>
        </w:rPr>
        <w:t> </w:t>
      </w:r>
      <w:r w:rsidRPr="007D3484">
        <w:rPr>
          <w:sz w:val="22"/>
          <w:szCs w:val="22"/>
        </w:rPr>
        <w:t xml:space="preserve">kontaktowych </w:t>
      </w:r>
      <w:r>
        <w:rPr>
          <w:sz w:val="22"/>
          <w:szCs w:val="22"/>
        </w:rPr>
        <w:t>zawartych w niniejszym kwestionariuszu, udostępnionych przeze mnie w celu weryfikacji mojej tożsamości i udostępnienia mi hasła i linku</w:t>
      </w:r>
      <w:r w:rsidRPr="007D3484">
        <w:rPr>
          <w:sz w:val="22"/>
          <w:szCs w:val="22"/>
        </w:rPr>
        <w:t xml:space="preserve"> do udziału </w:t>
      </w:r>
      <w:r w:rsidR="0033268E">
        <w:rPr>
          <w:sz w:val="22"/>
          <w:szCs w:val="22"/>
        </w:rPr>
        <w:t xml:space="preserve">               </w:t>
      </w:r>
      <w:r w:rsidRPr="007D3484">
        <w:rPr>
          <w:sz w:val="22"/>
          <w:szCs w:val="22"/>
        </w:rPr>
        <w:t>w przetargu przeprowadzan</w:t>
      </w:r>
      <w:r>
        <w:rPr>
          <w:sz w:val="22"/>
          <w:szCs w:val="22"/>
        </w:rPr>
        <w:t>ym</w:t>
      </w:r>
      <w:r w:rsidRPr="007D3484">
        <w:rPr>
          <w:sz w:val="22"/>
          <w:szCs w:val="22"/>
        </w:rPr>
        <w:t xml:space="preserve"> </w:t>
      </w:r>
      <w:r w:rsidRPr="007D3484">
        <w:rPr>
          <w:rFonts w:cs="Verdana"/>
          <w:sz w:val="22"/>
          <w:szCs w:val="22"/>
        </w:rPr>
        <w:t>przy użyciu środków komunikacji elektronicznej</w:t>
      </w:r>
      <w:r>
        <w:rPr>
          <w:sz w:val="22"/>
          <w:szCs w:val="22"/>
        </w:rPr>
        <w:t xml:space="preserve">. </w:t>
      </w:r>
    </w:p>
    <w:p w:rsidR="00B122A2" w:rsidRDefault="00B122A2" w:rsidP="00952DCB"/>
    <w:p w:rsidR="00B122A2" w:rsidRDefault="00B122A2" w:rsidP="00952DCB">
      <w:r>
        <w:t>……………………………………</w:t>
      </w:r>
      <w:r>
        <w:tab/>
      </w:r>
    </w:p>
    <w:p w:rsidR="00B122A2" w:rsidRPr="00D1149E" w:rsidRDefault="00B122A2" w:rsidP="00952DCB">
      <w:pPr>
        <w:tabs>
          <w:tab w:val="left" w:pos="7655"/>
        </w:tabs>
        <w:spacing w:line="240" w:lineRule="auto"/>
        <w:ind w:firstLine="993"/>
        <w:rPr>
          <w:rFonts w:ascii="Calibri" w:hAnsi="Calibri"/>
          <w:sz w:val="12"/>
          <w:szCs w:val="12"/>
        </w:rPr>
      </w:pPr>
      <w:r w:rsidRPr="00221851">
        <w:rPr>
          <w:sz w:val="16"/>
          <w:szCs w:val="16"/>
        </w:rPr>
        <w:t xml:space="preserve">Data i podpis </w:t>
      </w:r>
      <w:r w:rsidRPr="00221851">
        <w:rPr>
          <w:sz w:val="16"/>
          <w:szCs w:val="16"/>
        </w:rPr>
        <w:tab/>
      </w:r>
    </w:p>
    <w:p w:rsidR="00B122A2" w:rsidRDefault="00B122A2"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316FA9" w:rsidRPr="00316FA9" w:rsidRDefault="00316FA9" w:rsidP="00316FA9">
      <w:pPr>
        <w:spacing w:after="120" w:line="240" w:lineRule="auto"/>
        <w:ind w:firstLine="0"/>
        <w:rPr>
          <w:sz w:val="20"/>
        </w:rPr>
      </w:pPr>
      <w:r w:rsidRPr="00316FA9">
        <w:rPr>
          <w:sz w:val="20"/>
        </w:rPr>
        <w:t xml:space="preserve">Imię i nazwisko: </w:t>
      </w:r>
      <w:r w:rsidRPr="00316FA9">
        <w:rPr>
          <w:szCs w:val="16"/>
        </w:rPr>
        <w:t>…………………………………………………………………………</w:t>
      </w:r>
    </w:p>
    <w:p w:rsidR="00316FA9" w:rsidRPr="00316FA9" w:rsidRDefault="00316FA9" w:rsidP="00316FA9">
      <w:pPr>
        <w:spacing w:after="120" w:line="240" w:lineRule="auto"/>
        <w:ind w:firstLine="0"/>
        <w:rPr>
          <w:sz w:val="20"/>
        </w:rPr>
      </w:pPr>
      <w:r w:rsidRPr="00316FA9">
        <w:rPr>
          <w:sz w:val="20"/>
        </w:rPr>
        <w:t xml:space="preserve">numer PESEL: </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p>
    <w:p w:rsidR="00316FA9" w:rsidRPr="00316FA9" w:rsidRDefault="00316FA9" w:rsidP="00316FA9">
      <w:pPr>
        <w:spacing w:after="120" w:line="240" w:lineRule="auto"/>
        <w:ind w:firstLine="0"/>
        <w:rPr>
          <w:sz w:val="20"/>
        </w:rPr>
      </w:pPr>
      <w:r w:rsidRPr="00316FA9">
        <w:rPr>
          <w:sz w:val="20"/>
        </w:rPr>
        <w:t xml:space="preserve">numer dowodu osobistego: </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p>
    <w:p w:rsidR="00316FA9" w:rsidRPr="00316FA9" w:rsidRDefault="00316FA9" w:rsidP="00316FA9">
      <w:pPr>
        <w:spacing w:after="120" w:line="240" w:lineRule="auto"/>
        <w:ind w:firstLine="0"/>
        <w:rPr>
          <w:sz w:val="20"/>
        </w:rPr>
      </w:pPr>
      <w:r w:rsidRPr="00316FA9">
        <w:rPr>
          <w:sz w:val="20"/>
        </w:rPr>
        <w:t>adres zamieszkania: …………………………………</w:t>
      </w:r>
      <w:r w:rsidRPr="00316FA9">
        <w:rPr>
          <w:szCs w:val="16"/>
        </w:rPr>
        <w:t>…………………</w:t>
      </w:r>
      <w:r w:rsidRPr="00316FA9">
        <w:rPr>
          <w:sz w:val="20"/>
        </w:rPr>
        <w:t>………</w:t>
      </w:r>
    </w:p>
    <w:p w:rsidR="00316FA9" w:rsidRPr="00316FA9" w:rsidRDefault="00316FA9" w:rsidP="00316FA9">
      <w:pPr>
        <w:spacing w:after="120" w:line="240" w:lineRule="auto"/>
        <w:ind w:firstLine="0"/>
        <w:rPr>
          <w:sz w:val="20"/>
        </w:rPr>
      </w:pPr>
      <w:r w:rsidRPr="00316FA9">
        <w:rPr>
          <w:sz w:val="20"/>
        </w:rPr>
        <w:tab/>
      </w:r>
      <w:r w:rsidRPr="00316FA9">
        <w:rPr>
          <w:sz w:val="20"/>
        </w:rPr>
        <w:tab/>
        <w:t xml:space="preserve">       </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t>-</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20"/>
        </w:rPr>
        <w:t xml:space="preserve"> ……………</w:t>
      </w:r>
      <w:r w:rsidRPr="00316FA9">
        <w:rPr>
          <w:szCs w:val="16"/>
        </w:rPr>
        <w:t>…</w:t>
      </w:r>
      <w:r w:rsidRPr="00316FA9">
        <w:rPr>
          <w:spacing w:val="-20"/>
          <w:sz w:val="20"/>
        </w:rPr>
        <w:t>………</w:t>
      </w:r>
      <w:r w:rsidRPr="00316FA9">
        <w:rPr>
          <w:szCs w:val="16"/>
        </w:rPr>
        <w:t>…</w:t>
      </w:r>
      <w:r w:rsidRPr="00316FA9">
        <w:rPr>
          <w:spacing w:val="-20"/>
          <w:sz w:val="20"/>
        </w:rPr>
        <w:t>………</w:t>
      </w:r>
      <w:r w:rsidRPr="00316FA9">
        <w:rPr>
          <w:szCs w:val="16"/>
        </w:rPr>
        <w:t>…</w:t>
      </w:r>
      <w:r w:rsidRPr="00316FA9">
        <w:rPr>
          <w:spacing w:val="-20"/>
          <w:sz w:val="20"/>
        </w:rPr>
        <w:t>……</w:t>
      </w:r>
    </w:p>
    <w:p w:rsidR="00316FA9" w:rsidRPr="00316FA9" w:rsidRDefault="00316FA9" w:rsidP="00316FA9">
      <w:pPr>
        <w:spacing w:after="120"/>
        <w:ind w:firstLine="709"/>
        <w:jc w:val="center"/>
        <w:rPr>
          <w:sz w:val="20"/>
          <w:szCs w:val="20"/>
        </w:rPr>
      </w:pPr>
      <w:r w:rsidRPr="00316FA9">
        <w:rPr>
          <w:b/>
          <w:sz w:val="20"/>
          <w:szCs w:val="20"/>
        </w:rPr>
        <w:t>Oświadczenie</w:t>
      </w:r>
    </w:p>
    <w:p w:rsidR="00316FA9" w:rsidRPr="00316FA9" w:rsidRDefault="00316FA9" w:rsidP="00316FA9">
      <w:pPr>
        <w:spacing w:line="276" w:lineRule="auto"/>
        <w:ind w:firstLine="0"/>
        <w:jc w:val="both"/>
        <w:rPr>
          <w:sz w:val="20"/>
          <w:szCs w:val="20"/>
        </w:rPr>
      </w:pPr>
      <w:r w:rsidRPr="00316FA9">
        <w:rPr>
          <w:sz w:val="20"/>
          <w:szCs w:val="20"/>
        </w:rPr>
        <w:t xml:space="preserve">Osoby fizycznej zamierzającej uczestniczyć w przetargu </w:t>
      </w:r>
      <w:r w:rsidRPr="00316FA9">
        <w:rPr>
          <w:b/>
          <w:sz w:val="20"/>
          <w:szCs w:val="20"/>
        </w:rPr>
        <w:t>przy użyciu środków komunikacji elektronicznej</w:t>
      </w:r>
      <w:r w:rsidRPr="00316FA9">
        <w:rPr>
          <w:sz w:val="20"/>
          <w:szCs w:val="20"/>
        </w:rPr>
        <w:t xml:space="preserve"> na </w:t>
      </w:r>
      <w:r w:rsidRPr="00316FA9">
        <w:rPr>
          <w:b/>
          <w:sz w:val="20"/>
          <w:szCs w:val="20"/>
        </w:rPr>
        <w:t>sprzedaż</w:t>
      </w:r>
      <w:r w:rsidRPr="00316FA9">
        <w:rPr>
          <w:sz w:val="20"/>
          <w:szCs w:val="20"/>
        </w:rPr>
        <w:t xml:space="preserve"> nieruchomości Zasobu Własności Rolnej Skarbu Państwa, składane na podstawie przepisów ustawy z dnia 19 października 1991 r. o gospodarowaniu nieruchomościami rolnymi Skarbu Państwa (</w:t>
      </w:r>
      <w:r w:rsidR="00A93241">
        <w:rPr>
          <w:sz w:val="20"/>
          <w:szCs w:val="20"/>
        </w:rPr>
        <w:t xml:space="preserve">j.t. </w:t>
      </w:r>
      <w:r w:rsidRPr="00316FA9">
        <w:rPr>
          <w:sz w:val="20"/>
          <w:szCs w:val="20"/>
        </w:rPr>
        <w:t>Dz.</w:t>
      </w:r>
      <w:r w:rsidR="007E4C88">
        <w:rPr>
          <w:sz w:val="20"/>
          <w:szCs w:val="20"/>
        </w:rPr>
        <w:t xml:space="preserve"> </w:t>
      </w:r>
      <w:r w:rsidRPr="00316FA9">
        <w:rPr>
          <w:sz w:val="20"/>
          <w:szCs w:val="20"/>
        </w:rPr>
        <w:t>U. z 202</w:t>
      </w:r>
      <w:r w:rsidR="007E4C88">
        <w:rPr>
          <w:sz w:val="20"/>
          <w:szCs w:val="20"/>
        </w:rPr>
        <w:t>2</w:t>
      </w:r>
      <w:r w:rsidRPr="00316FA9">
        <w:rPr>
          <w:sz w:val="20"/>
          <w:szCs w:val="20"/>
        </w:rPr>
        <w:t xml:space="preserve">, poz. </w:t>
      </w:r>
      <w:r w:rsidR="00587F53">
        <w:rPr>
          <w:sz w:val="20"/>
          <w:szCs w:val="20"/>
        </w:rPr>
        <w:t>2329 ze zm.</w:t>
      </w:r>
      <w:r w:rsidRPr="00316FA9">
        <w:rPr>
          <w:sz w:val="20"/>
          <w:szCs w:val="20"/>
        </w:rPr>
        <w:t xml:space="preserve">) </w:t>
      </w:r>
      <w:r w:rsidR="00A93241" w:rsidRPr="00A93241">
        <w:rPr>
          <w:rFonts w:eastAsiaTheme="minorHAnsi" w:cstheme="minorBidi"/>
          <w:sz w:val="20"/>
          <w:szCs w:val="20"/>
          <w:lang w:eastAsia="en-US"/>
        </w:rPr>
        <w:t>oraz ustawy z dnia 14 kwietnia 2016 r. o</w:t>
      </w:r>
      <w:r w:rsidR="0056126C">
        <w:rPr>
          <w:rFonts w:eastAsiaTheme="minorHAnsi" w:cstheme="minorBidi"/>
          <w:sz w:val="20"/>
          <w:szCs w:val="20"/>
          <w:lang w:eastAsia="en-US"/>
        </w:rPr>
        <w:t> </w:t>
      </w:r>
      <w:r w:rsidR="00A93241" w:rsidRPr="00A93241">
        <w:rPr>
          <w:rFonts w:eastAsiaTheme="minorHAnsi" w:cstheme="minorBidi"/>
          <w:sz w:val="20"/>
          <w:szCs w:val="20"/>
          <w:lang w:eastAsia="en-US"/>
        </w:rPr>
        <w:t>wstrzymaniu sprzedaży nieruchomości Zasobu Własności Rolnej Skarbu Państwa oraz o zmianie niektórych ustaw (Dz. U. z 20</w:t>
      </w:r>
      <w:r w:rsidR="007E4C88">
        <w:rPr>
          <w:rFonts w:eastAsiaTheme="minorHAnsi" w:cstheme="minorBidi"/>
          <w:sz w:val="20"/>
          <w:szCs w:val="20"/>
          <w:lang w:eastAsia="en-US"/>
        </w:rPr>
        <w:t xml:space="preserve">22 </w:t>
      </w:r>
      <w:r w:rsidR="00A93241" w:rsidRPr="00A93241">
        <w:rPr>
          <w:rFonts w:eastAsiaTheme="minorHAnsi" w:cstheme="minorBidi"/>
          <w:sz w:val="20"/>
          <w:szCs w:val="20"/>
          <w:lang w:eastAsia="en-US"/>
        </w:rPr>
        <w:t xml:space="preserve">r. poz. </w:t>
      </w:r>
      <w:r w:rsidR="007E4C88">
        <w:rPr>
          <w:rFonts w:eastAsiaTheme="minorHAnsi" w:cstheme="minorBidi"/>
          <w:sz w:val="20"/>
          <w:szCs w:val="20"/>
          <w:lang w:eastAsia="en-US"/>
        </w:rPr>
        <w:t>507 j.t.</w:t>
      </w:r>
      <w:r w:rsidR="00A93241" w:rsidRPr="00A93241">
        <w:rPr>
          <w:rFonts w:eastAsiaTheme="minorHAnsi" w:cstheme="minorBidi"/>
          <w:sz w:val="20"/>
          <w:szCs w:val="20"/>
          <w:lang w:eastAsia="en-US"/>
        </w:rPr>
        <w:t xml:space="preserve">) i rozporządzenia Ministra Rolnictwa i Rozwoju Wsi </w:t>
      </w:r>
      <w:r w:rsidR="0033268E">
        <w:rPr>
          <w:rFonts w:eastAsiaTheme="minorHAnsi" w:cstheme="minorBidi"/>
          <w:sz w:val="20"/>
          <w:szCs w:val="20"/>
          <w:lang w:eastAsia="en-US"/>
        </w:rPr>
        <w:t xml:space="preserve">           </w:t>
      </w:r>
      <w:r w:rsidR="00A93241" w:rsidRPr="00A93241">
        <w:rPr>
          <w:rFonts w:eastAsiaTheme="minorHAnsi" w:cstheme="minorBidi"/>
          <w:sz w:val="20"/>
          <w:szCs w:val="20"/>
          <w:lang w:eastAsia="en-US"/>
        </w:rPr>
        <w:t xml:space="preserve">z dnia 30 kwietnia 2012 r. w sprawie szczegółowego trybu sprzedaży nieruchomości Zasobu Własności Rolnej Skarbu Państwa i ich części składowych, warunków obniżenia ceny sprzedaży nieruchomości wpisanej do rejestru zabytków oraz stawek szacunkowych gruntów </w:t>
      </w:r>
      <w:r w:rsidR="007E4C88" w:rsidRPr="007E4C88">
        <w:rPr>
          <w:rFonts w:eastAsiaTheme="minorHAnsi" w:cstheme="minorBidi"/>
          <w:sz w:val="20"/>
          <w:szCs w:val="20"/>
          <w:lang w:eastAsia="en-US"/>
        </w:rPr>
        <w:t>(Dz. U. z 2021 r., poz. 2092</w:t>
      </w:r>
      <w:r w:rsidR="007E4C88">
        <w:rPr>
          <w:rFonts w:eastAsiaTheme="minorHAnsi" w:cstheme="minorBidi"/>
          <w:sz w:val="20"/>
          <w:szCs w:val="20"/>
          <w:lang w:eastAsia="en-US"/>
        </w:rPr>
        <w:t xml:space="preserve"> j.t.</w:t>
      </w:r>
      <w:r w:rsidR="007E4C88" w:rsidRPr="007E4C88">
        <w:rPr>
          <w:rFonts w:eastAsiaTheme="minorHAnsi" w:cstheme="minorBidi"/>
          <w:sz w:val="20"/>
          <w:szCs w:val="20"/>
          <w:lang w:eastAsia="en-US"/>
        </w:rPr>
        <w:t>)</w:t>
      </w:r>
      <w:r w:rsidR="0056126C">
        <w:rPr>
          <w:rFonts w:eastAsiaTheme="minorHAnsi" w:cstheme="minorBidi"/>
          <w:sz w:val="20"/>
          <w:szCs w:val="20"/>
          <w:lang w:eastAsia="en-US"/>
        </w:rPr>
        <w:t>.</w:t>
      </w:r>
      <w:r w:rsidRPr="00316FA9">
        <w:rPr>
          <w:rFonts w:eastAsiaTheme="minorHAnsi" w:cstheme="minorBidi"/>
          <w:sz w:val="20"/>
          <w:szCs w:val="20"/>
          <w:lang w:eastAsia="en-US"/>
        </w:rPr>
        <w:t xml:space="preserve"> </w:t>
      </w:r>
    </w:p>
    <w:p w:rsidR="00316FA9" w:rsidRPr="00316FA9" w:rsidRDefault="00316FA9" w:rsidP="00316FA9">
      <w:pPr>
        <w:spacing w:line="276" w:lineRule="auto"/>
        <w:ind w:firstLine="0"/>
        <w:jc w:val="both"/>
        <w:rPr>
          <w:sz w:val="20"/>
          <w:szCs w:val="20"/>
        </w:rPr>
      </w:pPr>
    </w:p>
    <w:p w:rsidR="00316FA9" w:rsidRPr="00316FA9" w:rsidRDefault="00316FA9" w:rsidP="00316FA9">
      <w:pPr>
        <w:spacing w:line="276" w:lineRule="auto"/>
        <w:ind w:firstLine="0"/>
        <w:jc w:val="both"/>
        <w:rPr>
          <w:sz w:val="20"/>
          <w:szCs w:val="20"/>
        </w:rPr>
      </w:pPr>
      <w:r w:rsidRPr="00316FA9">
        <w:rPr>
          <w:sz w:val="20"/>
          <w:szCs w:val="20"/>
        </w:rPr>
        <w:t>Oświadczam/my, że zostałem poinformowany/zostaliśmy poinformowani, o tym iż jako uczestnik przetargu:</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w przypadku przerwania komunikacji elektronicznej po stronie oferenta, czas oczekiwania na wznowienie kontaktu przez oferenta nie może być dłuższy niż 5 minut,</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 xml:space="preserve">po wyczerpaniu czasu oczekiwania na wznowienie komunikacji – Przewodniczący Komisji Przetargowej (dalej: Przewodniczący) podejmuje trzykrotnie próbę połączenia telefonicznego </w:t>
      </w:r>
      <w:r w:rsidR="0033268E">
        <w:rPr>
          <w:rFonts w:eastAsia="Calibri"/>
          <w:sz w:val="20"/>
          <w:szCs w:val="20"/>
          <w:lang w:eastAsia="en-US"/>
        </w:rPr>
        <w:t xml:space="preserve">   </w:t>
      </w:r>
      <w:r w:rsidRPr="00316FA9">
        <w:rPr>
          <w:rFonts w:eastAsia="Calibri"/>
          <w:sz w:val="20"/>
          <w:szCs w:val="20"/>
          <w:lang w:eastAsia="en-US"/>
        </w:rPr>
        <w:t>z uczestnikiem przetargu na podany przez niego wcześniej w załączniku nr 2 do ogłoszenia (Kwestionariusz) numer telefonu,</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po trzech nieudanych próbach połączenia na wskazany w punkcie 2 numer telefonu – przyjmuje się, że uczestnik odstąpił od dalszej licytacji, a zatem licytacja jest kontynuowana bez jego udziału,</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w przypadku połączenia Przewodniczący ustala przyczyny braku komunikacji. Jeśli uczestnik przetargu deklaruje chęć dalszego udziału w przetargu Przewodniczący daje dodatkowy czas na wznowienie komunikacji – nie dłuższy niż 5 minut, informując jednocześnie, że po upływie tego czasu licytacja będzie kontynuowana bez jego udziału jeśli komunikacja nie zostanie wznowiona,</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po ponownym uzyskaniu połączenia zostanie powtórzona identyfikacja uczestnika przetargu,</w:t>
      </w:r>
    </w:p>
    <w:p w:rsidR="00316FA9" w:rsidRPr="00316FA9" w:rsidRDefault="00316FA9" w:rsidP="00316FA9">
      <w:pPr>
        <w:spacing w:line="276" w:lineRule="auto"/>
        <w:ind w:firstLine="0"/>
        <w:jc w:val="both"/>
        <w:rPr>
          <w:rFonts w:cs="Arial"/>
          <w:sz w:val="22"/>
          <w:szCs w:val="20"/>
        </w:rPr>
      </w:pPr>
    </w:p>
    <w:p w:rsidR="00316FA9" w:rsidRPr="00316FA9" w:rsidRDefault="00316FA9" w:rsidP="00316FA9">
      <w:pPr>
        <w:spacing w:line="276" w:lineRule="auto"/>
        <w:ind w:firstLine="0"/>
        <w:jc w:val="both"/>
        <w:rPr>
          <w:rFonts w:cs="Arial"/>
          <w:sz w:val="20"/>
          <w:szCs w:val="20"/>
        </w:rPr>
      </w:pPr>
      <w:r w:rsidRPr="00316FA9">
        <w:rPr>
          <w:rFonts w:cs="Arial"/>
          <w:sz w:val="20"/>
          <w:szCs w:val="20"/>
        </w:rPr>
        <w:t>Jednocześnie oświadczam, że jestem świadomy, iż w przypadku: utraty połączenia komunikacji elektronicznej, braku możliwości ponownego jego wznowienia jak również braku możliwości połączenia się ze mną/nami telefonicznie przez Przewodniczącego, zdarzenia te nie stanowią podstawy do</w:t>
      </w:r>
      <w:r>
        <w:rPr>
          <w:rFonts w:cs="Arial"/>
          <w:sz w:val="20"/>
          <w:szCs w:val="20"/>
        </w:rPr>
        <w:t xml:space="preserve"> </w:t>
      </w:r>
      <w:r w:rsidRPr="00316FA9">
        <w:rPr>
          <w:rFonts w:cs="Arial"/>
          <w:sz w:val="20"/>
          <w:szCs w:val="20"/>
        </w:rPr>
        <w:t xml:space="preserve">kwestionowania prawidłowości przeprowadzonej procedury przetargowej, wobec Krajowego Ośrodka. </w:t>
      </w:r>
    </w:p>
    <w:p w:rsidR="00316FA9" w:rsidRPr="00316FA9" w:rsidRDefault="00316FA9" w:rsidP="00316FA9">
      <w:pPr>
        <w:ind w:firstLine="1134"/>
        <w:jc w:val="both"/>
        <w:rPr>
          <w:sz w:val="24"/>
          <w:szCs w:val="20"/>
        </w:rPr>
      </w:pPr>
    </w:p>
    <w:p w:rsidR="00316FA9" w:rsidRPr="00316FA9" w:rsidRDefault="00316FA9" w:rsidP="00316FA9">
      <w:pPr>
        <w:spacing w:line="276" w:lineRule="auto"/>
        <w:ind w:firstLine="0"/>
        <w:jc w:val="right"/>
        <w:rPr>
          <w:sz w:val="12"/>
          <w:szCs w:val="12"/>
        </w:rPr>
      </w:pPr>
      <w:r w:rsidRPr="00316FA9">
        <w:rPr>
          <w:sz w:val="12"/>
          <w:szCs w:val="12"/>
        </w:rPr>
        <w:t>miejscowość: …………………………………….….…………… data: …………………….………………… r.           ………………………………………………………………………………</w:t>
      </w:r>
    </w:p>
    <w:p w:rsidR="00316FA9" w:rsidRPr="00316FA9" w:rsidRDefault="00316FA9" w:rsidP="00316FA9">
      <w:pPr>
        <w:spacing w:line="240" w:lineRule="auto"/>
        <w:ind w:left="6372" w:firstLine="708"/>
        <w:jc w:val="both"/>
        <w:rPr>
          <w:sz w:val="24"/>
          <w:szCs w:val="20"/>
        </w:rPr>
      </w:pPr>
      <w:r w:rsidRPr="00316FA9">
        <w:rPr>
          <w:vertAlign w:val="superscript"/>
        </w:rPr>
        <w:t xml:space="preserve">                           (czytelny podpis)</w:t>
      </w:r>
      <w:r w:rsidRPr="00316FA9">
        <w:rPr>
          <w:sz w:val="24"/>
          <w:szCs w:val="20"/>
        </w:rPr>
        <w:t xml:space="preserve">  </w:t>
      </w:r>
    </w:p>
    <w:p w:rsidR="00316FA9" w:rsidRPr="00316FA9" w:rsidRDefault="00316FA9" w:rsidP="00316FA9">
      <w:pPr>
        <w:spacing w:line="276" w:lineRule="auto"/>
        <w:ind w:firstLine="0"/>
        <w:jc w:val="both"/>
        <w:rPr>
          <w:szCs w:val="20"/>
        </w:rPr>
      </w:pPr>
    </w:p>
    <w:p w:rsidR="00316FA9" w:rsidRPr="00316FA9" w:rsidRDefault="00316FA9" w:rsidP="00316FA9">
      <w:pPr>
        <w:spacing w:line="276" w:lineRule="auto"/>
        <w:ind w:firstLine="0"/>
        <w:jc w:val="right"/>
        <w:rPr>
          <w:sz w:val="12"/>
          <w:szCs w:val="12"/>
        </w:rPr>
      </w:pPr>
      <w:r w:rsidRPr="00316FA9">
        <w:rPr>
          <w:sz w:val="12"/>
          <w:szCs w:val="12"/>
        </w:rPr>
        <w:t>………………………………………………………………………………</w:t>
      </w:r>
    </w:p>
    <w:p w:rsidR="00316FA9" w:rsidRPr="00316FA9" w:rsidRDefault="00316FA9" w:rsidP="00316FA9">
      <w:pPr>
        <w:spacing w:line="240" w:lineRule="auto"/>
        <w:ind w:left="6372" w:firstLine="708"/>
        <w:jc w:val="both"/>
        <w:rPr>
          <w:sz w:val="24"/>
          <w:szCs w:val="20"/>
        </w:rPr>
      </w:pPr>
      <w:r w:rsidRPr="00316FA9">
        <w:rPr>
          <w:vertAlign w:val="superscript"/>
        </w:rPr>
        <w:t xml:space="preserve">                           (czytelny podpis)</w:t>
      </w:r>
      <w:r w:rsidRPr="00316FA9">
        <w:rPr>
          <w:sz w:val="24"/>
          <w:szCs w:val="20"/>
        </w:rPr>
        <w:t xml:space="preserve"> </w:t>
      </w:r>
    </w:p>
    <w:p w:rsidR="0097261E" w:rsidRDefault="0097261E" w:rsidP="00952DCB">
      <w:pPr>
        <w:spacing w:line="240" w:lineRule="auto"/>
        <w:ind w:left="4956"/>
        <w:rPr>
          <w:rFonts w:ascii="Calibri" w:hAnsi="Calibri"/>
          <w:sz w:val="22"/>
          <w:szCs w:val="22"/>
        </w:rPr>
      </w:pPr>
    </w:p>
    <w:p w:rsidR="00B122A2" w:rsidRPr="001F5D23" w:rsidRDefault="00B122A2" w:rsidP="00952DCB">
      <w:pPr>
        <w:pStyle w:val="Tekstprzypisukocowego"/>
        <w:ind w:left="142" w:hanging="142"/>
        <w:jc w:val="both"/>
        <w:rPr>
          <w:rFonts w:ascii="Verdana" w:hAnsi="Verdana"/>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DF1194" w:rsidRDefault="00B122A2" w:rsidP="00DF1194">
    <w:pPr>
      <w:pStyle w:val="Stopka"/>
      <w:tabs>
        <w:tab w:val="clear" w:pos="4536"/>
        <w:tab w:val="clear" w:pos="9072"/>
        <w:tab w:val="left" w:pos="301"/>
        <w:tab w:val="center" w:pos="4251"/>
        <w:tab w:val="center" w:pos="6237"/>
        <w:tab w:val="right" w:pos="8647"/>
      </w:tabs>
      <w:spacing w:before="240"/>
      <w:jc w:val="right"/>
      <w:rPr>
        <w:rFonts w:ascii="Verdana" w:hAnsi="Verdana"/>
        <w:sz w:val="16"/>
        <w:szCs w:val="18"/>
      </w:rPr>
    </w:pPr>
    <w:r w:rsidRPr="009B61EB">
      <w:rPr>
        <w:rFonts w:ascii="Verdana" w:hAnsi="Verdana"/>
        <w:noProof/>
        <w:sz w:val="22"/>
        <w:lang w:val="pl-PL" w:eastAsia="pl-PL"/>
      </w:rPr>
      <w:drawing>
        <wp:anchor distT="0" distB="0" distL="114300" distR="114300" simplePos="0" relativeHeight="251660288" behindDoc="1" locked="0" layoutInCell="1" allowOverlap="1" wp14:anchorId="76ABEA75" wp14:editId="3C4E9186">
          <wp:simplePos x="0" y="0"/>
          <wp:positionH relativeFrom="margin">
            <wp:posOffset>160655</wp:posOffset>
          </wp:positionH>
          <wp:positionV relativeFrom="margin">
            <wp:posOffset>9412605</wp:posOffset>
          </wp:positionV>
          <wp:extent cx="6400800" cy="436880"/>
          <wp:effectExtent l="0" t="0" r="0" b="1270"/>
          <wp:wrapNone/>
          <wp:docPr id="3" name="Obraz 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1EB" w:rsidRPr="009B61EB">
      <w:rPr>
        <w:rFonts w:ascii="Verdana" w:hAnsi="Verdana"/>
        <w:sz w:val="16"/>
      </w:rPr>
      <w:t>65-713 Zielona Góra, ul. Chemiczna 2A, tel. 68 506 52 40, www.gov.pl</w:t>
    </w:r>
    <w:r w:rsidR="00613B2F">
      <w:rPr>
        <w:rFonts w:ascii="Verdana" w:hAnsi="Verdana"/>
        <w:sz w:val="16"/>
        <w:lang w:val="pl-PL"/>
      </w:rPr>
      <w:t>/web/kowr</w:t>
    </w:r>
    <w:r w:rsidRPr="009B61EB">
      <w:rPr>
        <w:rFonts w:ascii="Verdana" w:hAnsi="Verdana"/>
        <w:sz w:val="16"/>
        <w:szCs w:val="18"/>
      </w:rPr>
      <w:tab/>
    </w:r>
    <w:r w:rsidRPr="00DF1194">
      <w:rPr>
        <w:rFonts w:ascii="Verdana" w:hAnsi="Verdana"/>
        <w:sz w:val="16"/>
        <w:szCs w:val="18"/>
        <w:lang w:val="pl-PL"/>
      </w:rPr>
      <w:t xml:space="preserve">strona | </w:t>
    </w:r>
    <w:r w:rsidRPr="00DF1194">
      <w:rPr>
        <w:rFonts w:ascii="Verdana" w:hAnsi="Verdana"/>
        <w:sz w:val="16"/>
        <w:szCs w:val="18"/>
      </w:rPr>
      <w:fldChar w:fldCharType="begin"/>
    </w:r>
    <w:r w:rsidRPr="00DF1194">
      <w:rPr>
        <w:rFonts w:ascii="Verdana" w:hAnsi="Verdana"/>
        <w:sz w:val="16"/>
        <w:szCs w:val="18"/>
      </w:rPr>
      <w:instrText>PAGE   \* MERGEFORMAT</w:instrText>
    </w:r>
    <w:r w:rsidRPr="00DF1194">
      <w:rPr>
        <w:rFonts w:ascii="Verdana" w:hAnsi="Verdana"/>
        <w:sz w:val="16"/>
        <w:szCs w:val="18"/>
      </w:rPr>
      <w:fldChar w:fldCharType="separate"/>
    </w:r>
    <w:r w:rsidR="0033268E" w:rsidRPr="0033268E">
      <w:rPr>
        <w:rFonts w:ascii="Verdana" w:hAnsi="Verdana"/>
        <w:noProof/>
        <w:sz w:val="16"/>
        <w:szCs w:val="18"/>
        <w:lang w:val="pl-PL"/>
      </w:rPr>
      <w:t>2</w:t>
    </w:r>
    <w:r w:rsidRPr="00DF1194">
      <w:rPr>
        <w:rFonts w:ascii="Verdana" w:hAnsi="Verdana"/>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DF1194" w:rsidRDefault="00B122A2" w:rsidP="00DF1194">
    <w:pPr>
      <w:pStyle w:val="Stopka"/>
      <w:tabs>
        <w:tab w:val="clear" w:pos="4536"/>
        <w:tab w:val="clear" w:pos="9072"/>
        <w:tab w:val="left" w:pos="301"/>
        <w:tab w:val="center" w:pos="4251"/>
        <w:tab w:val="center" w:pos="6237"/>
        <w:tab w:val="right" w:pos="8647"/>
      </w:tabs>
      <w:spacing w:before="240"/>
      <w:jc w:val="right"/>
      <w:rPr>
        <w:rFonts w:ascii="Verdana" w:hAnsi="Verdana"/>
        <w:sz w:val="16"/>
        <w:szCs w:val="18"/>
      </w:rPr>
    </w:pPr>
    <w:r w:rsidRPr="009B61EB">
      <w:rPr>
        <w:rFonts w:ascii="Verdana" w:hAnsi="Verdana"/>
        <w:noProof/>
        <w:sz w:val="22"/>
        <w:lang w:val="pl-PL" w:eastAsia="pl-PL"/>
      </w:rPr>
      <w:drawing>
        <wp:anchor distT="0" distB="0" distL="114300" distR="114300" simplePos="0" relativeHeight="251664384" behindDoc="1" locked="0" layoutInCell="1" allowOverlap="1" wp14:anchorId="1CC7A8F9" wp14:editId="32AA14B3">
          <wp:simplePos x="0" y="0"/>
          <wp:positionH relativeFrom="margin">
            <wp:posOffset>158496</wp:posOffset>
          </wp:positionH>
          <wp:positionV relativeFrom="margin">
            <wp:posOffset>8191881</wp:posOffset>
          </wp:positionV>
          <wp:extent cx="6400800" cy="436880"/>
          <wp:effectExtent l="0" t="0" r="0" b="1270"/>
          <wp:wrapNone/>
          <wp:docPr id="5" name="Obraz 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1EB">
      <w:rPr>
        <w:rFonts w:ascii="Verdana" w:hAnsi="Verdana"/>
        <w:noProof/>
        <w:sz w:val="22"/>
        <w:lang w:val="pl-PL" w:eastAsia="pl-PL"/>
      </w:rPr>
      <w:drawing>
        <wp:anchor distT="0" distB="0" distL="114300" distR="114300" simplePos="0" relativeHeight="251662336" behindDoc="1" locked="0" layoutInCell="1" allowOverlap="1" wp14:anchorId="42952C8C" wp14:editId="6FDAC408">
          <wp:simplePos x="0" y="0"/>
          <wp:positionH relativeFrom="margin">
            <wp:posOffset>160655</wp:posOffset>
          </wp:positionH>
          <wp:positionV relativeFrom="margin">
            <wp:posOffset>9412605</wp:posOffset>
          </wp:positionV>
          <wp:extent cx="6400800" cy="436880"/>
          <wp:effectExtent l="0" t="0" r="0" b="1270"/>
          <wp:wrapNone/>
          <wp:docPr id="4" name="Obraz 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1EB" w:rsidRPr="009B61EB">
      <w:rPr>
        <w:rFonts w:ascii="Verdana" w:hAnsi="Verdana"/>
        <w:sz w:val="16"/>
      </w:rPr>
      <w:t>65-713 Zielona Góra, ul. Chemiczna 2A, tel. 68 506 52 40, www.gov.pl</w:t>
    </w:r>
    <w:r w:rsidR="00613B2F">
      <w:rPr>
        <w:rFonts w:ascii="Verdana" w:hAnsi="Verdana"/>
        <w:sz w:val="16"/>
        <w:lang w:val="pl-PL"/>
      </w:rPr>
      <w:t>/web/kowr</w:t>
    </w:r>
    <w:r w:rsidRPr="00DF1194">
      <w:rPr>
        <w:rFonts w:ascii="Verdana" w:hAnsi="Verdana"/>
        <w:sz w:val="16"/>
        <w:szCs w:val="18"/>
      </w:rPr>
      <w:tab/>
    </w:r>
    <w:r w:rsidRPr="00DF1194">
      <w:rPr>
        <w:rFonts w:ascii="Verdana" w:hAnsi="Verdana"/>
        <w:sz w:val="16"/>
        <w:szCs w:val="18"/>
        <w:lang w:val="pl-PL"/>
      </w:rPr>
      <w:t xml:space="preserve">strona | </w:t>
    </w:r>
    <w:r w:rsidRPr="00DF1194">
      <w:rPr>
        <w:rFonts w:ascii="Verdana" w:hAnsi="Verdana"/>
        <w:sz w:val="16"/>
        <w:szCs w:val="18"/>
      </w:rPr>
      <w:fldChar w:fldCharType="begin"/>
    </w:r>
    <w:r w:rsidRPr="00DF1194">
      <w:rPr>
        <w:rFonts w:ascii="Verdana" w:hAnsi="Verdana"/>
        <w:sz w:val="16"/>
        <w:szCs w:val="18"/>
      </w:rPr>
      <w:instrText>PAGE   \* MERGEFORMAT</w:instrText>
    </w:r>
    <w:r w:rsidRPr="00DF1194">
      <w:rPr>
        <w:rFonts w:ascii="Verdana" w:hAnsi="Verdana"/>
        <w:sz w:val="16"/>
        <w:szCs w:val="18"/>
      </w:rPr>
      <w:fldChar w:fldCharType="separate"/>
    </w:r>
    <w:r w:rsidR="0033268E" w:rsidRPr="0033268E">
      <w:rPr>
        <w:rFonts w:ascii="Verdana" w:hAnsi="Verdana"/>
        <w:noProof/>
        <w:sz w:val="16"/>
        <w:szCs w:val="18"/>
        <w:lang w:val="pl-PL"/>
      </w:rPr>
      <w:t>1</w:t>
    </w:r>
    <w:r w:rsidRPr="00DF1194">
      <w:rPr>
        <w:rFonts w:ascii="Verdana" w:hAnsi="Verdana"/>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50" w:rsidRDefault="00F97E50">
      <w:pPr>
        <w:spacing w:line="240" w:lineRule="auto"/>
      </w:pPr>
      <w:r>
        <w:separator/>
      </w:r>
    </w:p>
  </w:footnote>
  <w:footnote w:type="continuationSeparator" w:id="0">
    <w:p w:rsidR="00F97E50" w:rsidRDefault="00F97E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8277FA" w:rsidRDefault="00B122A2" w:rsidP="001F11CD">
    <w:pPr>
      <w:tabs>
        <w:tab w:val="left" w:pos="7088"/>
      </w:tabs>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Default="00925368" w:rsidP="009C729F">
    <w:pPr>
      <w:spacing w:line="276" w:lineRule="auto"/>
      <w:ind w:firstLine="0"/>
      <w:rPr>
        <w:b/>
      </w:rPr>
    </w:pPr>
    <w:r>
      <w:rPr>
        <w:noProof/>
      </w:rPr>
      <w:drawing>
        <wp:anchor distT="0" distB="0" distL="114300" distR="114300" simplePos="0" relativeHeight="251665408" behindDoc="1" locked="0" layoutInCell="1" allowOverlap="1">
          <wp:simplePos x="0" y="0"/>
          <wp:positionH relativeFrom="column">
            <wp:posOffset>1551496</wp:posOffset>
          </wp:positionH>
          <wp:positionV relativeFrom="paragraph">
            <wp:posOffset>-1078114</wp:posOffset>
          </wp:positionV>
          <wp:extent cx="989619" cy="94978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 lat mał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9619" cy="949786"/>
                  </a:xfrm>
                  <a:prstGeom prst="rect">
                    <a:avLst/>
                  </a:prstGeom>
                </pic:spPr>
              </pic:pic>
            </a:graphicData>
          </a:graphic>
        </wp:anchor>
      </w:drawing>
    </w:r>
    <w:r w:rsidR="00B122A2">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-1362710</wp:posOffset>
          </wp:positionV>
          <wp:extent cx="1440180" cy="861060"/>
          <wp:effectExtent l="0" t="0" r="0" b="0"/>
          <wp:wrapSquare wrapText="bothSides"/>
          <wp:docPr id="2" name="Obraz 3"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KOW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2A2">
      <w:rPr>
        <w:b/>
      </w:rPr>
      <w:t>Oddział Terenowy w Gorzowie Wlkp.</w:t>
    </w:r>
  </w:p>
  <w:p w:rsidR="00B122A2" w:rsidRDefault="00B122A2" w:rsidP="009C729F">
    <w:pPr>
      <w:spacing w:line="276" w:lineRule="auto"/>
      <w:ind w:firstLine="0"/>
      <w:rPr>
        <w:b/>
      </w:rPr>
    </w:pPr>
    <w:r>
      <w:rPr>
        <w:b/>
      </w:rPr>
      <w:t>Filia w Zielonej Górze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4DFC"/>
    <w:multiLevelType w:val="hybridMultilevel"/>
    <w:tmpl w:val="7A0489E8"/>
    <w:lvl w:ilvl="0" w:tplc="447E06A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236608"/>
    <w:multiLevelType w:val="hybridMultilevel"/>
    <w:tmpl w:val="0DCEFA16"/>
    <w:lvl w:ilvl="0" w:tplc="DFF43F52">
      <w:start w:val="1"/>
      <w:numFmt w:val="bullet"/>
      <w:lvlText w:val="-"/>
      <w:lvlJc w:val="left"/>
      <w:pPr>
        <w:ind w:left="1440" w:hanging="360"/>
      </w:pPr>
      <w:rPr>
        <w:rFonts w:ascii="Verdana" w:hAnsi="Verdana" w:hint="default"/>
        <w:b w:val="0"/>
        <w:i w:val="0"/>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C233968"/>
    <w:multiLevelType w:val="hybridMultilevel"/>
    <w:tmpl w:val="364A0E66"/>
    <w:lvl w:ilvl="0" w:tplc="92322D34">
      <w:start w:val="1"/>
      <w:numFmt w:val="lowerLetter"/>
      <w:lvlText w:val="%1)"/>
      <w:lvlJc w:val="left"/>
      <w:pPr>
        <w:tabs>
          <w:tab w:val="num" w:pos="997"/>
        </w:tabs>
        <w:ind w:left="997" w:hanging="360"/>
      </w:pPr>
      <w:rPr>
        <w:rFonts w:cs="Times New Roman"/>
      </w:rPr>
    </w:lvl>
    <w:lvl w:ilvl="1" w:tplc="04150019">
      <w:start w:val="1"/>
      <w:numFmt w:val="decimal"/>
      <w:lvlText w:val="%2."/>
      <w:lvlJc w:val="left"/>
      <w:pPr>
        <w:tabs>
          <w:tab w:val="num" w:pos="2077"/>
        </w:tabs>
        <w:ind w:left="2077" w:hanging="360"/>
      </w:pPr>
      <w:rPr>
        <w:rFonts w:cs="Times New Roman"/>
      </w:rPr>
    </w:lvl>
    <w:lvl w:ilvl="2" w:tplc="0415001B">
      <w:start w:val="1"/>
      <w:numFmt w:val="decimal"/>
      <w:lvlText w:val="%3."/>
      <w:lvlJc w:val="left"/>
      <w:pPr>
        <w:tabs>
          <w:tab w:val="num" w:pos="2797"/>
        </w:tabs>
        <w:ind w:left="2797" w:hanging="360"/>
      </w:pPr>
      <w:rPr>
        <w:rFonts w:cs="Times New Roman"/>
      </w:rPr>
    </w:lvl>
    <w:lvl w:ilvl="3" w:tplc="0415000F">
      <w:start w:val="1"/>
      <w:numFmt w:val="decimal"/>
      <w:lvlText w:val="%4."/>
      <w:lvlJc w:val="left"/>
      <w:pPr>
        <w:tabs>
          <w:tab w:val="num" w:pos="3517"/>
        </w:tabs>
        <w:ind w:left="3517" w:hanging="360"/>
      </w:pPr>
      <w:rPr>
        <w:rFonts w:cs="Times New Roman"/>
      </w:rPr>
    </w:lvl>
    <w:lvl w:ilvl="4" w:tplc="04150019">
      <w:start w:val="1"/>
      <w:numFmt w:val="decimal"/>
      <w:lvlText w:val="%5."/>
      <w:lvlJc w:val="left"/>
      <w:pPr>
        <w:tabs>
          <w:tab w:val="num" w:pos="4237"/>
        </w:tabs>
        <w:ind w:left="4237" w:hanging="360"/>
      </w:pPr>
      <w:rPr>
        <w:rFonts w:cs="Times New Roman"/>
      </w:rPr>
    </w:lvl>
    <w:lvl w:ilvl="5" w:tplc="0415001B">
      <w:start w:val="1"/>
      <w:numFmt w:val="decimal"/>
      <w:lvlText w:val="%6."/>
      <w:lvlJc w:val="left"/>
      <w:pPr>
        <w:tabs>
          <w:tab w:val="num" w:pos="4957"/>
        </w:tabs>
        <w:ind w:left="4957" w:hanging="360"/>
      </w:pPr>
      <w:rPr>
        <w:rFonts w:cs="Times New Roman"/>
      </w:rPr>
    </w:lvl>
    <w:lvl w:ilvl="6" w:tplc="0415000F">
      <w:start w:val="1"/>
      <w:numFmt w:val="decimal"/>
      <w:lvlText w:val="%7."/>
      <w:lvlJc w:val="left"/>
      <w:pPr>
        <w:tabs>
          <w:tab w:val="num" w:pos="5677"/>
        </w:tabs>
        <w:ind w:left="5677" w:hanging="360"/>
      </w:pPr>
      <w:rPr>
        <w:rFonts w:cs="Times New Roman"/>
      </w:rPr>
    </w:lvl>
    <w:lvl w:ilvl="7" w:tplc="04150019">
      <w:start w:val="1"/>
      <w:numFmt w:val="decimal"/>
      <w:lvlText w:val="%8."/>
      <w:lvlJc w:val="left"/>
      <w:pPr>
        <w:tabs>
          <w:tab w:val="num" w:pos="6397"/>
        </w:tabs>
        <w:ind w:left="6397" w:hanging="360"/>
      </w:pPr>
      <w:rPr>
        <w:rFonts w:cs="Times New Roman"/>
      </w:rPr>
    </w:lvl>
    <w:lvl w:ilvl="8" w:tplc="0415001B">
      <w:start w:val="1"/>
      <w:numFmt w:val="decimal"/>
      <w:lvlText w:val="%9."/>
      <w:lvlJc w:val="left"/>
      <w:pPr>
        <w:tabs>
          <w:tab w:val="num" w:pos="7117"/>
        </w:tabs>
        <w:ind w:left="7117" w:hanging="360"/>
      </w:pPr>
      <w:rPr>
        <w:rFonts w:cs="Times New Roman"/>
      </w:rPr>
    </w:lvl>
  </w:abstractNum>
  <w:abstractNum w:abstractNumId="3" w15:restartNumberingAfterBreak="0">
    <w:nsid w:val="0EFC092E"/>
    <w:multiLevelType w:val="hybridMultilevel"/>
    <w:tmpl w:val="B980E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25B84"/>
    <w:multiLevelType w:val="hybridMultilevel"/>
    <w:tmpl w:val="5038E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56846"/>
    <w:multiLevelType w:val="hybridMultilevel"/>
    <w:tmpl w:val="100281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53E2A"/>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1B63515F"/>
    <w:multiLevelType w:val="hybridMultilevel"/>
    <w:tmpl w:val="C8E6C55A"/>
    <w:lvl w:ilvl="0" w:tplc="B0F4F4B2">
      <w:start w:val="1"/>
      <w:numFmt w:val="bullet"/>
      <w:lvlText w:val=""/>
      <w:lvlJc w:val="left"/>
      <w:pPr>
        <w:tabs>
          <w:tab w:val="num" w:pos="1080"/>
        </w:tabs>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641548A"/>
    <w:multiLevelType w:val="hybridMultilevel"/>
    <w:tmpl w:val="0DE2142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26874924"/>
    <w:multiLevelType w:val="hybridMultilevel"/>
    <w:tmpl w:val="42B0B6B0"/>
    <w:lvl w:ilvl="0" w:tplc="04150011">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CF2B2D"/>
    <w:multiLevelType w:val="hybridMultilevel"/>
    <w:tmpl w:val="4F7CC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4E4B2E"/>
    <w:multiLevelType w:val="hybridMultilevel"/>
    <w:tmpl w:val="0318FE26"/>
    <w:lvl w:ilvl="0" w:tplc="0415000F">
      <w:start w:val="1"/>
      <w:numFmt w:val="decimal"/>
      <w:lvlText w:val="%1."/>
      <w:lvlJc w:val="left"/>
      <w:pPr>
        <w:ind w:left="838" w:hanging="360"/>
      </w:pPr>
      <w:rPr>
        <w:rFonts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12" w15:restartNumberingAfterBreak="0">
    <w:nsid w:val="2E2634A4"/>
    <w:multiLevelType w:val="hybridMultilevel"/>
    <w:tmpl w:val="89DC5F88"/>
    <w:lvl w:ilvl="0" w:tplc="DFF43F52">
      <w:start w:val="1"/>
      <w:numFmt w:val="bullet"/>
      <w:lvlText w:val="-"/>
      <w:lvlJc w:val="left"/>
      <w:pPr>
        <w:ind w:left="1440" w:hanging="360"/>
      </w:pPr>
      <w:rPr>
        <w:rFonts w:ascii="Verdana" w:hAnsi="Verdana" w:hint="default"/>
        <w:b w:val="0"/>
        <w:i w:val="0"/>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56366D3"/>
    <w:multiLevelType w:val="hybridMultilevel"/>
    <w:tmpl w:val="F3F246EA"/>
    <w:lvl w:ilvl="0" w:tplc="B0F4F4B2">
      <w:start w:val="1"/>
      <w:numFmt w:val="bullet"/>
      <w:lvlText w:val=""/>
      <w:lvlJc w:val="left"/>
      <w:pPr>
        <w:tabs>
          <w:tab w:val="num" w:pos="1432"/>
        </w:tabs>
        <w:ind w:left="143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3707386E"/>
    <w:multiLevelType w:val="singleLevel"/>
    <w:tmpl w:val="3B9E9D24"/>
    <w:lvl w:ilvl="0">
      <w:start w:val="1"/>
      <w:numFmt w:val="lowerLetter"/>
      <w:lvlText w:val="%1)"/>
      <w:lvlJc w:val="left"/>
      <w:pPr>
        <w:tabs>
          <w:tab w:val="num" w:pos="360"/>
        </w:tabs>
        <w:ind w:left="360" w:hanging="360"/>
      </w:pPr>
      <w:rPr>
        <w:rFonts w:hint="default"/>
      </w:rPr>
    </w:lvl>
  </w:abstractNum>
  <w:abstractNum w:abstractNumId="15" w15:restartNumberingAfterBreak="0">
    <w:nsid w:val="3BBF59FD"/>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4087399A"/>
    <w:multiLevelType w:val="hybridMultilevel"/>
    <w:tmpl w:val="206AD1A4"/>
    <w:lvl w:ilvl="0" w:tplc="225A37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8130A6"/>
    <w:multiLevelType w:val="hybridMultilevel"/>
    <w:tmpl w:val="25B4CB1E"/>
    <w:lvl w:ilvl="0" w:tplc="92322D34">
      <w:start w:val="1"/>
      <w:numFmt w:val="lowerLetter"/>
      <w:lvlText w:val="%1)"/>
      <w:lvlJc w:val="left"/>
      <w:pPr>
        <w:tabs>
          <w:tab w:val="num" w:pos="997"/>
        </w:tabs>
        <w:ind w:left="997" w:hanging="360"/>
      </w:pPr>
      <w:rPr>
        <w:rFonts w:hint="default"/>
      </w:rPr>
    </w:lvl>
    <w:lvl w:ilvl="1" w:tplc="04150019" w:tentative="1">
      <w:start w:val="1"/>
      <w:numFmt w:val="lowerLetter"/>
      <w:lvlText w:val="%2."/>
      <w:lvlJc w:val="left"/>
      <w:pPr>
        <w:tabs>
          <w:tab w:val="num" w:pos="2077"/>
        </w:tabs>
        <w:ind w:left="2077" w:hanging="360"/>
      </w:pPr>
    </w:lvl>
    <w:lvl w:ilvl="2" w:tplc="0415001B" w:tentative="1">
      <w:start w:val="1"/>
      <w:numFmt w:val="lowerRoman"/>
      <w:lvlText w:val="%3."/>
      <w:lvlJc w:val="right"/>
      <w:pPr>
        <w:tabs>
          <w:tab w:val="num" w:pos="2797"/>
        </w:tabs>
        <w:ind w:left="2797" w:hanging="180"/>
      </w:pPr>
    </w:lvl>
    <w:lvl w:ilvl="3" w:tplc="0415000F" w:tentative="1">
      <w:start w:val="1"/>
      <w:numFmt w:val="decimal"/>
      <w:lvlText w:val="%4."/>
      <w:lvlJc w:val="left"/>
      <w:pPr>
        <w:tabs>
          <w:tab w:val="num" w:pos="3517"/>
        </w:tabs>
        <w:ind w:left="3517" w:hanging="360"/>
      </w:pPr>
    </w:lvl>
    <w:lvl w:ilvl="4" w:tplc="04150019" w:tentative="1">
      <w:start w:val="1"/>
      <w:numFmt w:val="lowerLetter"/>
      <w:lvlText w:val="%5."/>
      <w:lvlJc w:val="left"/>
      <w:pPr>
        <w:tabs>
          <w:tab w:val="num" w:pos="4237"/>
        </w:tabs>
        <w:ind w:left="4237" w:hanging="360"/>
      </w:pPr>
    </w:lvl>
    <w:lvl w:ilvl="5" w:tplc="0415001B" w:tentative="1">
      <w:start w:val="1"/>
      <w:numFmt w:val="lowerRoman"/>
      <w:lvlText w:val="%6."/>
      <w:lvlJc w:val="right"/>
      <w:pPr>
        <w:tabs>
          <w:tab w:val="num" w:pos="4957"/>
        </w:tabs>
        <w:ind w:left="4957" w:hanging="180"/>
      </w:pPr>
    </w:lvl>
    <w:lvl w:ilvl="6" w:tplc="0415000F" w:tentative="1">
      <w:start w:val="1"/>
      <w:numFmt w:val="decimal"/>
      <w:lvlText w:val="%7."/>
      <w:lvlJc w:val="left"/>
      <w:pPr>
        <w:tabs>
          <w:tab w:val="num" w:pos="5677"/>
        </w:tabs>
        <w:ind w:left="5677" w:hanging="360"/>
      </w:pPr>
    </w:lvl>
    <w:lvl w:ilvl="7" w:tplc="04150019" w:tentative="1">
      <w:start w:val="1"/>
      <w:numFmt w:val="lowerLetter"/>
      <w:lvlText w:val="%8."/>
      <w:lvlJc w:val="left"/>
      <w:pPr>
        <w:tabs>
          <w:tab w:val="num" w:pos="6397"/>
        </w:tabs>
        <w:ind w:left="6397" w:hanging="360"/>
      </w:pPr>
    </w:lvl>
    <w:lvl w:ilvl="8" w:tplc="0415001B" w:tentative="1">
      <w:start w:val="1"/>
      <w:numFmt w:val="lowerRoman"/>
      <w:lvlText w:val="%9."/>
      <w:lvlJc w:val="right"/>
      <w:pPr>
        <w:tabs>
          <w:tab w:val="num" w:pos="7117"/>
        </w:tabs>
        <w:ind w:left="7117" w:hanging="180"/>
      </w:pPr>
    </w:lvl>
  </w:abstractNum>
  <w:abstractNum w:abstractNumId="18" w15:restartNumberingAfterBreak="0">
    <w:nsid w:val="43E86FDE"/>
    <w:multiLevelType w:val="hybridMultilevel"/>
    <w:tmpl w:val="DD10607E"/>
    <w:lvl w:ilvl="0" w:tplc="54D839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C64834"/>
    <w:multiLevelType w:val="hybridMultilevel"/>
    <w:tmpl w:val="1D2A4BDC"/>
    <w:lvl w:ilvl="0" w:tplc="8D84A17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1625D0"/>
    <w:multiLevelType w:val="hybridMultilevel"/>
    <w:tmpl w:val="B86A6A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0E48C3"/>
    <w:multiLevelType w:val="hybridMultilevel"/>
    <w:tmpl w:val="478C2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1671D3"/>
    <w:multiLevelType w:val="singleLevel"/>
    <w:tmpl w:val="D0D4D520"/>
    <w:lvl w:ilvl="0">
      <w:start w:val="1"/>
      <w:numFmt w:val="decimal"/>
      <w:lvlText w:val="%1."/>
      <w:lvlJc w:val="left"/>
      <w:pPr>
        <w:tabs>
          <w:tab w:val="num" w:pos="360"/>
        </w:tabs>
        <w:ind w:left="360" w:hanging="360"/>
      </w:pPr>
      <w:rPr>
        <w:rFonts w:hint="default"/>
      </w:rPr>
    </w:lvl>
  </w:abstractNum>
  <w:abstractNum w:abstractNumId="23" w15:restartNumberingAfterBreak="0">
    <w:nsid w:val="4D0339A4"/>
    <w:multiLevelType w:val="hybridMultilevel"/>
    <w:tmpl w:val="1D2A4BDC"/>
    <w:lvl w:ilvl="0" w:tplc="8D84A17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77410A"/>
    <w:multiLevelType w:val="hybridMultilevel"/>
    <w:tmpl w:val="2806C3BE"/>
    <w:lvl w:ilvl="0" w:tplc="D02CAFEA">
      <w:numFmt w:val="bullet"/>
      <w:lvlText w:val="-"/>
      <w:lvlJc w:val="left"/>
      <w:pPr>
        <w:tabs>
          <w:tab w:val="num" w:pos="1004"/>
        </w:tabs>
        <w:ind w:left="1004" w:hanging="360"/>
      </w:pPr>
      <w:rPr>
        <w:rFonts w:ascii="Times New Roman" w:eastAsia="Times New Roman" w:hAnsi="Times New Roman" w:hint="default"/>
      </w:rPr>
    </w:lvl>
    <w:lvl w:ilvl="1" w:tplc="04150003">
      <w:start w:val="1"/>
      <w:numFmt w:val="decimal"/>
      <w:lvlText w:val="%2."/>
      <w:lvlJc w:val="left"/>
      <w:pPr>
        <w:tabs>
          <w:tab w:val="num" w:pos="1800"/>
        </w:tabs>
        <w:ind w:left="1800" w:hanging="360"/>
      </w:pPr>
      <w:rPr>
        <w:rFonts w:cs="Times New Roman"/>
      </w:rPr>
    </w:lvl>
    <w:lvl w:ilvl="2" w:tplc="04150005">
      <w:start w:val="1"/>
      <w:numFmt w:val="decimal"/>
      <w:lvlText w:val="%3."/>
      <w:lvlJc w:val="left"/>
      <w:pPr>
        <w:tabs>
          <w:tab w:val="num" w:pos="2520"/>
        </w:tabs>
        <w:ind w:left="2520" w:hanging="360"/>
      </w:pPr>
      <w:rPr>
        <w:rFonts w:cs="Times New Roman"/>
      </w:rPr>
    </w:lvl>
    <w:lvl w:ilvl="3" w:tplc="04150001">
      <w:start w:val="1"/>
      <w:numFmt w:val="decimal"/>
      <w:lvlText w:val="%4."/>
      <w:lvlJc w:val="left"/>
      <w:pPr>
        <w:tabs>
          <w:tab w:val="num" w:pos="3240"/>
        </w:tabs>
        <w:ind w:left="3240" w:hanging="360"/>
      </w:pPr>
      <w:rPr>
        <w:rFonts w:cs="Times New Roman"/>
      </w:rPr>
    </w:lvl>
    <w:lvl w:ilvl="4" w:tplc="04150003">
      <w:start w:val="1"/>
      <w:numFmt w:val="decimal"/>
      <w:lvlText w:val="%5."/>
      <w:lvlJc w:val="left"/>
      <w:pPr>
        <w:tabs>
          <w:tab w:val="num" w:pos="3960"/>
        </w:tabs>
        <w:ind w:left="3960" w:hanging="360"/>
      </w:pPr>
      <w:rPr>
        <w:rFonts w:cs="Times New Roman"/>
      </w:rPr>
    </w:lvl>
    <w:lvl w:ilvl="5" w:tplc="04150005">
      <w:start w:val="1"/>
      <w:numFmt w:val="decimal"/>
      <w:lvlText w:val="%6."/>
      <w:lvlJc w:val="left"/>
      <w:pPr>
        <w:tabs>
          <w:tab w:val="num" w:pos="4680"/>
        </w:tabs>
        <w:ind w:left="4680" w:hanging="360"/>
      </w:pPr>
      <w:rPr>
        <w:rFonts w:cs="Times New Roman"/>
      </w:rPr>
    </w:lvl>
    <w:lvl w:ilvl="6" w:tplc="04150001">
      <w:start w:val="1"/>
      <w:numFmt w:val="decimal"/>
      <w:lvlText w:val="%7."/>
      <w:lvlJc w:val="left"/>
      <w:pPr>
        <w:tabs>
          <w:tab w:val="num" w:pos="5400"/>
        </w:tabs>
        <w:ind w:left="5400" w:hanging="360"/>
      </w:pPr>
      <w:rPr>
        <w:rFonts w:cs="Times New Roman"/>
      </w:rPr>
    </w:lvl>
    <w:lvl w:ilvl="7" w:tplc="04150003">
      <w:start w:val="1"/>
      <w:numFmt w:val="decimal"/>
      <w:lvlText w:val="%8."/>
      <w:lvlJc w:val="left"/>
      <w:pPr>
        <w:tabs>
          <w:tab w:val="num" w:pos="6120"/>
        </w:tabs>
        <w:ind w:left="6120" w:hanging="360"/>
      </w:pPr>
      <w:rPr>
        <w:rFonts w:cs="Times New Roman"/>
      </w:rPr>
    </w:lvl>
    <w:lvl w:ilvl="8" w:tplc="04150005">
      <w:start w:val="1"/>
      <w:numFmt w:val="decimal"/>
      <w:lvlText w:val="%9."/>
      <w:lvlJc w:val="left"/>
      <w:pPr>
        <w:tabs>
          <w:tab w:val="num" w:pos="6840"/>
        </w:tabs>
        <w:ind w:left="6840" w:hanging="360"/>
      </w:pPr>
      <w:rPr>
        <w:rFonts w:cs="Times New Roman"/>
      </w:rPr>
    </w:lvl>
  </w:abstractNum>
  <w:abstractNum w:abstractNumId="25" w15:restartNumberingAfterBreak="0">
    <w:nsid w:val="51D52671"/>
    <w:multiLevelType w:val="hybridMultilevel"/>
    <w:tmpl w:val="4CD4C8BC"/>
    <w:lvl w:ilvl="0" w:tplc="1CD80692">
      <w:numFmt w:val="bullet"/>
      <w:lvlText w:val="-"/>
      <w:lvlJc w:val="left"/>
      <w:pPr>
        <w:tabs>
          <w:tab w:val="num" w:pos="1004"/>
        </w:tabs>
        <w:ind w:left="1004" w:hanging="360"/>
      </w:pPr>
      <w:rPr>
        <w:rFonts w:ascii="Times New Roman" w:eastAsia="Times New Roman" w:hAnsi="Times New Roman" w:hint="default"/>
      </w:rPr>
    </w:lvl>
    <w:lvl w:ilvl="1" w:tplc="04150003">
      <w:start w:val="1"/>
      <w:numFmt w:val="decimal"/>
      <w:lvlText w:val="%2."/>
      <w:lvlJc w:val="left"/>
      <w:pPr>
        <w:tabs>
          <w:tab w:val="num" w:pos="1800"/>
        </w:tabs>
        <w:ind w:left="1800" w:hanging="360"/>
      </w:pPr>
      <w:rPr>
        <w:rFonts w:cs="Times New Roman"/>
      </w:rPr>
    </w:lvl>
    <w:lvl w:ilvl="2" w:tplc="04150005">
      <w:start w:val="1"/>
      <w:numFmt w:val="decimal"/>
      <w:lvlText w:val="%3."/>
      <w:lvlJc w:val="left"/>
      <w:pPr>
        <w:tabs>
          <w:tab w:val="num" w:pos="2520"/>
        </w:tabs>
        <w:ind w:left="2520" w:hanging="360"/>
      </w:pPr>
      <w:rPr>
        <w:rFonts w:cs="Times New Roman"/>
      </w:rPr>
    </w:lvl>
    <w:lvl w:ilvl="3" w:tplc="04150001">
      <w:start w:val="1"/>
      <w:numFmt w:val="decimal"/>
      <w:lvlText w:val="%4."/>
      <w:lvlJc w:val="left"/>
      <w:pPr>
        <w:tabs>
          <w:tab w:val="num" w:pos="3240"/>
        </w:tabs>
        <w:ind w:left="3240" w:hanging="360"/>
      </w:pPr>
      <w:rPr>
        <w:rFonts w:cs="Times New Roman"/>
      </w:rPr>
    </w:lvl>
    <w:lvl w:ilvl="4" w:tplc="04150003">
      <w:start w:val="1"/>
      <w:numFmt w:val="decimal"/>
      <w:lvlText w:val="%5."/>
      <w:lvlJc w:val="left"/>
      <w:pPr>
        <w:tabs>
          <w:tab w:val="num" w:pos="3960"/>
        </w:tabs>
        <w:ind w:left="3960" w:hanging="360"/>
      </w:pPr>
      <w:rPr>
        <w:rFonts w:cs="Times New Roman"/>
      </w:rPr>
    </w:lvl>
    <w:lvl w:ilvl="5" w:tplc="04150005">
      <w:start w:val="1"/>
      <w:numFmt w:val="decimal"/>
      <w:lvlText w:val="%6."/>
      <w:lvlJc w:val="left"/>
      <w:pPr>
        <w:tabs>
          <w:tab w:val="num" w:pos="4680"/>
        </w:tabs>
        <w:ind w:left="4680" w:hanging="360"/>
      </w:pPr>
      <w:rPr>
        <w:rFonts w:cs="Times New Roman"/>
      </w:rPr>
    </w:lvl>
    <w:lvl w:ilvl="6" w:tplc="04150001">
      <w:start w:val="1"/>
      <w:numFmt w:val="decimal"/>
      <w:lvlText w:val="%7."/>
      <w:lvlJc w:val="left"/>
      <w:pPr>
        <w:tabs>
          <w:tab w:val="num" w:pos="5400"/>
        </w:tabs>
        <w:ind w:left="5400" w:hanging="360"/>
      </w:pPr>
      <w:rPr>
        <w:rFonts w:cs="Times New Roman"/>
      </w:rPr>
    </w:lvl>
    <w:lvl w:ilvl="7" w:tplc="04150003">
      <w:start w:val="1"/>
      <w:numFmt w:val="decimal"/>
      <w:lvlText w:val="%8."/>
      <w:lvlJc w:val="left"/>
      <w:pPr>
        <w:tabs>
          <w:tab w:val="num" w:pos="6120"/>
        </w:tabs>
        <w:ind w:left="6120" w:hanging="360"/>
      </w:pPr>
      <w:rPr>
        <w:rFonts w:cs="Times New Roman"/>
      </w:rPr>
    </w:lvl>
    <w:lvl w:ilvl="8" w:tplc="04150005">
      <w:start w:val="1"/>
      <w:numFmt w:val="decimal"/>
      <w:lvlText w:val="%9."/>
      <w:lvlJc w:val="left"/>
      <w:pPr>
        <w:tabs>
          <w:tab w:val="num" w:pos="6840"/>
        </w:tabs>
        <w:ind w:left="6840" w:hanging="360"/>
      </w:pPr>
      <w:rPr>
        <w:rFonts w:cs="Times New Roman"/>
      </w:rPr>
    </w:lvl>
  </w:abstractNum>
  <w:abstractNum w:abstractNumId="26" w15:restartNumberingAfterBreak="0">
    <w:nsid w:val="55EE4380"/>
    <w:multiLevelType w:val="hybridMultilevel"/>
    <w:tmpl w:val="DC789D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3730F7"/>
    <w:multiLevelType w:val="hybridMultilevel"/>
    <w:tmpl w:val="E4DA38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A45D1F"/>
    <w:multiLevelType w:val="hybridMultilevel"/>
    <w:tmpl w:val="3B627EE6"/>
    <w:lvl w:ilvl="0" w:tplc="DE24AA06">
      <w:start w:val="1"/>
      <w:numFmt w:val="decimal"/>
      <w:lvlText w:val="%1)"/>
      <w:lvlJc w:val="left"/>
      <w:pPr>
        <w:ind w:left="1211" w:hanging="360"/>
      </w:pPr>
      <w:rPr>
        <w:rFonts w:ascii="Verdana" w:hAnsi="Verdan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DE73CBF"/>
    <w:multiLevelType w:val="hybridMultilevel"/>
    <w:tmpl w:val="1154151A"/>
    <w:lvl w:ilvl="0" w:tplc="66BCCF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CB1EBC"/>
    <w:multiLevelType w:val="hybridMultilevel"/>
    <w:tmpl w:val="743C8DBE"/>
    <w:lvl w:ilvl="0" w:tplc="92322D34">
      <w:start w:val="1"/>
      <w:numFmt w:val="lowerLetter"/>
      <w:lvlText w:val="%1)"/>
      <w:lvlJc w:val="left"/>
      <w:pPr>
        <w:tabs>
          <w:tab w:val="num" w:pos="1004"/>
        </w:tabs>
        <w:ind w:left="1004" w:hanging="360"/>
      </w:pPr>
      <w:rPr>
        <w:rFonts w:cs="Times New Roman"/>
      </w:rPr>
    </w:lvl>
    <w:lvl w:ilvl="1" w:tplc="04150019">
      <w:start w:val="1"/>
      <w:numFmt w:val="decimal"/>
      <w:lvlText w:val="%2."/>
      <w:lvlJc w:val="left"/>
      <w:pPr>
        <w:tabs>
          <w:tab w:val="num" w:pos="2084"/>
        </w:tabs>
        <w:ind w:left="2084" w:hanging="360"/>
      </w:pPr>
      <w:rPr>
        <w:rFonts w:cs="Times New Roman"/>
      </w:rPr>
    </w:lvl>
    <w:lvl w:ilvl="2" w:tplc="0415001B">
      <w:start w:val="1"/>
      <w:numFmt w:val="decimal"/>
      <w:lvlText w:val="%3."/>
      <w:lvlJc w:val="left"/>
      <w:pPr>
        <w:tabs>
          <w:tab w:val="num" w:pos="2804"/>
        </w:tabs>
        <w:ind w:left="2804" w:hanging="36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decimal"/>
      <w:lvlText w:val="%5."/>
      <w:lvlJc w:val="left"/>
      <w:pPr>
        <w:tabs>
          <w:tab w:val="num" w:pos="4244"/>
        </w:tabs>
        <w:ind w:left="4244" w:hanging="360"/>
      </w:pPr>
      <w:rPr>
        <w:rFonts w:cs="Times New Roman"/>
      </w:rPr>
    </w:lvl>
    <w:lvl w:ilvl="5" w:tplc="0415001B">
      <w:start w:val="1"/>
      <w:numFmt w:val="decimal"/>
      <w:lvlText w:val="%6."/>
      <w:lvlJc w:val="left"/>
      <w:pPr>
        <w:tabs>
          <w:tab w:val="num" w:pos="4964"/>
        </w:tabs>
        <w:ind w:left="4964" w:hanging="36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decimal"/>
      <w:lvlText w:val="%8."/>
      <w:lvlJc w:val="left"/>
      <w:pPr>
        <w:tabs>
          <w:tab w:val="num" w:pos="6404"/>
        </w:tabs>
        <w:ind w:left="6404" w:hanging="360"/>
      </w:pPr>
      <w:rPr>
        <w:rFonts w:cs="Times New Roman"/>
      </w:rPr>
    </w:lvl>
    <w:lvl w:ilvl="8" w:tplc="0415001B">
      <w:start w:val="1"/>
      <w:numFmt w:val="decimal"/>
      <w:lvlText w:val="%9."/>
      <w:lvlJc w:val="left"/>
      <w:pPr>
        <w:tabs>
          <w:tab w:val="num" w:pos="7124"/>
        </w:tabs>
        <w:ind w:left="7124" w:hanging="360"/>
      </w:pPr>
      <w:rPr>
        <w:rFonts w:cs="Times New Roman"/>
      </w:rPr>
    </w:lvl>
  </w:abstractNum>
  <w:abstractNum w:abstractNumId="31" w15:restartNumberingAfterBreak="0">
    <w:nsid w:val="672079BD"/>
    <w:multiLevelType w:val="hybridMultilevel"/>
    <w:tmpl w:val="541E79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081272"/>
    <w:multiLevelType w:val="multilevel"/>
    <w:tmpl w:val="C040F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270514"/>
    <w:multiLevelType w:val="hybridMultilevel"/>
    <w:tmpl w:val="08E471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17"/>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
  </w:num>
  <w:num w:numId="10">
    <w:abstractNumId w:val="5"/>
  </w:num>
  <w:num w:numId="11">
    <w:abstractNumId w:val="19"/>
  </w:num>
  <w:num w:numId="12">
    <w:abstractNumId w:val="0"/>
  </w:num>
  <w:num w:numId="13">
    <w:abstractNumId w:val="27"/>
  </w:num>
  <w:num w:numId="14">
    <w:abstractNumId w:val="26"/>
  </w:num>
  <w:num w:numId="15">
    <w:abstractNumId w:val="28"/>
  </w:num>
  <w:num w:numId="16">
    <w:abstractNumId w:val="15"/>
  </w:num>
  <w:num w:numId="17">
    <w:abstractNumId w:val="6"/>
  </w:num>
  <w:num w:numId="18">
    <w:abstractNumId w:val="9"/>
  </w:num>
  <w:num w:numId="19">
    <w:abstractNumId w:val="32"/>
  </w:num>
  <w:num w:numId="20">
    <w:abstractNumId w:val="8"/>
  </w:num>
  <w:num w:numId="21">
    <w:abstractNumId w:val="29"/>
  </w:num>
  <w:num w:numId="22">
    <w:abstractNumId w:val="22"/>
    <w:lvlOverride w:ilvl="0">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
  </w:num>
  <w:num w:numId="27">
    <w:abstractNumId w:val="21"/>
  </w:num>
  <w:num w:numId="28">
    <w:abstractNumId w:val="16"/>
  </w:num>
  <w:num w:numId="29">
    <w:abstractNumId w:val="18"/>
  </w:num>
  <w:num w:numId="30">
    <w:abstractNumId w:val="7"/>
  </w:num>
  <w:num w:numId="31">
    <w:abstractNumId w:val="33"/>
  </w:num>
  <w:num w:numId="32">
    <w:abstractNumId w:val="12"/>
  </w:num>
  <w:num w:numId="33">
    <w:abstractNumId w:val="1"/>
  </w:num>
  <w:num w:numId="34">
    <w:abstractNumId w:val="11"/>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6B"/>
    <w:rsid w:val="00002AAD"/>
    <w:rsid w:val="0000428C"/>
    <w:rsid w:val="00007FCE"/>
    <w:rsid w:val="000101C8"/>
    <w:rsid w:val="0001252D"/>
    <w:rsid w:val="0002032B"/>
    <w:rsid w:val="0002282E"/>
    <w:rsid w:val="00030ECE"/>
    <w:rsid w:val="00033D8B"/>
    <w:rsid w:val="0003487C"/>
    <w:rsid w:val="000458A8"/>
    <w:rsid w:val="00050B59"/>
    <w:rsid w:val="0005226F"/>
    <w:rsid w:val="00053642"/>
    <w:rsid w:val="00065503"/>
    <w:rsid w:val="00065E2D"/>
    <w:rsid w:val="00071F17"/>
    <w:rsid w:val="000810BF"/>
    <w:rsid w:val="000836EA"/>
    <w:rsid w:val="0008756A"/>
    <w:rsid w:val="0009200F"/>
    <w:rsid w:val="000937EA"/>
    <w:rsid w:val="000973A2"/>
    <w:rsid w:val="000A2B95"/>
    <w:rsid w:val="000A7D7D"/>
    <w:rsid w:val="000B0E58"/>
    <w:rsid w:val="000B3915"/>
    <w:rsid w:val="000B4A85"/>
    <w:rsid w:val="000B54DE"/>
    <w:rsid w:val="000B5591"/>
    <w:rsid w:val="000B6222"/>
    <w:rsid w:val="000B67A0"/>
    <w:rsid w:val="000C4447"/>
    <w:rsid w:val="000D30C4"/>
    <w:rsid w:val="000E06A1"/>
    <w:rsid w:val="000E2654"/>
    <w:rsid w:val="000E59E0"/>
    <w:rsid w:val="000F31FF"/>
    <w:rsid w:val="000F5859"/>
    <w:rsid w:val="001015BA"/>
    <w:rsid w:val="00101C70"/>
    <w:rsid w:val="00102634"/>
    <w:rsid w:val="0010649C"/>
    <w:rsid w:val="00106DFF"/>
    <w:rsid w:val="00116183"/>
    <w:rsid w:val="001269ED"/>
    <w:rsid w:val="0013129F"/>
    <w:rsid w:val="00131E0D"/>
    <w:rsid w:val="00134FBF"/>
    <w:rsid w:val="00142D1F"/>
    <w:rsid w:val="0014382E"/>
    <w:rsid w:val="00146B2E"/>
    <w:rsid w:val="00151FD0"/>
    <w:rsid w:val="00153037"/>
    <w:rsid w:val="00162BB1"/>
    <w:rsid w:val="00163D72"/>
    <w:rsid w:val="00166742"/>
    <w:rsid w:val="00171A0A"/>
    <w:rsid w:val="00173A9C"/>
    <w:rsid w:val="00173C10"/>
    <w:rsid w:val="001746A2"/>
    <w:rsid w:val="00176D2C"/>
    <w:rsid w:val="00177267"/>
    <w:rsid w:val="00184C87"/>
    <w:rsid w:val="001900BE"/>
    <w:rsid w:val="001976C8"/>
    <w:rsid w:val="001B0281"/>
    <w:rsid w:val="001B1753"/>
    <w:rsid w:val="001B1873"/>
    <w:rsid w:val="001B22F5"/>
    <w:rsid w:val="001B6D13"/>
    <w:rsid w:val="001B769D"/>
    <w:rsid w:val="001D1422"/>
    <w:rsid w:val="001D3023"/>
    <w:rsid w:val="001D3884"/>
    <w:rsid w:val="001D7146"/>
    <w:rsid w:val="001E1A55"/>
    <w:rsid w:val="001E64BA"/>
    <w:rsid w:val="001F11CD"/>
    <w:rsid w:val="001F4381"/>
    <w:rsid w:val="001F443C"/>
    <w:rsid w:val="001F47DA"/>
    <w:rsid w:val="001F5B1C"/>
    <w:rsid w:val="002024EF"/>
    <w:rsid w:val="0020325C"/>
    <w:rsid w:val="00205C04"/>
    <w:rsid w:val="002063E9"/>
    <w:rsid w:val="002105DD"/>
    <w:rsid w:val="00213C44"/>
    <w:rsid w:val="00216959"/>
    <w:rsid w:val="00221517"/>
    <w:rsid w:val="00224ADA"/>
    <w:rsid w:val="0022627B"/>
    <w:rsid w:val="00227DC5"/>
    <w:rsid w:val="002341D8"/>
    <w:rsid w:val="00234B5A"/>
    <w:rsid w:val="0024262A"/>
    <w:rsid w:val="00244F61"/>
    <w:rsid w:val="00250EC2"/>
    <w:rsid w:val="00254C8E"/>
    <w:rsid w:val="00257A08"/>
    <w:rsid w:val="00271D8B"/>
    <w:rsid w:val="002751F6"/>
    <w:rsid w:val="00277AA6"/>
    <w:rsid w:val="00281107"/>
    <w:rsid w:val="00291294"/>
    <w:rsid w:val="0029485A"/>
    <w:rsid w:val="002966D1"/>
    <w:rsid w:val="002A3423"/>
    <w:rsid w:val="002A6F3E"/>
    <w:rsid w:val="002B0DB2"/>
    <w:rsid w:val="002B1036"/>
    <w:rsid w:val="002B5DF8"/>
    <w:rsid w:val="002C1CEB"/>
    <w:rsid w:val="002C5E76"/>
    <w:rsid w:val="002E286D"/>
    <w:rsid w:val="002E72D7"/>
    <w:rsid w:val="002F0D1A"/>
    <w:rsid w:val="002F6401"/>
    <w:rsid w:val="00316A18"/>
    <w:rsid w:val="00316FA9"/>
    <w:rsid w:val="0033268E"/>
    <w:rsid w:val="0033727C"/>
    <w:rsid w:val="003430D4"/>
    <w:rsid w:val="00345ED9"/>
    <w:rsid w:val="0035179B"/>
    <w:rsid w:val="00352954"/>
    <w:rsid w:val="00360DD7"/>
    <w:rsid w:val="00367C07"/>
    <w:rsid w:val="00370E65"/>
    <w:rsid w:val="003717E0"/>
    <w:rsid w:val="003912A5"/>
    <w:rsid w:val="003946B9"/>
    <w:rsid w:val="003968A6"/>
    <w:rsid w:val="003A5713"/>
    <w:rsid w:val="003A7749"/>
    <w:rsid w:val="003B45B9"/>
    <w:rsid w:val="003C70E0"/>
    <w:rsid w:val="003D26E1"/>
    <w:rsid w:val="003D4FFC"/>
    <w:rsid w:val="003D71C4"/>
    <w:rsid w:val="003E04A8"/>
    <w:rsid w:val="003E1DC3"/>
    <w:rsid w:val="003E6E42"/>
    <w:rsid w:val="003F1979"/>
    <w:rsid w:val="003F366A"/>
    <w:rsid w:val="003F7E5A"/>
    <w:rsid w:val="004016A2"/>
    <w:rsid w:val="00402035"/>
    <w:rsid w:val="00402B8E"/>
    <w:rsid w:val="0040360D"/>
    <w:rsid w:val="0040650D"/>
    <w:rsid w:val="00410ACC"/>
    <w:rsid w:val="00414F64"/>
    <w:rsid w:val="00416A08"/>
    <w:rsid w:val="00416E29"/>
    <w:rsid w:val="00417D6D"/>
    <w:rsid w:val="004215B5"/>
    <w:rsid w:val="0042591C"/>
    <w:rsid w:val="004267E2"/>
    <w:rsid w:val="0043612F"/>
    <w:rsid w:val="004402CB"/>
    <w:rsid w:val="0044140F"/>
    <w:rsid w:val="00443CF8"/>
    <w:rsid w:val="00444B3F"/>
    <w:rsid w:val="00445EAA"/>
    <w:rsid w:val="004462B3"/>
    <w:rsid w:val="00452B0B"/>
    <w:rsid w:val="004562B9"/>
    <w:rsid w:val="004734A7"/>
    <w:rsid w:val="004851C8"/>
    <w:rsid w:val="004A47DE"/>
    <w:rsid w:val="004B1C89"/>
    <w:rsid w:val="004B250E"/>
    <w:rsid w:val="004B78B7"/>
    <w:rsid w:val="004C1905"/>
    <w:rsid w:val="004C4F50"/>
    <w:rsid w:val="004C71E1"/>
    <w:rsid w:val="004C7983"/>
    <w:rsid w:val="004C7F8B"/>
    <w:rsid w:val="004D0C3C"/>
    <w:rsid w:val="004D6D2F"/>
    <w:rsid w:val="004D7B16"/>
    <w:rsid w:val="004E1AAF"/>
    <w:rsid w:val="004E45BD"/>
    <w:rsid w:val="004E548B"/>
    <w:rsid w:val="0050076D"/>
    <w:rsid w:val="005020B2"/>
    <w:rsid w:val="00504CFD"/>
    <w:rsid w:val="005110B2"/>
    <w:rsid w:val="00517393"/>
    <w:rsid w:val="0053416C"/>
    <w:rsid w:val="0053784B"/>
    <w:rsid w:val="00546F4B"/>
    <w:rsid w:val="005505D8"/>
    <w:rsid w:val="00557A44"/>
    <w:rsid w:val="0056126C"/>
    <w:rsid w:val="005636E8"/>
    <w:rsid w:val="0056447F"/>
    <w:rsid w:val="005650D6"/>
    <w:rsid w:val="00566F93"/>
    <w:rsid w:val="005701B3"/>
    <w:rsid w:val="005827D9"/>
    <w:rsid w:val="00587F53"/>
    <w:rsid w:val="00594C26"/>
    <w:rsid w:val="00594DC7"/>
    <w:rsid w:val="005A135D"/>
    <w:rsid w:val="005A61B7"/>
    <w:rsid w:val="005B0448"/>
    <w:rsid w:val="005C5AA1"/>
    <w:rsid w:val="005C6A32"/>
    <w:rsid w:val="005D00E3"/>
    <w:rsid w:val="005D35BC"/>
    <w:rsid w:val="005D4825"/>
    <w:rsid w:val="005E67CA"/>
    <w:rsid w:val="005F27B9"/>
    <w:rsid w:val="0060060E"/>
    <w:rsid w:val="00605308"/>
    <w:rsid w:val="006132A3"/>
    <w:rsid w:val="00613A78"/>
    <w:rsid w:val="00613B2F"/>
    <w:rsid w:val="00620311"/>
    <w:rsid w:val="00624930"/>
    <w:rsid w:val="00627B21"/>
    <w:rsid w:val="00633791"/>
    <w:rsid w:val="006341B3"/>
    <w:rsid w:val="00637BF1"/>
    <w:rsid w:val="00645580"/>
    <w:rsid w:val="00646202"/>
    <w:rsid w:val="00646718"/>
    <w:rsid w:val="00651018"/>
    <w:rsid w:val="0066336C"/>
    <w:rsid w:val="006637E3"/>
    <w:rsid w:val="00663F19"/>
    <w:rsid w:val="0066423E"/>
    <w:rsid w:val="0067156C"/>
    <w:rsid w:val="00673EB9"/>
    <w:rsid w:val="006749C7"/>
    <w:rsid w:val="006768EC"/>
    <w:rsid w:val="00676BC3"/>
    <w:rsid w:val="00677464"/>
    <w:rsid w:val="0068219F"/>
    <w:rsid w:val="00690403"/>
    <w:rsid w:val="00691509"/>
    <w:rsid w:val="00691E43"/>
    <w:rsid w:val="006940C1"/>
    <w:rsid w:val="006A64A6"/>
    <w:rsid w:val="006A7140"/>
    <w:rsid w:val="006B18AB"/>
    <w:rsid w:val="006B2ED8"/>
    <w:rsid w:val="006B4648"/>
    <w:rsid w:val="006B52CE"/>
    <w:rsid w:val="006B6E32"/>
    <w:rsid w:val="006C23AF"/>
    <w:rsid w:val="006C28A5"/>
    <w:rsid w:val="006C59D7"/>
    <w:rsid w:val="006D1B55"/>
    <w:rsid w:val="006D61B5"/>
    <w:rsid w:val="006D6C51"/>
    <w:rsid w:val="006F2904"/>
    <w:rsid w:val="0070132A"/>
    <w:rsid w:val="00701880"/>
    <w:rsid w:val="0070505D"/>
    <w:rsid w:val="00705123"/>
    <w:rsid w:val="00707A67"/>
    <w:rsid w:val="0071016C"/>
    <w:rsid w:val="0071208B"/>
    <w:rsid w:val="007201A0"/>
    <w:rsid w:val="00720982"/>
    <w:rsid w:val="0072357E"/>
    <w:rsid w:val="007236E2"/>
    <w:rsid w:val="00730019"/>
    <w:rsid w:val="00732970"/>
    <w:rsid w:val="00747888"/>
    <w:rsid w:val="00753543"/>
    <w:rsid w:val="00765398"/>
    <w:rsid w:val="007673BF"/>
    <w:rsid w:val="007712AB"/>
    <w:rsid w:val="00771984"/>
    <w:rsid w:val="00774678"/>
    <w:rsid w:val="00777CBE"/>
    <w:rsid w:val="00784925"/>
    <w:rsid w:val="007A2BE3"/>
    <w:rsid w:val="007A2FB2"/>
    <w:rsid w:val="007A3BD4"/>
    <w:rsid w:val="007A3EE3"/>
    <w:rsid w:val="007A7431"/>
    <w:rsid w:val="007B5057"/>
    <w:rsid w:val="007C23D6"/>
    <w:rsid w:val="007D0D35"/>
    <w:rsid w:val="007E1AED"/>
    <w:rsid w:val="007E241E"/>
    <w:rsid w:val="007E33D8"/>
    <w:rsid w:val="007E4C88"/>
    <w:rsid w:val="007F0584"/>
    <w:rsid w:val="007F15C9"/>
    <w:rsid w:val="007F2C3F"/>
    <w:rsid w:val="007F6E6D"/>
    <w:rsid w:val="008016D4"/>
    <w:rsid w:val="0080212B"/>
    <w:rsid w:val="008063AB"/>
    <w:rsid w:val="00810DA8"/>
    <w:rsid w:val="00812457"/>
    <w:rsid w:val="00817750"/>
    <w:rsid w:val="00820A92"/>
    <w:rsid w:val="00823EFD"/>
    <w:rsid w:val="0082495A"/>
    <w:rsid w:val="008277FA"/>
    <w:rsid w:val="008304EA"/>
    <w:rsid w:val="00831570"/>
    <w:rsid w:val="0083649B"/>
    <w:rsid w:val="00842E2F"/>
    <w:rsid w:val="00843C93"/>
    <w:rsid w:val="00844621"/>
    <w:rsid w:val="00845FE6"/>
    <w:rsid w:val="00854A31"/>
    <w:rsid w:val="00860563"/>
    <w:rsid w:val="00864772"/>
    <w:rsid w:val="0086571D"/>
    <w:rsid w:val="00865B31"/>
    <w:rsid w:val="00871DC5"/>
    <w:rsid w:val="00872038"/>
    <w:rsid w:val="008846A4"/>
    <w:rsid w:val="00890A63"/>
    <w:rsid w:val="00893A17"/>
    <w:rsid w:val="00894CE1"/>
    <w:rsid w:val="008A5AA3"/>
    <w:rsid w:val="008B21BF"/>
    <w:rsid w:val="008B3175"/>
    <w:rsid w:val="008B3E97"/>
    <w:rsid w:val="008B757C"/>
    <w:rsid w:val="008D54A3"/>
    <w:rsid w:val="008D6490"/>
    <w:rsid w:val="008D6FF7"/>
    <w:rsid w:val="008E28E9"/>
    <w:rsid w:val="008E31D9"/>
    <w:rsid w:val="008E596E"/>
    <w:rsid w:val="008E750F"/>
    <w:rsid w:val="008F0B30"/>
    <w:rsid w:val="0090104E"/>
    <w:rsid w:val="00901A69"/>
    <w:rsid w:val="009114A5"/>
    <w:rsid w:val="00912090"/>
    <w:rsid w:val="00913517"/>
    <w:rsid w:val="009142DB"/>
    <w:rsid w:val="00920027"/>
    <w:rsid w:val="009210A7"/>
    <w:rsid w:val="00921727"/>
    <w:rsid w:val="00921FD1"/>
    <w:rsid w:val="00923D52"/>
    <w:rsid w:val="00925368"/>
    <w:rsid w:val="00926817"/>
    <w:rsid w:val="009270EF"/>
    <w:rsid w:val="009271B6"/>
    <w:rsid w:val="00930E0B"/>
    <w:rsid w:val="00934CE0"/>
    <w:rsid w:val="00943EE7"/>
    <w:rsid w:val="00946B56"/>
    <w:rsid w:val="00946F35"/>
    <w:rsid w:val="00952DCB"/>
    <w:rsid w:val="00953AF4"/>
    <w:rsid w:val="009613D4"/>
    <w:rsid w:val="0097261E"/>
    <w:rsid w:val="00974EFE"/>
    <w:rsid w:val="00976D7D"/>
    <w:rsid w:val="00977902"/>
    <w:rsid w:val="00982E5E"/>
    <w:rsid w:val="00987C79"/>
    <w:rsid w:val="009922B6"/>
    <w:rsid w:val="009927D5"/>
    <w:rsid w:val="00992CD3"/>
    <w:rsid w:val="00994ADD"/>
    <w:rsid w:val="00996B48"/>
    <w:rsid w:val="00997DF9"/>
    <w:rsid w:val="009A2342"/>
    <w:rsid w:val="009A357D"/>
    <w:rsid w:val="009A3A8E"/>
    <w:rsid w:val="009A4789"/>
    <w:rsid w:val="009B4BFC"/>
    <w:rsid w:val="009B61EB"/>
    <w:rsid w:val="009C6158"/>
    <w:rsid w:val="009C729F"/>
    <w:rsid w:val="009D0619"/>
    <w:rsid w:val="009D30D6"/>
    <w:rsid w:val="009D5710"/>
    <w:rsid w:val="009D6FF2"/>
    <w:rsid w:val="009E0945"/>
    <w:rsid w:val="009E1429"/>
    <w:rsid w:val="009E29DF"/>
    <w:rsid w:val="009E2CA1"/>
    <w:rsid w:val="009E3C24"/>
    <w:rsid w:val="009E5ADB"/>
    <w:rsid w:val="009E7A02"/>
    <w:rsid w:val="009F3446"/>
    <w:rsid w:val="00A0020E"/>
    <w:rsid w:val="00A01795"/>
    <w:rsid w:val="00A06EB3"/>
    <w:rsid w:val="00A23220"/>
    <w:rsid w:val="00A23A96"/>
    <w:rsid w:val="00A32FF7"/>
    <w:rsid w:val="00A40523"/>
    <w:rsid w:val="00A50252"/>
    <w:rsid w:val="00A52F1A"/>
    <w:rsid w:val="00A561C6"/>
    <w:rsid w:val="00A575F6"/>
    <w:rsid w:val="00A623C9"/>
    <w:rsid w:val="00A64BFD"/>
    <w:rsid w:val="00A64DFC"/>
    <w:rsid w:val="00A65EEC"/>
    <w:rsid w:val="00A808EE"/>
    <w:rsid w:val="00A93241"/>
    <w:rsid w:val="00A95C92"/>
    <w:rsid w:val="00AA3F20"/>
    <w:rsid w:val="00AA763C"/>
    <w:rsid w:val="00AB3889"/>
    <w:rsid w:val="00AB576F"/>
    <w:rsid w:val="00AC2E63"/>
    <w:rsid w:val="00AC7339"/>
    <w:rsid w:val="00AC7AC1"/>
    <w:rsid w:val="00AD0C1F"/>
    <w:rsid w:val="00AD1359"/>
    <w:rsid w:val="00AD2497"/>
    <w:rsid w:val="00AE3AF9"/>
    <w:rsid w:val="00AF451B"/>
    <w:rsid w:val="00AF6FF6"/>
    <w:rsid w:val="00B029E7"/>
    <w:rsid w:val="00B05B0A"/>
    <w:rsid w:val="00B106E6"/>
    <w:rsid w:val="00B111CA"/>
    <w:rsid w:val="00B122A2"/>
    <w:rsid w:val="00B26E4A"/>
    <w:rsid w:val="00B36E56"/>
    <w:rsid w:val="00B3734D"/>
    <w:rsid w:val="00B3761D"/>
    <w:rsid w:val="00B43C3E"/>
    <w:rsid w:val="00B441FF"/>
    <w:rsid w:val="00B529D2"/>
    <w:rsid w:val="00B602AF"/>
    <w:rsid w:val="00B60E36"/>
    <w:rsid w:val="00B64243"/>
    <w:rsid w:val="00B67AC8"/>
    <w:rsid w:val="00B73568"/>
    <w:rsid w:val="00B76228"/>
    <w:rsid w:val="00B81115"/>
    <w:rsid w:val="00B856AB"/>
    <w:rsid w:val="00B912E4"/>
    <w:rsid w:val="00B91690"/>
    <w:rsid w:val="00B9191F"/>
    <w:rsid w:val="00B94A43"/>
    <w:rsid w:val="00BA0C6C"/>
    <w:rsid w:val="00BA34AD"/>
    <w:rsid w:val="00BA41A4"/>
    <w:rsid w:val="00BA4C3F"/>
    <w:rsid w:val="00BA6348"/>
    <w:rsid w:val="00BA7924"/>
    <w:rsid w:val="00BB2D34"/>
    <w:rsid w:val="00BB7503"/>
    <w:rsid w:val="00BC1BBB"/>
    <w:rsid w:val="00BC4E94"/>
    <w:rsid w:val="00BC5992"/>
    <w:rsid w:val="00BD3CB6"/>
    <w:rsid w:val="00BD6C5C"/>
    <w:rsid w:val="00BE5BD9"/>
    <w:rsid w:val="00BF0291"/>
    <w:rsid w:val="00BF1BE1"/>
    <w:rsid w:val="00C02D3A"/>
    <w:rsid w:val="00C05627"/>
    <w:rsid w:val="00C06A15"/>
    <w:rsid w:val="00C07470"/>
    <w:rsid w:val="00C14FAC"/>
    <w:rsid w:val="00C15F1C"/>
    <w:rsid w:val="00C16ECE"/>
    <w:rsid w:val="00C22C25"/>
    <w:rsid w:val="00C24BF7"/>
    <w:rsid w:val="00C30B54"/>
    <w:rsid w:val="00C426B9"/>
    <w:rsid w:val="00C51525"/>
    <w:rsid w:val="00C524A5"/>
    <w:rsid w:val="00C569AD"/>
    <w:rsid w:val="00C629F7"/>
    <w:rsid w:val="00C63EC4"/>
    <w:rsid w:val="00C71E52"/>
    <w:rsid w:val="00C74911"/>
    <w:rsid w:val="00C80CA8"/>
    <w:rsid w:val="00C83955"/>
    <w:rsid w:val="00C8422C"/>
    <w:rsid w:val="00CA2919"/>
    <w:rsid w:val="00CA39A8"/>
    <w:rsid w:val="00CA4F01"/>
    <w:rsid w:val="00CA6FD9"/>
    <w:rsid w:val="00CB23F1"/>
    <w:rsid w:val="00CB2A83"/>
    <w:rsid w:val="00CC05DC"/>
    <w:rsid w:val="00CC201D"/>
    <w:rsid w:val="00CC3300"/>
    <w:rsid w:val="00CD1353"/>
    <w:rsid w:val="00CD3717"/>
    <w:rsid w:val="00CD5A47"/>
    <w:rsid w:val="00CD6E65"/>
    <w:rsid w:val="00CE39D3"/>
    <w:rsid w:val="00CE4C3D"/>
    <w:rsid w:val="00CE5034"/>
    <w:rsid w:val="00CF0A4E"/>
    <w:rsid w:val="00CF402F"/>
    <w:rsid w:val="00CF7F51"/>
    <w:rsid w:val="00D01502"/>
    <w:rsid w:val="00D06E5F"/>
    <w:rsid w:val="00D115A4"/>
    <w:rsid w:val="00D14972"/>
    <w:rsid w:val="00D232EA"/>
    <w:rsid w:val="00D352E7"/>
    <w:rsid w:val="00D36FEA"/>
    <w:rsid w:val="00D402E5"/>
    <w:rsid w:val="00D50081"/>
    <w:rsid w:val="00D5105A"/>
    <w:rsid w:val="00D510A5"/>
    <w:rsid w:val="00D64558"/>
    <w:rsid w:val="00D670F4"/>
    <w:rsid w:val="00D74088"/>
    <w:rsid w:val="00D74766"/>
    <w:rsid w:val="00D77642"/>
    <w:rsid w:val="00D855EE"/>
    <w:rsid w:val="00D91445"/>
    <w:rsid w:val="00D95BA4"/>
    <w:rsid w:val="00DC1964"/>
    <w:rsid w:val="00DC215A"/>
    <w:rsid w:val="00DC3580"/>
    <w:rsid w:val="00DC45E1"/>
    <w:rsid w:val="00DC5CFA"/>
    <w:rsid w:val="00DC63A9"/>
    <w:rsid w:val="00DC6C2F"/>
    <w:rsid w:val="00DD125D"/>
    <w:rsid w:val="00DD4FE9"/>
    <w:rsid w:val="00DE4176"/>
    <w:rsid w:val="00DE4E56"/>
    <w:rsid w:val="00DF0FFE"/>
    <w:rsid w:val="00DF1194"/>
    <w:rsid w:val="00DF1304"/>
    <w:rsid w:val="00DF1AD4"/>
    <w:rsid w:val="00DF61FC"/>
    <w:rsid w:val="00E04619"/>
    <w:rsid w:val="00E10564"/>
    <w:rsid w:val="00E11574"/>
    <w:rsid w:val="00E12E2F"/>
    <w:rsid w:val="00E15E93"/>
    <w:rsid w:val="00E2383B"/>
    <w:rsid w:val="00E30E72"/>
    <w:rsid w:val="00E3261C"/>
    <w:rsid w:val="00E33665"/>
    <w:rsid w:val="00E347F6"/>
    <w:rsid w:val="00E35FBC"/>
    <w:rsid w:val="00E41934"/>
    <w:rsid w:val="00E41BCD"/>
    <w:rsid w:val="00E443C0"/>
    <w:rsid w:val="00E5539D"/>
    <w:rsid w:val="00E57244"/>
    <w:rsid w:val="00E57576"/>
    <w:rsid w:val="00E6036B"/>
    <w:rsid w:val="00E64DFA"/>
    <w:rsid w:val="00E72C86"/>
    <w:rsid w:val="00E73568"/>
    <w:rsid w:val="00E73B48"/>
    <w:rsid w:val="00E757A2"/>
    <w:rsid w:val="00E75C43"/>
    <w:rsid w:val="00E82AA9"/>
    <w:rsid w:val="00E86D97"/>
    <w:rsid w:val="00E87BA9"/>
    <w:rsid w:val="00E90C5D"/>
    <w:rsid w:val="00E91005"/>
    <w:rsid w:val="00E92C9A"/>
    <w:rsid w:val="00E96E7A"/>
    <w:rsid w:val="00EA6C98"/>
    <w:rsid w:val="00EC20BE"/>
    <w:rsid w:val="00EC5202"/>
    <w:rsid w:val="00EC7F34"/>
    <w:rsid w:val="00ED683A"/>
    <w:rsid w:val="00ED69D0"/>
    <w:rsid w:val="00EE0821"/>
    <w:rsid w:val="00EF0127"/>
    <w:rsid w:val="00EF1CC9"/>
    <w:rsid w:val="00EF4AEB"/>
    <w:rsid w:val="00EF50EA"/>
    <w:rsid w:val="00EF5D28"/>
    <w:rsid w:val="00F02DE6"/>
    <w:rsid w:val="00F10C74"/>
    <w:rsid w:val="00F138A7"/>
    <w:rsid w:val="00F14310"/>
    <w:rsid w:val="00F14884"/>
    <w:rsid w:val="00F16C6F"/>
    <w:rsid w:val="00F316DA"/>
    <w:rsid w:val="00F31F84"/>
    <w:rsid w:val="00F34B78"/>
    <w:rsid w:val="00F40557"/>
    <w:rsid w:val="00F43250"/>
    <w:rsid w:val="00F44D65"/>
    <w:rsid w:val="00F55B88"/>
    <w:rsid w:val="00F64D43"/>
    <w:rsid w:val="00F76945"/>
    <w:rsid w:val="00F809B0"/>
    <w:rsid w:val="00F82DFF"/>
    <w:rsid w:val="00F8499D"/>
    <w:rsid w:val="00F903D3"/>
    <w:rsid w:val="00F91967"/>
    <w:rsid w:val="00F92BA8"/>
    <w:rsid w:val="00F94AE9"/>
    <w:rsid w:val="00F96EB9"/>
    <w:rsid w:val="00F9715E"/>
    <w:rsid w:val="00F97389"/>
    <w:rsid w:val="00F97E50"/>
    <w:rsid w:val="00FA407D"/>
    <w:rsid w:val="00FB1ADB"/>
    <w:rsid w:val="00FC4297"/>
    <w:rsid w:val="00FC6918"/>
    <w:rsid w:val="00FC6FC9"/>
    <w:rsid w:val="00FD0323"/>
    <w:rsid w:val="00FD3625"/>
    <w:rsid w:val="00FD583F"/>
    <w:rsid w:val="00FD7BCA"/>
    <w:rsid w:val="00FD7D79"/>
    <w:rsid w:val="00FE11BC"/>
    <w:rsid w:val="00FE4D17"/>
    <w:rsid w:val="00FE77A3"/>
    <w:rsid w:val="00FF03EB"/>
    <w:rsid w:val="00FF29BA"/>
    <w:rsid w:val="00FF7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0240"/>
  <w15:chartTrackingRefBased/>
  <w15:docId w15:val="{92B9F411-563B-4E36-8697-9A1716AA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sz w:val="18"/>
      <w:szCs w:val="18"/>
    </w:rPr>
  </w:style>
  <w:style w:type="paragraph" w:styleId="Nagwek1">
    <w:name w:val="heading 1"/>
    <w:basedOn w:val="Normalny"/>
    <w:next w:val="Normalny"/>
    <w:link w:val="Nagwek1Znak"/>
    <w:uiPriority w:val="9"/>
    <w:qFormat/>
    <w:rsid w:val="00952DCB"/>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1B6D13"/>
    <w:pPr>
      <w:keepNext/>
      <w:widowControl w:val="0"/>
      <w:autoSpaceDE w:val="0"/>
      <w:autoSpaceDN w:val="0"/>
      <w:spacing w:line="240" w:lineRule="auto"/>
      <w:ind w:firstLine="0"/>
      <w:jc w:val="both"/>
      <w:outlineLvl w:val="1"/>
    </w:pPr>
    <w:rPr>
      <w:sz w:val="28"/>
      <w:szCs w:val="28"/>
      <w:lang w:val="x-none" w:eastAsia="x-none"/>
    </w:rPr>
  </w:style>
  <w:style w:type="paragraph" w:styleId="Nagwek3">
    <w:name w:val="heading 3"/>
    <w:basedOn w:val="Normalny"/>
    <w:next w:val="Normalny"/>
    <w:link w:val="Nagwek3Znak"/>
    <w:qFormat/>
    <w:rsid w:val="001B6D13"/>
    <w:pPr>
      <w:keepNext/>
      <w:widowControl w:val="0"/>
      <w:autoSpaceDE w:val="0"/>
      <w:autoSpaceDN w:val="0"/>
      <w:spacing w:before="240" w:after="60" w:line="240" w:lineRule="auto"/>
      <w:ind w:firstLine="0"/>
      <w:outlineLvl w:val="2"/>
    </w:pPr>
    <w:rPr>
      <w:rFonts w:ascii="Arial" w:hAnsi="Arial"/>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rPr>
      <w:rFonts w:ascii="Arial" w:hAnsi="Arial"/>
      <w:sz w:val="24"/>
      <w:szCs w:val="20"/>
      <w:lang w:val="x-none" w:eastAsia="x-none"/>
    </w:rPr>
  </w:style>
  <w:style w:type="paragraph" w:styleId="Stopka">
    <w:name w:val="footer"/>
    <w:basedOn w:val="Normalny"/>
    <w:link w:val="StopkaZnak"/>
    <w:uiPriority w:val="99"/>
    <w:rsid w:val="007F0584"/>
    <w:pPr>
      <w:tabs>
        <w:tab w:val="center" w:pos="4536"/>
        <w:tab w:val="right" w:pos="9072"/>
      </w:tabs>
    </w:pPr>
    <w:rPr>
      <w:rFonts w:ascii="Arial" w:hAnsi="Arial"/>
      <w:sz w:val="24"/>
      <w:szCs w:val="20"/>
      <w:lang w:val="x-none" w:eastAsia="x-none"/>
    </w:r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character" w:customStyle="1" w:styleId="Nagwek2Znak">
    <w:name w:val="Nagłówek 2 Znak"/>
    <w:link w:val="Nagwek2"/>
    <w:rsid w:val="001B6D13"/>
    <w:rPr>
      <w:sz w:val="28"/>
      <w:szCs w:val="28"/>
    </w:rPr>
  </w:style>
  <w:style w:type="character" w:customStyle="1" w:styleId="Nagwek3Znak">
    <w:name w:val="Nagłówek 3 Znak"/>
    <w:link w:val="Nagwek3"/>
    <w:rsid w:val="001B6D13"/>
    <w:rPr>
      <w:rFonts w:ascii="Arial" w:hAnsi="Arial" w:cs="Arial"/>
      <w:sz w:val="24"/>
      <w:szCs w:val="24"/>
    </w:rPr>
  </w:style>
  <w:style w:type="paragraph" w:styleId="Tekstpodstawowy">
    <w:name w:val="Body Text"/>
    <w:basedOn w:val="Normalny"/>
    <w:link w:val="TekstpodstawowyZnak"/>
    <w:rsid w:val="001B6D13"/>
    <w:pPr>
      <w:widowControl w:val="0"/>
      <w:autoSpaceDE w:val="0"/>
      <w:autoSpaceDN w:val="0"/>
      <w:spacing w:line="240" w:lineRule="auto"/>
      <w:ind w:firstLine="0"/>
    </w:pPr>
    <w:rPr>
      <w:sz w:val="28"/>
      <w:szCs w:val="28"/>
      <w:lang w:val="x-none" w:eastAsia="x-none"/>
    </w:rPr>
  </w:style>
  <w:style w:type="character" w:customStyle="1" w:styleId="TekstpodstawowyZnak">
    <w:name w:val="Tekst podstawowy Znak"/>
    <w:link w:val="Tekstpodstawowy"/>
    <w:rsid w:val="001B6D13"/>
    <w:rPr>
      <w:sz w:val="28"/>
      <w:szCs w:val="28"/>
    </w:rPr>
  </w:style>
  <w:style w:type="table" w:customStyle="1" w:styleId="Tabela-Siatka1">
    <w:name w:val="Tabela - Siatka1"/>
    <w:basedOn w:val="Standardowy"/>
    <w:next w:val="Tabela-Siatka"/>
    <w:rsid w:val="00345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F9715E"/>
    <w:pPr>
      <w:widowControl w:val="0"/>
      <w:autoSpaceDE w:val="0"/>
      <w:autoSpaceDN w:val="0"/>
      <w:spacing w:after="120" w:line="240" w:lineRule="auto"/>
      <w:ind w:left="283" w:firstLine="0"/>
    </w:pPr>
    <w:rPr>
      <w:rFonts w:ascii="Times New Roman" w:hAnsi="Times New Roman"/>
      <w:sz w:val="20"/>
    </w:rPr>
  </w:style>
  <w:style w:type="character" w:customStyle="1" w:styleId="TekstpodstawowywcityZnak">
    <w:name w:val="Tekst podstawowy wcięty Znak"/>
    <w:basedOn w:val="Domylnaczcionkaakapitu"/>
    <w:link w:val="Tekstpodstawowywcity"/>
    <w:rsid w:val="00F9715E"/>
  </w:style>
  <w:style w:type="paragraph" w:styleId="Tekstpodstawowy3">
    <w:name w:val="Body Text 3"/>
    <w:basedOn w:val="Normalny"/>
    <w:link w:val="Tekstpodstawowy3Znak"/>
    <w:rsid w:val="00F9715E"/>
    <w:pPr>
      <w:widowControl w:val="0"/>
      <w:autoSpaceDE w:val="0"/>
      <w:autoSpaceDN w:val="0"/>
      <w:spacing w:after="120" w:line="240" w:lineRule="auto"/>
      <w:ind w:firstLine="0"/>
    </w:pPr>
    <w:rPr>
      <w:sz w:val="16"/>
      <w:szCs w:val="16"/>
      <w:lang w:val="x-none" w:eastAsia="x-none"/>
    </w:rPr>
  </w:style>
  <w:style w:type="character" w:customStyle="1" w:styleId="Tekstpodstawowy3Znak">
    <w:name w:val="Tekst podstawowy 3 Znak"/>
    <w:link w:val="Tekstpodstawowy3"/>
    <w:rsid w:val="00F9715E"/>
    <w:rPr>
      <w:sz w:val="16"/>
      <w:szCs w:val="16"/>
    </w:rPr>
  </w:style>
  <w:style w:type="paragraph" w:styleId="Tekstpodstawowy2">
    <w:name w:val="Body Text 2"/>
    <w:basedOn w:val="Normalny"/>
    <w:link w:val="Tekstpodstawowy2Znak"/>
    <w:rsid w:val="00F9715E"/>
    <w:pPr>
      <w:widowControl w:val="0"/>
      <w:autoSpaceDE w:val="0"/>
      <w:autoSpaceDN w:val="0"/>
      <w:spacing w:after="120" w:line="480" w:lineRule="auto"/>
      <w:ind w:firstLine="0"/>
    </w:pPr>
    <w:rPr>
      <w:rFonts w:ascii="Times New Roman" w:hAnsi="Times New Roman"/>
      <w:sz w:val="20"/>
    </w:rPr>
  </w:style>
  <w:style w:type="character" w:customStyle="1" w:styleId="Tekstpodstawowy2Znak">
    <w:name w:val="Tekst podstawowy 2 Znak"/>
    <w:basedOn w:val="Domylnaczcionkaakapitu"/>
    <w:link w:val="Tekstpodstawowy2"/>
    <w:rsid w:val="00F9715E"/>
  </w:style>
  <w:style w:type="paragraph" w:customStyle="1" w:styleId="Tekstpodstawowy21">
    <w:name w:val="Tekst podstawowy 21"/>
    <w:basedOn w:val="Normalny"/>
    <w:rsid w:val="00F9715E"/>
    <w:pPr>
      <w:spacing w:line="120" w:lineRule="atLeast"/>
      <w:ind w:firstLine="0"/>
      <w:jc w:val="both"/>
    </w:pPr>
    <w:rPr>
      <w:rFonts w:ascii="Times New Roman" w:hAnsi="Times New Roman"/>
      <w:b/>
      <w:sz w:val="28"/>
    </w:rPr>
  </w:style>
  <w:style w:type="character" w:styleId="Pogrubienie">
    <w:name w:val="Strong"/>
    <w:qFormat/>
    <w:rsid w:val="00F9715E"/>
    <w:rPr>
      <w:b/>
      <w:bCs/>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Normalny"/>
    <w:link w:val="AkapitzlistZnak"/>
    <w:uiPriority w:val="34"/>
    <w:qFormat/>
    <w:rsid w:val="007A7431"/>
    <w:pPr>
      <w:spacing w:after="160" w:line="252" w:lineRule="auto"/>
      <w:ind w:left="720" w:firstLine="0"/>
      <w:contextualSpacing/>
    </w:pPr>
    <w:rPr>
      <w:rFonts w:ascii="Calibri" w:eastAsia="Calibri" w:hAnsi="Calibri"/>
      <w:sz w:val="22"/>
      <w:szCs w:val="22"/>
      <w:lang w:eastAsia="en-US"/>
    </w:rPr>
  </w:style>
  <w:style w:type="character" w:customStyle="1" w:styleId="Nagwek1Znak">
    <w:name w:val="Nagłówek 1 Znak"/>
    <w:link w:val="Nagwek1"/>
    <w:uiPriority w:val="9"/>
    <w:rsid w:val="00952DCB"/>
    <w:rPr>
      <w:rFonts w:ascii="Calibri Light" w:hAnsi="Calibri Light"/>
      <w:b/>
      <w:bCs/>
      <w:kern w:val="32"/>
      <w:sz w:val="32"/>
      <w:szCs w:val="32"/>
    </w:r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34"/>
    <w:qFormat/>
    <w:locked/>
    <w:rsid w:val="00952DCB"/>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rsid w:val="00952DCB"/>
    <w:pPr>
      <w:spacing w:line="240" w:lineRule="auto"/>
      <w:ind w:firstLine="0"/>
    </w:pPr>
    <w:rPr>
      <w:rFonts w:ascii="Courier New" w:hAnsi="Courier New"/>
      <w:sz w:val="20"/>
      <w:szCs w:val="20"/>
    </w:rPr>
  </w:style>
  <w:style w:type="character" w:customStyle="1" w:styleId="TekstprzypisukocowegoZnak">
    <w:name w:val="Tekst przypisu końcowego Znak"/>
    <w:link w:val="Tekstprzypisukocowego"/>
    <w:uiPriority w:val="99"/>
    <w:semiHidden/>
    <w:rsid w:val="00952DCB"/>
    <w:rPr>
      <w:rFonts w:ascii="Courier New" w:hAnsi="Courier New"/>
    </w:rPr>
  </w:style>
  <w:style w:type="character" w:styleId="Odwoanieprzypisukocowego">
    <w:name w:val="endnote reference"/>
    <w:rsid w:val="00952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664">
      <w:bodyDiv w:val="1"/>
      <w:marLeft w:val="0"/>
      <w:marRight w:val="0"/>
      <w:marTop w:val="0"/>
      <w:marBottom w:val="0"/>
      <w:divBdr>
        <w:top w:val="none" w:sz="0" w:space="0" w:color="auto"/>
        <w:left w:val="none" w:sz="0" w:space="0" w:color="auto"/>
        <w:bottom w:val="none" w:sz="0" w:space="0" w:color="auto"/>
        <w:right w:val="none" w:sz="0" w:space="0" w:color="auto"/>
      </w:divBdr>
    </w:div>
    <w:div w:id="534388261">
      <w:bodyDiv w:val="1"/>
      <w:marLeft w:val="0"/>
      <w:marRight w:val="0"/>
      <w:marTop w:val="0"/>
      <w:marBottom w:val="0"/>
      <w:divBdr>
        <w:top w:val="none" w:sz="0" w:space="0" w:color="auto"/>
        <w:left w:val="none" w:sz="0" w:space="0" w:color="auto"/>
        <w:bottom w:val="none" w:sz="0" w:space="0" w:color="auto"/>
        <w:right w:val="none" w:sz="0" w:space="0" w:color="auto"/>
      </w:divBdr>
    </w:div>
    <w:div w:id="959342338">
      <w:bodyDiv w:val="1"/>
      <w:marLeft w:val="0"/>
      <w:marRight w:val="0"/>
      <w:marTop w:val="0"/>
      <w:marBottom w:val="0"/>
      <w:divBdr>
        <w:top w:val="none" w:sz="0" w:space="0" w:color="auto"/>
        <w:left w:val="none" w:sz="0" w:space="0" w:color="auto"/>
        <w:bottom w:val="none" w:sz="0" w:space="0" w:color="auto"/>
        <w:right w:val="none" w:sz="0" w:space="0" w:color="auto"/>
      </w:divBdr>
    </w:div>
    <w:div w:id="1855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ow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ieruchomoscikow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LIG~1\AppData\Local\Temp\poddru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43001-B48D-4A3A-88D7-0C81BA62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poddruk</Template>
  <TotalTime>0</TotalTime>
  <Pages>12</Pages>
  <Words>5324</Words>
  <Characters>31946</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37196</CharactersWithSpaces>
  <SharedDoc>false</SharedDoc>
  <HLinks>
    <vt:vector size="18" baseType="variant">
      <vt:variant>
        <vt:i4>6160441</vt:i4>
      </vt:variant>
      <vt:variant>
        <vt:i4>6</vt:i4>
      </vt:variant>
      <vt:variant>
        <vt:i4>0</vt:i4>
      </vt:variant>
      <vt:variant>
        <vt:i4>5</vt:i4>
      </vt:variant>
      <vt:variant>
        <vt:lpwstr>mailto:@kowr.gov.pl</vt:lpwstr>
      </vt:variant>
      <vt:variant>
        <vt:lpwstr/>
      </vt:variant>
      <vt:variant>
        <vt:i4>7274533</vt:i4>
      </vt:variant>
      <vt:variant>
        <vt:i4>3</vt:i4>
      </vt:variant>
      <vt:variant>
        <vt:i4>0</vt:i4>
      </vt:variant>
      <vt:variant>
        <vt:i4>5</vt:i4>
      </vt:variant>
      <vt:variant>
        <vt:lpwstr>mailto:iodo</vt:lpwstr>
      </vt:variant>
      <vt:variant>
        <vt:lpwstr/>
      </vt:variant>
      <vt:variant>
        <vt:i4>7143430</vt:i4>
      </vt:variant>
      <vt:variant>
        <vt:i4>0</vt:i4>
      </vt:variant>
      <vt:variant>
        <vt:i4>0</vt:i4>
      </vt:variant>
      <vt:variant>
        <vt:i4>5</vt:i4>
      </vt:variant>
      <vt:variant>
        <vt:lpwstr>mailto:kontakt@kowr.gov.pl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Damian Maligłówka</dc:creator>
  <cp:keywords/>
  <cp:lastModifiedBy>Denesiuk Paulina</cp:lastModifiedBy>
  <cp:revision>2</cp:revision>
  <cp:lastPrinted>2020-09-07T12:42:00Z</cp:lastPrinted>
  <dcterms:created xsi:type="dcterms:W3CDTF">2024-07-03T12:14:00Z</dcterms:created>
  <dcterms:modified xsi:type="dcterms:W3CDTF">2024-07-03T12:14:00Z</dcterms:modified>
</cp:coreProperties>
</file>