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972" w:rsidRDefault="002E3205" w:rsidP="008A490E">
      <w:pPr>
        <w:tabs>
          <w:tab w:val="center" w:pos="4536"/>
          <w:tab w:val="right" w:pos="9072"/>
        </w:tabs>
        <w:spacing w:line="240" w:lineRule="auto"/>
        <w:ind w:firstLine="0"/>
        <w:jc w:val="right"/>
      </w:pPr>
      <w:r w:rsidRPr="00A22E31">
        <w:t>Opublikowano w dniach od</w:t>
      </w:r>
      <w:r w:rsidR="00EC3B72">
        <w:t xml:space="preserve"> </w:t>
      </w:r>
      <w:r w:rsidR="00754F26">
        <w:t>23.04.2025r. do 13.06.2025r.</w:t>
      </w:r>
      <w:r w:rsidR="0033422F" w:rsidRPr="00A22E31">
        <w:t xml:space="preserve">   </w:t>
      </w:r>
    </w:p>
    <w:p w:rsidR="0033422F" w:rsidRPr="00A22E31" w:rsidRDefault="0033422F" w:rsidP="00EF0FF1">
      <w:pPr>
        <w:tabs>
          <w:tab w:val="center" w:pos="4536"/>
          <w:tab w:val="right" w:pos="9072"/>
        </w:tabs>
        <w:spacing w:line="240" w:lineRule="auto"/>
        <w:ind w:firstLine="0"/>
        <w:rPr>
          <w:sz w:val="14"/>
          <w:szCs w:val="16"/>
        </w:rPr>
      </w:pPr>
    </w:p>
    <w:p w:rsidR="00E96A42" w:rsidRDefault="00E96A42" w:rsidP="00B4084A">
      <w:pPr>
        <w:tabs>
          <w:tab w:val="center" w:pos="4513"/>
        </w:tabs>
        <w:spacing w:line="264" w:lineRule="auto"/>
        <w:ind w:firstLine="0"/>
        <w:jc w:val="center"/>
        <w:rPr>
          <w:b/>
          <w:color w:val="000000" w:themeColor="text1"/>
          <w:spacing w:val="-3"/>
        </w:rPr>
      </w:pPr>
    </w:p>
    <w:p w:rsidR="00BF2972" w:rsidRPr="00BF2972" w:rsidRDefault="00BF2972" w:rsidP="00B4084A">
      <w:pPr>
        <w:tabs>
          <w:tab w:val="center" w:pos="4513"/>
        </w:tabs>
        <w:spacing w:line="264" w:lineRule="auto"/>
        <w:ind w:firstLine="0"/>
        <w:jc w:val="center"/>
        <w:rPr>
          <w:color w:val="FF0000"/>
          <w:spacing w:val="-3"/>
        </w:rPr>
      </w:pPr>
      <w:r w:rsidRPr="00BF2972">
        <w:rPr>
          <w:b/>
          <w:color w:val="000000" w:themeColor="text1"/>
          <w:spacing w:val="-3"/>
        </w:rPr>
        <w:t xml:space="preserve">OGŁOSZENIE </w:t>
      </w:r>
      <w:r w:rsidR="008A490E">
        <w:rPr>
          <w:b/>
          <w:color w:val="000000" w:themeColor="text1"/>
          <w:spacing w:val="-3"/>
        </w:rPr>
        <w:t>numer GOR.WKUZ.GZ.4246.</w:t>
      </w:r>
      <w:r w:rsidR="00EC3B72">
        <w:rPr>
          <w:b/>
          <w:color w:val="000000" w:themeColor="text1"/>
          <w:spacing w:val="-3"/>
        </w:rPr>
        <w:t>145</w:t>
      </w:r>
      <w:r w:rsidR="008A490E">
        <w:rPr>
          <w:b/>
          <w:color w:val="000000" w:themeColor="text1"/>
          <w:spacing w:val="-3"/>
        </w:rPr>
        <w:t>.202</w:t>
      </w:r>
      <w:r w:rsidR="00EC3B72">
        <w:rPr>
          <w:b/>
          <w:color w:val="000000" w:themeColor="text1"/>
          <w:spacing w:val="-3"/>
        </w:rPr>
        <w:t>5</w:t>
      </w:r>
      <w:r w:rsidR="008A490E">
        <w:rPr>
          <w:b/>
          <w:color w:val="000000" w:themeColor="text1"/>
          <w:spacing w:val="-3"/>
        </w:rPr>
        <w:t>.</w:t>
      </w:r>
      <w:r w:rsidR="00EA6ECD">
        <w:rPr>
          <w:b/>
          <w:color w:val="000000" w:themeColor="text1"/>
          <w:spacing w:val="-3"/>
        </w:rPr>
        <w:t>AL</w:t>
      </w:r>
      <w:r w:rsidR="008A490E" w:rsidRPr="008A490E">
        <w:rPr>
          <w:b/>
          <w:color w:val="000000" w:themeColor="text1"/>
          <w:spacing w:val="-3"/>
        </w:rPr>
        <w:t xml:space="preserve"> </w:t>
      </w:r>
      <w:r w:rsidRPr="00BF2972">
        <w:rPr>
          <w:b/>
          <w:color w:val="000000" w:themeColor="text1"/>
          <w:spacing w:val="-3"/>
        </w:rPr>
        <w:t xml:space="preserve">z dnia </w:t>
      </w:r>
      <w:r w:rsidR="00EC3B72">
        <w:rPr>
          <w:b/>
          <w:color w:val="000000" w:themeColor="text1"/>
          <w:spacing w:val="-3"/>
        </w:rPr>
        <w:t>1</w:t>
      </w:r>
      <w:r w:rsidR="00CE2650">
        <w:rPr>
          <w:b/>
          <w:color w:val="000000" w:themeColor="text1"/>
          <w:spacing w:val="-3"/>
        </w:rPr>
        <w:t>5</w:t>
      </w:r>
      <w:r w:rsidR="00E96A42">
        <w:rPr>
          <w:b/>
          <w:color w:val="000000" w:themeColor="text1"/>
          <w:spacing w:val="-3"/>
        </w:rPr>
        <w:t xml:space="preserve"> </w:t>
      </w:r>
      <w:r w:rsidR="00EC3B72">
        <w:rPr>
          <w:b/>
          <w:color w:val="000000" w:themeColor="text1"/>
          <w:spacing w:val="-3"/>
        </w:rPr>
        <w:t>kwietnia</w:t>
      </w:r>
      <w:r w:rsidRPr="00BF2972">
        <w:rPr>
          <w:b/>
          <w:color w:val="000000" w:themeColor="text1"/>
          <w:spacing w:val="-3"/>
        </w:rPr>
        <w:t xml:space="preserve"> 202</w:t>
      </w:r>
      <w:r w:rsidR="00EC3B72">
        <w:rPr>
          <w:b/>
          <w:color w:val="000000" w:themeColor="text1"/>
          <w:spacing w:val="-3"/>
        </w:rPr>
        <w:t>5</w:t>
      </w:r>
      <w:r w:rsidRPr="00BF2972">
        <w:rPr>
          <w:b/>
          <w:color w:val="000000" w:themeColor="text1"/>
          <w:spacing w:val="-3"/>
        </w:rPr>
        <w:t xml:space="preserve"> r.</w:t>
      </w:r>
      <w:r w:rsidR="008A490E">
        <w:rPr>
          <w:b/>
          <w:color w:val="000000" w:themeColor="text1"/>
          <w:spacing w:val="-3"/>
        </w:rPr>
        <w:t xml:space="preserve"> </w:t>
      </w:r>
    </w:p>
    <w:p w:rsidR="002C1CEB" w:rsidRPr="00F36888" w:rsidRDefault="0033422F" w:rsidP="00BF2972">
      <w:pPr>
        <w:widowControl w:val="0"/>
        <w:autoSpaceDE w:val="0"/>
        <w:autoSpaceDN w:val="0"/>
        <w:spacing w:after="120" w:line="276" w:lineRule="auto"/>
        <w:ind w:firstLine="0"/>
        <w:rPr>
          <w:b/>
        </w:rPr>
        <w:sectPr w:rsidR="002C1CEB" w:rsidRPr="00F36888" w:rsidSect="006E2638">
          <w:headerReference w:type="default" r:id="rId8"/>
          <w:footerReference w:type="default" r:id="rId9"/>
          <w:headerReference w:type="first" r:id="rId10"/>
          <w:footerReference w:type="first" r:id="rId11"/>
          <w:pgSz w:w="11906" w:h="16838" w:code="9"/>
          <w:pgMar w:top="343" w:right="720" w:bottom="720" w:left="851" w:header="2381" w:footer="535" w:gutter="0"/>
          <w:cols w:space="708"/>
          <w:titlePg/>
          <w:docGrid w:linePitch="326"/>
        </w:sectPr>
      </w:pPr>
      <w:r>
        <w:rPr>
          <w:sz w:val="16"/>
          <w:szCs w:val="16"/>
        </w:rPr>
        <w:t xml:space="preserve"> </w:t>
      </w:r>
      <w:r w:rsidR="00DC536F">
        <w:rPr>
          <w:sz w:val="16"/>
          <w:szCs w:val="16"/>
        </w:rPr>
        <w:t xml:space="preserve"> </w:t>
      </w:r>
    </w:p>
    <w:p w:rsidR="00C256F8" w:rsidRPr="00E61735" w:rsidRDefault="00C256F8" w:rsidP="00C35421">
      <w:pPr>
        <w:spacing w:line="276" w:lineRule="auto"/>
        <w:ind w:firstLine="0"/>
        <w:jc w:val="center"/>
        <w:rPr>
          <w:b/>
          <w:sz w:val="22"/>
          <w:szCs w:val="22"/>
        </w:rPr>
      </w:pPr>
      <w:r w:rsidRPr="00C256F8">
        <w:rPr>
          <w:b/>
          <w:sz w:val="20"/>
          <w:szCs w:val="20"/>
        </w:rPr>
        <w:t>KRAJOWY OŚRODEK WSPARCIA ROLNICTWA</w:t>
      </w:r>
    </w:p>
    <w:p w:rsidR="00C35421" w:rsidRDefault="00C256F8" w:rsidP="006879F9">
      <w:pPr>
        <w:spacing w:line="276" w:lineRule="auto"/>
        <w:ind w:firstLine="0"/>
        <w:jc w:val="center"/>
        <w:rPr>
          <w:b/>
          <w:sz w:val="20"/>
          <w:szCs w:val="20"/>
        </w:rPr>
      </w:pPr>
      <w:r w:rsidRPr="00C256F8">
        <w:rPr>
          <w:b/>
          <w:sz w:val="20"/>
          <w:szCs w:val="20"/>
        </w:rPr>
        <w:t>Oddział Terenowy w Gorzowie Wlkp.</w:t>
      </w:r>
    </w:p>
    <w:p w:rsidR="006879F9" w:rsidRPr="00C256F8" w:rsidRDefault="006879F9" w:rsidP="006879F9">
      <w:pPr>
        <w:spacing w:line="276" w:lineRule="auto"/>
        <w:ind w:firstLine="0"/>
        <w:jc w:val="center"/>
        <w:rPr>
          <w:b/>
          <w:sz w:val="20"/>
          <w:szCs w:val="20"/>
        </w:rPr>
      </w:pPr>
    </w:p>
    <w:p w:rsidR="006879F9" w:rsidRDefault="008A490E" w:rsidP="00E96A42">
      <w:pPr>
        <w:autoSpaceDE w:val="0"/>
        <w:autoSpaceDN w:val="0"/>
        <w:adjustRightInd w:val="0"/>
        <w:spacing w:line="276" w:lineRule="auto"/>
        <w:ind w:firstLine="0"/>
        <w:jc w:val="both"/>
        <w:rPr>
          <w:color w:val="000000"/>
        </w:rPr>
      </w:pPr>
      <w:r w:rsidRPr="008A490E">
        <w:rPr>
          <w:b/>
        </w:rPr>
        <w:t xml:space="preserve">ogłasza przetarg ograniczony ofert pisemnych na dzierżawę </w:t>
      </w:r>
      <w:r w:rsidR="006879F9" w:rsidRPr="006879F9">
        <w:t>nieruchomości rolnej, wchodzącej w skład Zasobu Własności Rolnej Skarbu Państwa, położonej</w:t>
      </w:r>
      <w:r w:rsidR="009A1C1C">
        <w:t xml:space="preserve"> w obrębie </w:t>
      </w:r>
      <w:r w:rsidR="009A1C1C" w:rsidRPr="009A1C1C">
        <w:rPr>
          <w:b/>
        </w:rPr>
        <w:t>Radoszyn</w:t>
      </w:r>
      <w:r w:rsidR="009A1C1C">
        <w:t>,</w:t>
      </w:r>
      <w:r w:rsidR="006879F9" w:rsidRPr="006879F9">
        <w:t xml:space="preserve"> na terenie</w:t>
      </w:r>
      <w:r w:rsidR="006879F9">
        <w:t xml:space="preserve"> </w:t>
      </w:r>
      <w:r w:rsidR="006879F9" w:rsidRPr="006879F9">
        <w:rPr>
          <w:b/>
        </w:rPr>
        <w:t xml:space="preserve">gminy </w:t>
      </w:r>
      <w:r w:rsidR="00EC3B72">
        <w:rPr>
          <w:b/>
        </w:rPr>
        <w:t>Skąpe</w:t>
      </w:r>
      <w:r w:rsidR="006879F9" w:rsidRPr="006879F9">
        <w:t xml:space="preserve">, </w:t>
      </w:r>
      <w:r w:rsidR="006879F9" w:rsidRPr="006879F9">
        <w:rPr>
          <w:color w:val="000000"/>
        </w:rPr>
        <w:t xml:space="preserve">powiat </w:t>
      </w:r>
      <w:r w:rsidR="00EC3B72">
        <w:rPr>
          <w:color w:val="000000"/>
        </w:rPr>
        <w:t>świebodzińsk</w:t>
      </w:r>
      <w:r w:rsidR="00EA6ECD">
        <w:rPr>
          <w:color w:val="000000"/>
        </w:rPr>
        <w:t>i</w:t>
      </w:r>
      <w:r w:rsidR="006879F9" w:rsidRPr="006879F9">
        <w:rPr>
          <w:color w:val="000000"/>
        </w:rPr>
        <w:t xml:space="preserve">, </w:t>
      </w:r>
      <w:r w:rsidR="006879F9">
        <w:rPr>
          <w:color w:val="000000"/>
        </w:rPr>
        <w:t>woj.</w:t>
      </w:r>
      <w:r w:rsidR="006879F9" w:rsidRPr="006879F9">
        <w:rPr>
          <w:color w:val="000000"/>
        </w:rPr>
        <w:t xml:space="preserve"> lubuskie.</w:t>
      </w:r>
    </w:p>
    <w:p w:rsidR="00EC3B72" w:rsidRDefault="00EC3B72" w:rsidP="00E96A42">
      <w:pPr>
        <w:autoSpaceDE w:val="0"/>
        <w:autoSpaceDN w:val="0"/>
        <w:adjustRightInd w:val="0"/>
        <w:spacing w:line="276" w:lineRule="auto"/>
        <w:ind w:firstLine="0"/>
        <w:jc w:val="both"/>
        <w:rPr>
          <w:color w:val="000000"/>
        </w:rPr>
      </w:pPr>
    </w:p>
    <w:p w:rsidR="00EC3B72" w:rsidRDefault="00EC3B72" w:rsidP="00E96A42">
      <w:pPr>
        <w:autoSpaceDE w:val="0"/>
        <w:autoSpaceDN w:val="0"/>
        <w:adjustRightInd w:val="0"/>
        <w:spacing w:line="276" w:lineRule="auto"/>
        <w:ind w:firstLine="0"/>
        <w:jc w:val="both"/>
        <w:rPr>
          <w:color w:val="000000"/>
        </w:rPr>
      </w:pPr>
    </w:p>
    <w:p w:rsidR="00EC3B72" w:rsidRDefault="00EC3B72" w:rsidP="00E96A42">
      <w:pPr>
        <w:autoSpaceDE w:val="0"/>
        <w:autoSpaceDN w:val="0"/>
        <w:adjustRightInd w:val="0"/>
        <w:spacing w:line="276" w:lineRule="auto"/>
        <w:ind w:firstLine="0"/>
        <w:jc w:val="both"/>
        <w:rPr>
          <w:color w:val="000000"/>
        </w:rPr>
      </w:pPr>
      <w:r>
        <w:rPr>
          <w:noProof/>
        </w:rPr>
        <w:drawing>
          <wp:inline distT="0" distB="0" distL="0" distR="0" wp14:anchorId="2650D788" wp14:editId="16652DD4">
            <wp:extent cx="2847975" cy="186944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77329" cy="1888708"/>
                    </a:xfrm>
                    <a:prstGeom prst="rect">
                      <a:avLst/>
                    </a:prstGeom>
                  </pic:spPr>
                </pic:pic>
              </a:graphicData>
            </a:graphic>
          </wp:inline>
        </w:drawing>
      </w:r>
      <w:r>
        <w:rPr>
          <w:noProof/>
        </w:rPr>
        <w:drawing>
          <wp:inline distT="0" distB="0" distL="0" distR="0" wp14:anchorId="5FC4C440" wp14:editId="6D49D311">
            <wp:extent cx="3314700" cy="147251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8725" cy="1487630"/>
                    </a:xfrm>
                    <a:prstGeom prst="rect">
                      <a:avLst/>
                    </a:prstGeom>
                  </pic:spPr>
                </pic:pic>
              </a:graphicData>
            </a:graphic>
          </wp:inline>
        </w:drawing>
      </w:r>
    </w:p>
    <w:p w:rsidR="00EC3B72" w:rsidRDefault="00EC3B72" w:rsidP="00E96A42">
      <w:pPr>
        <w:autoSpaceDE w:val="0"/>
        <w:autoSpaceDN w:val="0"/>
        <w:adjustRightInd w:val="0"/>
        <w:spacing w:line="276" w:lineRule="auto"/>
        <w:ind w:firstLine="0"/>
        <w:jc w:val="both"/>
        <w:rPr>
          <w:color w:val="000000"/>
        </w:rPr>
      </w:pPr>
    </w:p>
    <w:p w:rsidR="00EC3B72" w:rsidRDefault="00EC3B72" w:rsidP="00E96A42">
      <w:pPr>
        <w:autoSpaceDE w:val="0"/>
        <w:autoSpaceDN w:val="0"/>
        <w:adjustRightInd w:val="0"/>
        <w:spacing w:line="276" w:lineRule="auto"/>
        <w:ind w:firstLine="0"/>
        <w:jc w:val="both"/>
        <w:rPr>
          <w:color w:val="000000"/>
        </w:rPr>
      </w:pPr>
    </w:p>
    <w:p w:rsidR="00EC3B72" w:rsidRDefault="00EC3B72" w:rsidP="00E96A42">
      <w:pPr>
        <w:autoSpaceDE w:val="0"/>
        <w:autoSpaceDN w:val="0"/>
        <w:adjustRightInd w:val="0"/>
        <w:spacing w:line="276" w:lineRule="auto"/>
        <w:ind w:firstLine="0"/>
        <w:jc w:val="both"/>
        <w:rPr>
          <w:color w:val="000000"/>
        </w:rPr>
      </w:pPr>
    </w:p>
    <w:p w:rsidR="00EC3B72" w:rsidRDefault="00EC3B72" w:rsidP="00E96A42">
      <w:pPr>
        <w:autoSpaceDE w:val="0"/>
        <w:autoSpaceDN w:val="0"/>
        <w:adjustRightInd w:val="0"/>
        <w:spacing w:line="276" w:lineRule="auto"/>
        <w:ind w:firstLine="0"/>
        <w:jc w:val="both"/>
        <w:rPr>
          <w:color w:val="000000"/>
        </w:rPr>
      </w:pPr>
    </w:p>
    <w:p w:rsidR="00EC3B72" w:rsidRPr="003C513A" w:rsidRDefault="00EC3B72" w:rsidP="00E96A42">
      <w:pPr>
        <w:autoSpaceDE w:val="0"/>
        <w:autoSpaceDN w:val="0"/>
        <w:adjustRightInd w:val="0"/>
        <w:spacing w:line="276" w:lineRule="auto"/>
        <w:ind w:firstLine="0"/>
        <w:jc w:val="both"/>
        <w:rPr>
          <w:b/>
        </w:rPr>
      </w:pPr>
    </w:p>
    <w:p w:rsidR="006879F9" w:rsidRDefault="006879F9" w:rsidP="00E96A42">
      <w:pPr>
        <w:widowControl w:val="0"/>
        <w:tabs>
          <w:tab w:val="left" w:pos="-1440"/>
          <w:tab w:val="left" w:pos="-720"/>
          <w:tab w:val="left" w:pos="0"/>
          <w:tab w:val="left" w:pos="286"/>
          <w:tab w:val="left" w:pos="516"/>
          <w:tab w:val="left" w:pos="720"/>
          <w:tab w:val="left" w:pos="1152"/>
          <w:tab w:val="left" w:pos="1440"/>
          <w:tab w:val="left" w:pos="1872"/>
          <w:tab w:val="left" w:pos="2160"/>
        </w:tabs>
        <w:autoSpaceDE w:val="0"/>
        <w:autoSpaceDN w:val="0"/>
        <w:spacing w:line="276" w:lineRule="auto"/>
        <w:ind w:firstLine="0"/>
        <w:jc w:val="both"/>
        <w:rPr>
          <w:spacing w:val="-3"/>
        </w:rPr>
      </w:pPr>
      <w:r w:rsidRPr="006879F9">
        <w:rPr>
          <w:spacing w:val="-3"/>
        </w:rPr>
        <w:t xml:space="preserve">W przetargu mogą uczestniczyć </w:t>
      </w:r>
      <w:r w:rsidRPr="006879F9">
        <w:rPr>
          <w:b/>
          <w:color w:val="000000"/>
          <w:spacing w:val="-3"/>
          <w:u w:val="single"/>
        </w:rPr>
        <w:t>wyłącznie rolnicy indywidualni</w:t>
      </w:r>
      <w:r w:rsidRPr="006879F9">
        <w:rPr>
          <w:spacing w:val="-3"/>
        </w:rPr>
        <w:t xml:space="preserve">, zamierzający powiększyć gospodarstwo rodzinne, jeżeli mają oni miejsce zamieszkania w gminie, w której jest położona nieruchomość wystawiana </w:t>
      </w:r>
      <w:r w:rsidR="008328C4">
        <w:rPr>
          <w:spacing w:val="-3"/>
        </w:rPr>
        <w:t xml:space="preserve"> </w:t>
      </w:r>
      <w:r w:rsidRPr="006879F9">
        <w:rPr>
          <w:spacing w:val="-3"/>
        </w:rPr>
        <w:t xml:space="preserve">do przetargu </w:t>
      </w:r>
      <w:r>
        <w:rPr>
          <w:spacing w:val="-3"/>
        </w:rPr>
        <w:t xml:space="preserve"> </w:t>
      </w:r>
      <w:r w:rsidRPr="006879F9">
        <w:rPr>
          <w:spacing w:val="-3"/>
        </w:rPr>
        <w:t xml:space="preserve">lub </w:t>
      </w:r>
      <w:r>
        <w:rPr>
          <w:spacing w:val="-3"/>
        </w:rPr>
        <w:t xml:space="preserve"> </w:t>
      </w:r>
      <w:r w:rsidRPr="006879F9">
        <w:rPr>
          <w:spacing w:val="-3"/>
        </w:rPr>
        <w:t xml:space="preserve">w gminie graniczącej z tą gminą i spełnią warunki podane w dalszej części ogłoszenia </w:t>
      </w:r>
      <w:r w:rsidR="001A0A7A">
        <w:rPr>
          <w:spacing w:val="-3"/>
        </w:rPr>
        <w:t xml:space="preserve"> </w:t>
      </w:r>
      <w:r w:rsidRPr="006879F9">
        <w:rPr>
          <w:spacing w:val="-3"/>
        </w:rPr>
        <w:t xml:space="preserve">(art. 29 ust. 3b pkt 1 ustawy </w:t>
      </w:r>
      <w:r>
        <w:rPr>
          <w:spacing w:val="-3"/>
        </w:rPr>
        <w:t xml:space="preserve"> </w:t>
      </w:r>
      <w:r w:rsidRPr="006879F9">
        <w:rPr>
          <w:spacing w:val="-3"/>
        </w:rPr>
        <w:t xml:space="preserve">o </w:t>
      </w:r>
      <w:r>
        <w:rPr>
          <w:spacing w:val="-3"/>
        </w:rPr>
        <w:t>gospodarowaniu nieruchomościami Skarbu Państwa</w:t>
      </w:r>
      <w:r w:rsidRPr="006879F9">
        <w:rPr>
          <w:spacing w:val="-3"/>
        </w:rPr>
        <w:t>).</w:t>
      </w:r>
    </w:p>
    <w:p w:rsidR="00491EF5" w:rsidRPr="006879F9" w:rsidRDefault="00491EF5" w:rsidP="00F20BEC">
      <w:pPr>
        <w:widowControl w:val="0"/>
        <w:tabs>
          <w:tab w:val="left" w:pos="-1440"/>
          <w:tab w:val="left" w:pos="-720"/>
          <w:tab w:val="left" w:pos="0"/>
          <w:tab w:val="left" w:pos="286"/>
          <w:tab w:val="left" w:pos="516"/>
          <w:tab w:val="left" w:pos="720"/>
          <w:tab w:val="left" w:pos="1152"/>
          <w:tab w:val="left" w:pos="1440"/>
          <w:tab w:val="left" w:pos="1872"/>
          <w:tab w:val="left" w:pos="2160"/>
        </w:tabs>
        <w:autoSpaceDE w:val="0"/>
        <w:autoSpaceDN w:val="0"/>
        <w:ind w:firstLine="0"/>
        <w:jc w:val="both"/>
        <w:rPr>
          <w:spacing w:val="-3"/>
        </w:rPr>
      </w:pPr>
    </w:p>
    <w:p w:rsidR="00491EF5" w:rsidRPr="006879F9" w:rsidRDefault="00491EF5" w:rsidP="00E96A4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b/>
          <w:color w:val="000000"/>
          <w:spacing w:val="3"/>
        </w:rPr>
      </w:pPr>
      <w:r w:rsidRPr="006879F9">
        <w:rPr>
          <w:b/>
          <w:color w:val="000000"/>
          <w:spacing w:val="3"/>
        </w:rPr>
        <w:t>PRZEDMIOT DZIERŻAWY:</w:t>
      </w:r>
    </w:p>
    <w:p w:rsidR="00234C82" w:rsidRDefault="00491EF5" w:rsidP="00EC3B7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color w:val="000000"/>
          <w:spacing w:val="-3"/>
        </w:rPr>
      </w:pPr>
      <w:r w:rsidRPr="006879F9">
        <w:rPr>
          <w:color w:val="000000"/>
          <w:spacing w:val="3"/>
        </w:rPr>
        <w:t xml:space="preserve">Przedmiotem dzierżawy będzie nieruchomość określona w wykazie opublikowanym w dniu </w:t>
      </w:r>
      <w:r w:rsidR="00EC3B72">
        <w:rPr>
          <w:b/>
          <w:color w:val="000000"/>
          <w:spacing w:val="3"/>
        </w:rPr>
        <w:t>02</w:t>
      </w:r>
      <w:r w:rsidR="005653A9">
        <w:rPr>
          <w:b/>
          <w:color w:val="000000"/>
          <w:spacing w:val="3"/>
        </w:rPr>
        <w:t>.0</w:t>
      </w:r>
      <w:r w:rsidR="00EC3B72">
        <w:rPr>
          <w:b/>
          <w:color w:val="000000"/>
          <w:spacing w:val="3"/>
        </w:rPr>
        <w:t>4</w:t>
      </w:r>
      <w:r w:rsidRPr="006879F9">
        <w:rPr>
          <w:b/>
          <w:color w:val="000000"/>
          <w:spacing w:val="3"/>
        </w:rPr>
        <w:t>.202</w:t>
      </w:r>
      <w:r w:rsidR="00EC3B72">
        <w:rPr>
          <w:b/>
          <w:color w:val="000000"/>
          <w:spacing w:val="3"/>
        </w:rPr>
        <w:t>5</w:t>
      </w:r>
      <w:r>
        <w:rPr>
          <w:b/>
          <w:color w:val="000000"/>
          <w:spacing w:val="3"/>
        </w:rPr>
        <w:t xml:space="preserve"> </w:t>
      </w:r>
      <w:r w:rsidRPr="006879F9">
        <w:rPr>
          <w:b/>
          <w:color w:val="000000"/>
          <w:spacing w:val="3"/>
        </w:rPr>
        <w:t>r</w:t>
      </w:r>
      <w:r w:rsidRPr="006879F9">
        <w:rPr>
          <w:color w:val="000000"/>
          <w:spacing w:val="3"/>
        </w:rPr>
        <w:t>.</w:t>
      </w:r>
      <w:r w:rsidRPr="006879F9">
        <w:rPr>
          <w:color w:val="000000"/>
          <w:spacing w:val="8"/>
        </w:rPr>
        <w:t xml:space="preserve">, </w:t>
      </w:r>
      <w:r w:rsidR="006E2638">
        <w:rPr>
          <w:color w:val="000000"/>
          <w:spacing w:val="8"/>
        </w:rPr>
        <w:t xml:space="preserve">                 </w:t>
      </w:r>
      <w:r w:rsidRPr="006879F9">
        <w:rPr>
          <w:color w:val="000000"/>
          <w:spacing w:val="8"/>
        </w:rPr>
        <w:t>w</w:t>
      </w:r>
      <w:r w:rsidRPr="006879F9">
        <w:rPr>
          <w:color w:val="000000"/>
          <w:spacing w:val="-3"/>
        </w:rPr>
        <w:t xml:space="preserve"> skład której wchodzą</w:t>
      </w:r>
      <w:r w:rsidR="00EC3B72">
        <w:rPr>
          <w:color w:val="000000"/>
          <w:spacing w:val="-3"/>
        </w:rPr>
        <w:t>:</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color w:val="000000"/>
          <w:spacing w:val="-3"/>
        </w:rPr>
      </w:pPr>
    </w:p>
    <w:p w:rsidR="00EC3B72" w:rsidRPr="00EC3B72" w:rsidRDefault="00EC3B72" w:rsidP="00EC3B72">
      <w:pPr>
        <w:numPr>
          <w:ilvl w:val="0"/>
          <w:numId w:val="32"/>
        </w:numPr>
        <w:spacing w:after="200" w:line="276" w:lineRule="auto"/>
        <w:contextualSpacing/>
        <w:jc w:val="both"/>
        <w:rPr>
          <w:rFonts w:eastAsia="Calibri"/>
          <w:b/>
          <w:lang w:eastAsia="en-US"/>
        </w:rPr>
      </w:pPr>
      <w:r w:rsidRPr="00EC3B72">
        <w:rPr>
          <w:rFonts w:eastAsia="Calibri"/>
          <w:b/>
          <w:lang w:eastAsia="en-US"/>
        </w:rPr>
        <w:t>Działka nr: 412/1 w ułamkowej części oznaczonej na załączniku graficznym jako C</w:t>
      </w:r>
    </w:p>
    <w:p w:rsidR="00EC3B72" w:rsidRPr="00EC3B72" w:rsidRDefault="00EC3B72" w:rsidP="00EC3B72">
      <w:pPr>
        <w:spacing w:line="276" w:lineRule="auto"/>
        <w:ind w:firstLine="0"/>
        <w:contextualSpacing/>
        <w:rPr>
          <w:rFonts w:eastAsia="Calibri"/>
          <w:b/>
          <w:lang w:eastAsia="en-US"/>
        </w:rPr>
      </w:pPr>
      <w:r w:rsidRPr="00EC3B72">
        <w:rPr>
          <w:rFonts w:eastAsia="Calibri"/>
          <w:b/>
          <w:lang w:eastAsia="en-US"/>
        </w:rPr>
        <w:t xml:space="preserve">o powierzchni ogólnej – 26,5064 ha </w:t>
      </w:r>
    </w:p>
    <w:p w:rsidR="00EC3B72" w:rsidRPr="00EC3B72" w:rsidRDefault="00EC3B72" w:rsidP="00EC3B72">
      <w:pPr>
        <w:spacing w:line="276" w:lineRule="auto"/>
        <w:ind w:firstLine="0"/>
        <w:contextualSpacing/>
        <w:rPr>
          <w:rFonts w:eastAsia="Calibri"/>
          <w:b/>
          <w:lang w:eastAsia="en-US"/>
        </w:rPr>
      </w:pPr>
      <w:r w:rsidRPr="00EC3B72">
        <w:rPr>
          <w:rFonts w:eastAsia="Calibri"/>
          <w:b/>
          <w:lang w:eastAsia="en-US"/>
        </w:rPr>
        <w:t xml:space="preserve">           </w:t>
      </w:r>
      <w:r w:rsidRPr="00EC3B72">
        <w:rPr>
          <w:rFonts w:eastAsia="Calibri"/>
          <w:lang w:eastAsia="en-US"/>
        </w:rPr>
        <w:t xml:space="preserve"> (użytków rolnych – 26,5064 ha)</w:t>
      </w:r>
    </w:p>
    <w:p w:rsidR="00EC3B72" w:rsidRPr="00EC3B72" w:rsidRDefault="00EC3B72" w:rsidP="00EC3B72">
      <w:pPr>
        <w:spacing w:line="276" w:lineRule="auto"/>
        <w:ind w:firstLine="0"/>
        <w:contextualSpacing/>
        <w:rPr>
          <w:rFonts w:eastAsia="Calibri"/>
          <w:lang w:eastAsia="en-US"/>
        </w:rPr>
      </w:pPr>
      <w:r w:rsidRPr="00EC3B72">
        <w:rPr>
          <w:rFonts w:eastAsia="Calibri"/>
          <w:lang w:eastAsia="en-US"/>
        </w:rPr>
        <w:t xml:space="preserve">  w tym:     - grunty orne – 26,5064 ha, w klasie: RIIIb - 0,9806 ha; RIVa – 10,0993 ha; RIVb – 1,7601 ha; </w:t>
      </w:r>
    </w:p>
    <w:p w:rsidR="00EC3B72" w:rsidRPr="00EC3B72" w:rsidRDefault="00EC3B72" w:rsidP="00EC3B72">
      <w:pPr>
        <w:spacing w:line="276" w:lineRule="auto"/>
        <w:ind w:left="-851" w:firstLine="851"/>
        <w:contextualSpacing/>
        <w:rPr>
          <w:rFonts w:eastAsia="Calibri"/>
          <w:lang w:eastAsia="en-US"/>
        </w:rPr>
      </w:pPr>
      <w:r w:rsidRPr="00EC3B72">
        <w:rPr>
          <w:rFonts w:eastAsia="Calibri"/>
          <w:lang w:eastAsia="en-US"/>
        </w:rPr>
        <w:t xml:space="preserve">                                                                        RV – 11,5846 ha; RVI – 2,0818 ha                                                                 </w:t>
      </w:r>
    </w:p>
    <w:p w:rsidR="00EC3B72" w:rsidRPr="00EC3B72" w:rsidRDefault="00EC3B72" w:rsidP="00EC3B72">
      <w:pPr>
        <w:spacing w:line="276" w:lineRule="auto"/>
        <w:ind w:firstLine="0"/>
        <w:contextualSpacing/>
        <w:rPr>
          <w:rFonts w:eastAsia="Calibri"/>
          <w:lang w:eastAsia="en-US"/>
        </w:rPr>
      </w:pPr>
    </w:p>
    <w:p w:rsidR="00EC3B72" w:rsidRDefault="00EC3B72" w:rsidP="00EC3B72">
      <w:pPr>
        <w:spacing w:after="200" w:line="276" w:lineRule="auto"/>
        <w:ind w:firstLine="0"/>
        <w:contextualSpacing/>
        <w:jc w:val="center"/>
        <w:rPr>
          <w:rFonts w:eastAsia="Calibri"/>
          <w:b/>
          <w:lang w:eastAsia="en-US"/>
        </w:rPr>
      </w:pPr>
      <w:r w:rsidRPr="00EC3B72">
        <w:rPr>
          <w:rFonts w:eastAsia="Calibri"/>
          <w:b/>
          <w:lang w:eastAsia="en-US"/>
        </w:rPr>
        <w:t>Oczekiwana minimalna wysokość rocznego czynszu dzierżawnego – 103,00 dt pszenicy.</w:t>
      </w:r>
    </w:p>
    <w:p w:rsidR="00EC3B72" w:rsidRPr="00EC3B72" w:rsidRDefault="00EC3B72" w:rsidP="00EC3B72">
      <w:pPr>
        <w:spacing w:after="200" w:line="276" w:lineRule="auto"/>
        <w:ind w:firstLine="0"/>
        <w:contextualSpacing/>
        <w:jc w:val="center"/>
        <w:rPr>
          <w:rFonts w:eastAsia="Calibri"/>
          <w:b/>
          <w:lang w:eastAsia="en-US"/>
        </w:rPr>
      </w:pPr>
      <w:r w:rsidRPr="00D53C47">
        <w:rPr>
          <w:spacing w:val="-3"/>
        </w:rPr>
        <w:t xml:space="preserve">Wadium </w:t>
      </w:r>
      <w:r>
        <w:rPr>
          <w:b/>
          <w:spacing w:val="-3"/>
        </w:rPr>
        <w:t xml:space="preserve">5.000 </w:t>
      </w:r>
      <w:r w:rsidRPr="00D53C47">
        <w:rPr>
          <w:b/>
          <w:spacing w:val="-3"/>
        </w:rPr>
        <w:t>zł</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Zgodnie z Miejscowym planem zagospodarowania przestrzennego Gminy Skąpe dla lokalizacji elektrowni wiatrowych zatwierdzonym Uchwałą nr X/59/2011 Rady Gminy z dnia 22 czerwca 2011r. działka nr </w:t>
      </w:r>
      <w:r w:rsidRPr="00EC3B72">
        <w:rPr>
          <w:rFonts w:eastAsia="Calibri"/>
          <w:b/>
          <w:lang w:eastAsia="en-US"/>
        </w:rPr>
        <w:t>409/2</w:t>
      </w:r>
      <w:r w:rsidRPr="00EC3B72">
        <w:rPr>
          <w:rFonts w:eastAsia="Calibri"/>
          <w:lang w:eastAsia="en-US"/>
        </w:rPr>
        <w:t xml:space="preserve"> znajduje się częściowo na </w:t>
      </w:r>
      <w:r w:rsidRPr="00EC3B72">
        <w:rPr>
          <w:rFonts w:eastAsia="Calibri"/>
          <w:b/>
          <w:lang w:eastAsia="en-US"/>
        </w:rPr>
        <w:t>terenach rolniczych z zakazem zabudowy</w:t>
      </w:r>
      <w:r w:rsidRPr="00EC3B72">
        <w:rPr>
          <w:rFonts w:eastAsia="Calibri"/>
          <w:lang w:eastAsia="en-US"/>
        </w:rPr>
        <w:t xml:space="preserve"> (</w:t>
      </w:r>
      <w:r w:rsidRPr="00EC3B72">
        <w:rPr>
          <w:rFonts w:eastAsia="Calibri"/>
          <w:b/>
          <w:lang w:eastAsia="en-US"/>
        </w:rPr>
        <w:t>02R</w:t>
      </w:r>
      <w:r w:rsidRPr="00EC3B72">
        <w:rPr>
          <w:rFonts w:eastAsia="Calibri"/>
          <w:lang w:eastAsia="en-US"/>
        </w:rPr>
        <w:t xml:space="preserve">) </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Dla działki prowadzona jest zbiorcza księga wieczysta </w:t>
      </w:r>
      <w:r w:rsidRPr="00EC3B72">
        <w:rPr>
          <w:rFonts w:eastAsia="Calibri"/>
          <w:b/>
          <w:lang w:eastAsia="en-US"/>
        </w:rPr>
        <w:t>nr nr ZG1S/00046657/3</w:t>
      </w:r>
      <w:r w:rsidRPr="00EC3B72">
        <w:rPr>
          <w:rFonts w:eastAsia="Calibri"/>
          <w:lang w:eastAsia="en-US"/>
        </w:rPr>
        <w:t>.</w:t>
      </w:r>
      <w:r w:rsidRPr="00EC3B72">
        <w:rPr>
          <w:rFonts w:eastAsia="Calibri"/>
          <w:b/>
          <w:lang w:eastAsia="en-US"/>
        </w:rPr>
        <w:t xml:space="preserve"> </w:t>
      </w: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Nieruchomość</w:t>
      </w:r>
      <w:r w:rsidRPr="00EC3B72">
        <w:rPr>
          <w:rFonts w:eastAsia="Calibri"/>
          <w:i/>
          <w:lang w:eastAsia="en-US"/>
        </w:rPr>
        <w:t xml:space="preserve"> </w:t>
      </w:r>
      <w:r w:rsidRPr="00EC3B72">
        <w:rPr>
          <w:rFonts w:eastAsia="Calibri"/>
          <w:lang w:eastAsia="en-US"/>
        </w:rPr>
        <w:t xml:space="preserve">wydzierżawiona zostanie do </w:t>
      </w:r>
      <w:r w:rsidRPr="00EC3B72">
        <w:rPr>
          <w:rFonts w:eastAsia="Calibri"/>
          <w:b/>
          <w:u w:val="single"/>
          <w:lang w:eastAsia="en-US"/>
        </w:rPr>
        <w:t>31 października 2035</w:t>
      </w:r>
      <w:r w:rsidRPr="00EC3B72">
        <w:rPr>
          <w:rFonts w:eastAsia="Calibri"/>
          <w:b/>
          <w:lang w:eastAsia="en-US"/>
        </w:rPr>
        <w:t xml:space="preserve"> roku</w:t>
      </w:r>
      <w:r w:rsidRPr="00EC3B72">
        <w:rPr>
          <w:rFonts w:eastAsia="Calibri"/>
          <w:lang w:eastAsia="en-US"/>
        </w:rPr>
        <w:t>. Przyszły Dzierżawca zobowiąże się do użytkowana jej zgodnie z zasadami prawidłowej gospodarki, w celu wykonania na niej działalności gospodarczej. Nie dopuszcza się zmiany przeznaczenia części lub całości nieruchomości bez zgody Wydzierżawiającego wyrażonej na piśmie.</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b/>
          <w:lang w:eastAsia="en-US"/>
        </w:rPr>
      </w:pPr>
      <w:r w:rsidRPr="00EC3B72">
        <w:rPr>
          <w:rFonts w:eastAsia="Calibri"/>
          <w:b/>
          <w:lang w:eastAsia="en-US"/>
        </w:rPr>
        <w:t>_______________________________________________________________________________</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numPr>
          <w:ilvl w:val="0"/>
          <w:numId w:val="32"/>
        </w:numPr>
        <w:spacing w:after="200" w:line="276" w:lineRule="auto"/>
        <w:ind w:left="357" w:hanging="357"/>
        <w:contextualSpacing/>
        <w:jc w:val="both"/>
        <w:rPr>
          <w:rFonts w:eastAsia="Calibri"/>
          <w:b/>
          <w:lang w:eastAsia="en-US"/>
        </w:rPr>
      </w:pPr>
      <w:r w:rsidRPr="00EC3B72">
        <w:rPr>
          <w:rFonts w:eastAsia="Calibri"/>
          <w:b/>
          <w:lang w:eastAsia="en-US"/>
        </w:rPr>
        <w:t>Działka nr: 412/1 w ułamkowej części oznaczonej na załączniku graficznym jako D</w:t>
      </w:r>
    </w:p>
    <w:p w:rsidR="00EC3B72" w:rsidRPr="00EC3B72" w:rsidRDefault="00EC3B72" w:rsidP="00EC3B72">
      <w:pPr>
        <w:spacing w:line="276" w:lineRule="auto"/>
        <w:ind w:firstLine="0"/>
        <w:contextualSpacing/>
        <w:rPr>
          <w:rFonts w:eastAsia="Calibri"/>
          <w:b/>
          <w:lang w:eastAsia="en-US"/>
        </w:rPr>
      </w:pPr>
      <w:r w:rsidRPr="00EC3B72">
        <w:rPr>
          <w:rFonts w:eastAsia="Calibri"/>
          <w:b/>
          <w:lang w:eastAsia="en-US"/>
        </w:rPr>
        <w:t xml:space="preserve">o powierzchni ogólnej – 23,6372 ha </w:t>
      </w:r>
    </w:p>
    <w:p w:rsidR="00EC3B72" w:rsidRPr="00EC3B72" w:rsidRDefault="00EC3B72" w:rsidP="00EC3B72">
      <w:pPr>
        <w:spacing w:line="276" w:lineRule="auto"/>
        <w:ind w:firstLine="0"/>
        <w:contextualSpacing/>
        <w:rPr>
          <w:rFonts w:eastAsia="Calibri"/>
          <w:b/>
          <w:lang w:eastAsia="en-US"/>
        </w:rPr>
      </w:pPr>
      <w:r w:rsidRPr="00EC3B72">
        <w:rPr>
          <w:rFonts w:eastAsia="Calibri"/>
          <w:b/>
          <w:lang w:eastAsia="en-US"/>
        </w:rPr>
        <w:t xml:space="preserve">           </w:t>
      </w:r>
      <w:r w:rsidRPr="00EC3B72">
        <w:rPr>
          <w:rFonts w:eastAsia="Calibri"/>
          <w:lang w:eastAsia="en-US"/>
        </w:rPr>
        <w:t xml:space="preserve"> (użytków rolnych – 23,6372 ha)</w:t>
      </w:r>
    </w:p>
    <w:p w:rsidR="00EC3B72" w:rsidRPr="00EC3B72" w:rsidRDefault="00EC3B72" w:rsidP="00EC3B72">
      <w:pPr>
        <w:spacing w:line="276" w:lineRule="auto"/>
        <w:ind w:firstLine="0"/>
        <w:contextualSpacing/>
        <w:rPr>
          <w:rFonts w:eastAsia="Calibri"/>
          <w:lang w:eastAsia="en-US"/>
        </w:rPr>
      </w:pPr>
      <w:r w:rsidRPr="00EC3B72">
        <w:rPr>
          <w:rFonts w:eastAsia="Calibri"/>
          <w:lang w:eastAsia="en-US"/>
        </w:rPr>
        <w:t xml:space="preserve">  w tym:     - grunty orne – 23,6372 ha, w klasie: RIIIb - 0,3119 ha; RIVa – 15,5099 ha; RV – 4,1469</w:t>
      </w:r>
    </w:p>
    <w:p w:rsidR="00EC3B72" w:rsidRPr="00EC3B72" w:rsidRDefault="00EC3B72" w:rsidP="00EC3B72">
      <w:pPr>
        <w:spacing w:line="276" w:lineRule="auto"/>
        <w:ind w:firstLine="0"/>
        <w:contextualSpacing/>
        <w:rPr>
          <w:rFonts w:eastAsia="Calibri"/>
          <w:lang w:eastAsia="en-US"/>
        </w:rPr>
      </w:pPr>
      <w:r w:rsidRPr="00EC3B72">
        <w:rPr>
          <w:rFonts w:eastAsia="Calibri"/>
          <w:lang w:eastAsia="en-US"/>
        </w:rPr>
        <w:t xml:space="preserve">                                                                        RVI – 3,6685 ha </w:t>
      </w:r>
    </w:p>
    <w:p w:rsidR="00EC3B72" w:rsidRPr="00EC3B72" w:rsidRDefault="00EC3B72" w:rsidP="00EC3B72">
      <w:pPr>
        <w:spacing w:line="276" w:lineRule="auto"/>
        <w:ind w:firstLine="0"/>
        <w:contextualSpacing/>
        <w:rPr>
          <w:rFonts w:eastAsia="Calibri"/>
          <w:lang w:eastAsia="en-US"/>
        </w:rPr>
      </w:pPr>
    </w:p>
    <w:p w:rsidR="00EC3B72" w:rsidRDefault="00EC3B72" w:rsidP="00EC3B72">
      <w:pPr>
        <w:spacing w:after="200" w:line="276" w:lineRule="auto"/>
        <w:ind w:firstLine="0"/>
        <w:contextualSpacing/>
        <w:jc w:val="center"/>
        <w:rPr>
          <w:rFonts w:eastAsia="Calibri"/>
          <w:b/>
          <w:lang w:eastAsia="en-US"/>
        </w:rPr>
      </w:pPr>
      <w:r w:rsidRPr="00EC3B72">
        <w:rPr>
          <w:rFonts w:eastAsia="Calibri"/>
          <w:b/>
          <w:lang w:eastAsia="en-US"/>
        </w:rPr>
        <w:t>Oczekiwana minimalna wysokość rocznego czynszu dzierżawnego – 109,00 dt pszenicy.</w:t>
      </w:r>
    </w:p>
    <w:p w:rsidR="00EC3B72" w:rsidRPr="00EC3B72" w:rsidRDefault="00EC3B72" w:rsidP="00EC3B72">
      <w:pPr>
        <w:spacing w:after="200" w:line="276" w:lineRule="auto"/>
        <w:ind w:firstLine="0"/>
        <w:contextualSpacing/>
        <w:jc w:val="center"/>
        <w:rPr>
          <w:rFonts w:eastAsia="Calibri"/>
          <w:b/>
          <w:lang w:eastAsia="en-US"/>
        </w:rPr>
      </w:pPr>
      <w:r w:rsidRPr="00D53C47">
        <w:rPr>
          <w:spacing w:val="-3"/>
        </w:rPr>
        <w:t xml:space="preserve">Wadium </w:t>
      </w:r>
      <w:r>
        <w:rPr>
          <w:b/>
          <w:spacing w:val="-3"/>
        </w:rPr>
        <w:t xml:space="preserve">5.000 </w:t>
      </w:r>
      <w:r w:rsidRPr="00D53C47">
        <w:rPr>
          <w:b/>
          <w:spacing w:val="-3"/>
        </w:rPr>
        <w:t>zł</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Zgodnie z Miejscowym planem zagospodarowania przestrzennego Gminy Skąpe dla lokalizacji elektrowni wiatrowych zatwierdzonym Uchwałą nr X/59/2011 Rady Gminy z dnia 22 czerwca 2011r. działka nr </w:t>
      </w:r>
      <w:r w:rsidRPr="00EC3B72">
        <w:rPr>
          <w:rFonts w:eastAsia="Calibri"/>
          <w:b/>
          <w:lang w:eastAsia="en-US"/>
        </w:rPr>
        <w:t>412/1</w:t>
      </w:r>
      <w:r w:rsidRPr="00EC3B72">
        <w:rPr>
          <w:rFonts w:eastAsia="Calibri"/>
          <w:lang w:eastAsia="en-US"/>
        </w:rPr>
        <w:t xml:space="preserve"> znajduje się częściowo na </w:t>
      </w:r>
      <w:r w:rsidRPr="00EC3B72">
        <w:rPr>
          <w:rFonts w:eastAsia="Calibri"/>
          <w:b/>
          <w:lang w:eastAsia="en-US"/>
        </w:rPr>
        <w:t>terenach rolniczych z zakazem zabudowy</w:t>
      </w:r>
      <w:r w:rsidRPr="00EC3B72">
        <w:rPr>
          <w:rFonts w:eastAsia="Calibri"/>
          <w:lang w:eastAsia="en-US"/>
        </w:rPr>
        <w:t xml:space="preserve"> (</w:t>
      </w:r>
      <w:r w:rsidRPr="00EC3B72">
        <w:rPr>
          <w:rFonts w:eastAsia="Calibri"/>
          <w:b/>
          <w:lang w:eastAsia="en-US"/>
        </w:rPr>
        <w:t>02R</w:t>
      </w:r>
      <w:r w:rsidRPr="00EC3B72">
        <w:rPr>
          <w:rFonts w:eastAsia="Calibri"/>
          <w:lang w:eastAsia="en-US"/>
        </w:rPr>
        <w:t>).</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Dla działki prowadzona jest zbiorcza księga wieczysta </w:t>
      </w:r>
      <w:r w:rsidRPr="00EC3B72">
        <w:rPr>
          <w:rFonts w:eastAsia="Calibri"/>
          <w:b/>
          <w:lang w:eastAsia="en-US"/>
        </w:rPr>
        <w:t>nr nr ZG1S/00046657/3</w:t>
      </w:r>
      <w:r w:rsidRPr="00EC3B72">
        <w:rPr>
          <w:rFonts w:eastAsia="Calibri"/>
          <w:lang w:eastAsia="en-US"/>
        </w:rPr>
        <w:t>.</w:t>
      </w:r>
      <w:r w:rsidRPr="00EC3B72">
        <w:rPr>
          <w:rFonts w:eastAsia="Calibri"/>
          <w:b/>
          <w:lang w:eastAsia="en-US"/>
        </w:rPr>
        <w:t xml:space="preserve"> </w:t>
      </w: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Nieruchomość</w:t>
      </w:r>
      <w:r w:rsidRPr="00EC3B72">
        <w:rPr>
          <w:rFonts w:eastAsia="Calibri"/>
          <w:i/>
          <w:lang w:eastAsia="en-US"/>
        </w:rPr>
        <w:t xml:space="preserve"> </w:t>
      </w:r>
      <w:r w:rsidRPr="00EC3B72">
        <w:rPr>
          <w:rFonts w:eastAsia="Calibri"/>
          <w:lang w:eastAsia="en-US"/>
        </w:rPr>
        <w:t xml:space="preserve">wydzierżawiona zostanie do </w:t>
      </w:r>
      <w:r w:rsidRPr="00EC3B72">
        <w:rPr>
          <w:rFonts w:eastAsia="Calibri"/>
          <w:b/>
          <w:u w:val="single"/>
          <w:lang w:eastAsia="en-US"/>
        </w:rPr>
        <w:t>31 października 2035</w:t>
      </w:r>
      <w:r w:rsidRPr="00EC3B72">
        <w:rPr>
          <w:rFonts w:eastAsia="Calibri"/>
          <w:b/>
          <w:lang w:eastAsia="en-US"/>
        </w:rPr>
        <w:t xml:space="preserve"> roku</w:t>
      </w:r>
      <w:r w:rsidRPr="00EC3B72">
        <w:rPr>
          <w:rFonts w:eastAsia="Calibri"/>
          <w:lang w:eastAsia="en-US"/>
        </w:rPr>
        <w:t>. Przyszły Dzierżawca zobowiąże się do użytkowana jej zgodnie z zasadami prawidłowej gospodarki, w celu wykonania na niej działalności gospodarczej. Nie dopuszcza się zmiany przeznaczenia części lub całości nieruchomości bez zgody Wydzierżawiającego wyrażonej na piśmie.</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color w:val="000000"/>
          <w:spacing w:val="-3"/>
        </w:rPr>
      </w:pPr>
    </w:p>
    <w:p w:rsidR="00EC3B72" w:rsidRPr="00EC3B72" w:rsidRDefault="00EC3B72" w:rsidP="00EC3B72">
      <w:pPr>
        <w:numPr>
          <w:ilvl w:val="0"/>
          <w:numId w:val="32"/>
        </w:numPr>
        <w:spacing w:after="200" w:line="276" w:lineRule="auto"/>
        <w:ind w:left="357" w:hanging="357"/>
        <w:contextualSpacing/>
        <w:jc w:val="both"/>
        <w:rPr>
          <w:rFonts w:eastAsia="Calibri"/>
          <w:b/>
          <w:lang w:eastAsia="en-US"/>
        </w:rPr>
      </w:pPr>
      <w:r w:rsidRPr="00EC3B72">
        <w:rPr>
          <w:rFonts w:eastAsia="Calibri"/>
          <w:b/>
          <w:lang w:eastAsia="en-US"/>
        </w:rPr>
        <w:t>Działka nr: 409/2 w ułamkowej części oznaczonej na załączniku graficznym jako E</w:t>
      </w:r>
    </w:p>
    <w:p w:rsidR="00EC3B72" w:rsidRPr="00EC3B72" w:rsidRDefault="00EC3B72" w:rsidP="00EC3B72">
      <w:pPr>
        <w:spacing w:line="276" w:lineRule="auto"/>
        <w:ind w:firstLine="0"/>
        <w:contextualSpacing/>
        <w:rPr>
          <w:rFonts w:eastAsia="Calibri"/>
          <w:b/>
          <w:lang w:eastAsia="en-US"/>
        </w:rPr>
      </w:pPr>
      <w:r w:rsidRPr="00EC3B72">
        <w:rPr>
          <w:rFonts w:eastAsia="Calibri"/>
          <w:b/>
          <w:lang w:eastAsia="en-US"/>
        </w:rPr>
        <w:t xml:space="preserve">o powierzchni ogólnej – 26,1028 ha </w:t>
      </w:r>
    </w:p>
    <w:p w:rsidR="00EC3B72" w:rsidRPr="00EC3B72" w:rsidRDefault="00EC3B72" w:rsidP="00EC3B72">
      <w:pPr>
        <w:spacing w:line="276" w:lineRule="auto"/>
        <w:ind w:firstLine="0"/>
        <w:contextualSpacing/>
        <w:rPr>
          <w:rFonts w:eastAsia="Calibri"/>
          <w:b/>
          <w:lang w:eastAsia="en-US"/>
        </w:rPr>
      </w:pPr>
      <w:r w:rsidRPr="00EC3B72">
        <w:rPr>
          <w:rFonts w:eastAsia="Calibri"/>
          <w:b/>
          <w:lang w:eastAsia="en-US"/>
        </w:rPr>
        <w:t xml:space="preserve">           </w:t>
      </w:r>
      <w:r w:rsidRPr="00EC3B72">
        <w:rPr>
          <w:rFonts w:eastAsia="Calibri"/>
          <w:lang w:eastAsia="en-US"/>
        </w:rPr>
        <w:t xml:space="preserve"> (użytków rolnych – 26,0428 ha)</w:t>
      </w:r>
    </w:p>
    <w:p w:rsidR="00EC3B72" w:rsidRPr="00EC3B72" w:rsidRDefault="00EC3B72" w:rsidP="00EC3B72">
      <w:pPr>
        <w:spacing w:line="276" w:lineRule="auto"/>
        <w:ind w:left="709" w:firstLine="0"/>
        <w:contextualSpacing/>
        <w:rPr>
          <w:rFonts w:eastAsia="Calibri"/>
          <w:lang w:eastAsia="en-US"/>
        </w:rPr>
      </w:pPr>
      <w:r w:rsidRPr="00EC3B72">
        <w:rPr>
          <w:rFonts w:eastAsia="Calibri"/>
          <w:lang w:eastAsia="en-US"/>
        </w:rPr>
        <w:t xml:space="preserve">  w tym:    - grunty orne – 26,0428 ha, w klasie: RIIIb – 6,9375 ha; RIVa – 16,1322 ha;</w:t>
      </w:r>
    </w:p>
    <w:p w:rsidR="00EC3B72" w:rsidRPr="00EC3B72" w:rsidRDefault="00EC3B72" w:rsidP="00EC3B72">
      <w:pPr>
        <w:spacing w:line="276" w:lineRule="auto"/>
        <w:ind w:firstLine="0"/>
        <w:contextualSpacing/>
        <w:rPr>
          <w:rFonts w:eastAsia="Calibri"/>
          <w:lang w:eastAsia="en-US"/>
        </w:rPr>
      </w:pPr>
      <w:r w:rsidRPr="00EC3B72">
        <w:rPr>
          <w:rFonts w:eastAsia="Calibri"/>
          <w:lang w:eastAsia="en-US"/>
        </w:rPr>
        <w:t xml:space="preserve">                                                                        RVIb – 0,0127 ha; RV – 2,9604)</w:t>
      </w:r>
    </w:p>
    <w:p w:rsidR="00EC3B72" w:rsidRPr="00EC3B72" w:rsidRDefault="00EC3B72" w:rsidP="00EC3B72">
      <w:pPr>
        <w:spacing w:line="276" w:lineRule="auto"/>
        <w:ind w:firstLine="0"/>
        <w:contextualSpacing/>
        <w:rPr>
          <w:rFonts w:eastAsia="Calibri"/>
          <w:lang w:eastAsia="en-US"/>
        </w:rPr>
      </w:pPr>
      <w:r w:rsidRPr="00EC3B72">
        <w:rPr>
          <w:rFonts w:eastAsia="Calibri"/>
          <w:lang w:eastAsia="en-US"/>
        </w:rPr>
        <w:t xml:space="preserve">                </w:t>
      </w:r>
    </w:p>
    <w:p w:rsidR="00EC3B72" w:rsidRPr="00EC3B72" w:rsidRDefault="00EC3B72" w:rsidP="00EC3B72">
      <w:pPr>
        <w:spacing w:line="276" w:lineRule="auto"/>
        <w:ind w:firstLine="993"/>
        <w:contextualSpacing/>
        <w:rPr>
          <w:rFonts w:eastAsia="Calibri"/>
          <w:lang w:eastAsia="en-US"/>
        </w:rPr>
      </w:pPr>
      <w:r w:rsidRPr="00EC3B72">
        <w:rPr>
          <w:rFonts w:eastAsia="Calibri"/>
          <w:lang w:eastAsia="en-US"/>
        </w:rPr>
        <w:t>- nieużytki – 0,06 ha</w:t>
      </w:r>
    </w:p>
    <w:p w:rsidR="00EC3B72" w:rsidRPr="00EC3B72" w:rsidRDefault="00EC3B72" w:rsidP="00EC3B72">
      <w:pPr>
        <w:spacing w:line="276" w:lineRule="auto"/>
        <w:ind w:firstLine="0"/>
        <w:contextualSpacing/>
        <w:rPr>
          <w:rFonts w:eastAsia="Calibri"/>
          <w:lang w:eastAsia="en-US"/>
        </w:rPr>
      </w:pPr>
    </w:p>
    <w:p w:rsidR="00EC3B72" w:rsidRDefault="00EC3B72" w:rsidP="00EC3B72">
      <w:pPr>
        <w:spacing w:after="200" w:line="276" w:lineRule="auto"/>
        <w:ind w:firstLine="0"/>
        <w:contextualSpacing/>
        <w:jc w:val="center"/>
        <w:rPr>
          <w:rFonts w:eastAsia="Calibri"/>
          <w:b/>
          <w:lang w:eastAsia="en-US"/>
        </w:rPr>
      </w:pPr>
      <w:r w:rsidRPr="00EC3B72">
        <w:rPr>
          <w:rFonts w:eastAsia="Calibri"/>
          <w:b/>
          <w:lang w:eastAsia="en-US"/>
        </w:rPr>
        <w:t>Oczekiwana minimalna wysokość rocznego czynszu dzierżawnego – 162,00 dt pszenicy.</w:t>
      </w:r>
    </w:p>
    <w:p w:rsidR="00EC3B72" w:rsidRPr="00EC3B72" w:rsidRDefault="00EC3B72" w:rsidP="00EC3B72">
      <w:pPr>
        <w:spacing w:after="200" w:line="276" w:lineRule="auto"/>
        <w:ind w:firstLine="0"/>
        <w:contextualSpacing/>
        <w:jc w:val="center"/>
        <w:rPr>
          <w:rFonts w:eastAsia="Calibri"/>
          <w:b/>
          <w:lang w:eastAsia="en-US"/>
        </w:rPr>
      </w:pPr>
      <w:r w:rsidRPr="00D53C47">
        <w:rPr>
          <w:spacing w:val="-3"/>
        </w:rPr>
        <w:t xml:space="preserve">Wadium </w:t>
      </w:r>
      <w:r>
        <w:rPr>
          <w:b/>
          <w:spacing w:val="-3"/>
        </w:rPr>
        <w:t xml:space="preserve">5.000 </w:t>
      </w:r>
      <w:r w:rsidRPr="00D53C47">
        <w:rPr>
          <w:b/>
          <w:spacing w:val="-3"/>
        </w:rPr>
        <w:t>zł</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Zgodnie z Miejscowym planem zagospodarowania przestrzennego Gminy Skąpe dla lokalizacji elektrowni wiatrowych zatwierdzonym Uchwałą nr X/59/2011 Rady Gminy z dnia 22 czerwca 2011r. działka nr </w:t>
      </w:r>
      <w:r w:rsidRPr="00EC3B72">
        <w:rPr>
          <w:rFonts w:eastAsia="Calibri"/>
          <w:b/>
          <w:lang w:eastAsia="en-US"/>
        </w:rPr>
        <w:t>409/2</w:t>
      </w:r>
      <w:r w:rsidRPr="00EC3B72">
        <w:rPr>
          <w:rFonts w:eastAsia="Calibri"/>
          <w:lang w:eastAsia="en-US"/>
        </w:rPr>
        <w:t xml:space="preserve"> znajduje się częściowo na </w:t>
      </w:r>
      <w:r w:rsidRPr="00EC3B72">
        <w:rPr>
          <w:rFonts w:eastAsia="Calibri"/>
          <w:b/>
          <w:lang w:eastAsia="en-US"/>
        </w:rPr>
        <w:t>terenach rolniczych z zakazem zabudowy</w:t>
      </w:r>
      <w:r w:rsidRPr="00EC3B72">
        <w:rPr>
          <w:rFonts w:eastAsia="Calibri"/>
          <w:lang w:eastAsia="en-US"/>
        </w:rPr>
        <w:t xml:space="preserve"> (</w:t>
      </w:r>
      <w:r w:rsidRPr="00EC3B72">
        <w:rPr>
          <w:rFonts w:eastAsia="Calibri"/>
          <w:b/>
          <w:lang w:eastAsia="en-US"/>
        </w:rPr>
        <w:t>03R</w:t>
      </w:r>
      <w:r w:rsidRPr="00EC3B72">
        <w:rPr>
          <w:rFonts w:eastAsia="Calibri"/>
          <w:lang w:eastAsia="en-US"/>
        </w:rPr>
        <w:t xml:space="preserve">). natomiast zgodnie ze Studium uwarunkowań i kierunków zagospodarowania przestrzennego Gminy Skąpe ww. działka znajduje się częściowo w </w:t>
      </w:r>
      <w:r w:rsidRPr="00EC3B72">
        <w:rPr>
          <w:rFonts w:eastAsia="Calibri"/>
          <w:b/>
          <w:lang w:eastAsia="en-US"/>
        </w:rPr>
        <w:t>strefie produkcji rolnej</w:t>
      </w:r>
      <w:r w:rsidRPr="00EC3B72">
        <w:rPr>
          <w:rFonts w:eastAsia="Calibri"/>
          <w:lang w:eastAsia="en-US"/>
        </w:rPr>
        <w:t>.</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Dla działki prowadzona jest zbiorcza księga wieczysta </w:t>
      </w:r>
      <w:r w:rsidRPr="00EC3B72">
        <w:rPr>
          <w:rFonts w:eastAsia="Calibri"/>
          <w:b/>
          <w:lang w:eastAsia="en-US"/>
        </w:rPr>
        <w:t>nr nr ZG1S/00046657/3</w:t>
      </w:r>
      <w:r w:rsidRPr="00EC3B72">
        <w:rPr>
          <w:rFonts w:eastAsia="Calibri"/>
          <w:lang w:eastAsia="en-US"/>
        </w:rPr>
        <w:t>.</w:t>
      </w:r>
      <w:r w:rsidRPr="00EC3B72">
        <w:rPr>
          <w:rFonts w:eastAsia="Calibri"/>
          <w:b/>
          <w:lang w:eastAsia="en-US"/>
        </w:rPr>
        <w:t xml:space="preserve"> </w:t>
      </w:r>
    </w:p>
    <w:p w:rsid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Nieruchomość</w:t>
      </w:r>
      <w:r w:rsidRPr="00EC3B72">
        <w:rPr>
          <w:rFonts w:eastAsia="Calibri"/>
          <w:i/>
          <w:lang w:eastAsia="en-US"/>
        </w:rPr>
        <w:t xml:space="preserve"> </w:t>
      </w:r>
      <w:r w:rsidRPr="00EC3B72">
        <w:rPr>
          <w:rFonts w:eastAsia="Calibri"/>
          <w:lang w:eastAsia="en-US"/>
        </w:rPr>
        <w:t xml:space="preserve">wydzierżawiona zostanie do </w:t>
      </w:r>
      <w:r w:rsidRPr="00EC3B72">
        <w:rPr>
          <w:rFonts w:eastAsia="Calibri"/>
          <w:b/>
          <w:u w:val="single"/>
          <w:lang w:eastAsia="en-US"/>
        </w:rPr>
        <w:t>31 października 2035</w:t>
      </w:r>
      <w:r w:rsidRPr="00EC3B72">
        <w:rPr>
          <w:rFonts w:eastAsia="Calibri"/>
          <w:b/>
          <w:lang w:eastAsia="en-US"/>
        </w:rPr>
        <w:t xml:space="preserve"> roku</w:t>
      </w:r>
      <w:r w:rsidRPr="00EC3B72">
        <w:rPr>
          <w:rFonts w:eastAsia="Calibri"/>
          <w:lang w:eastAsia="en-US"/>
        </w:rPr>
        <w:t>. Przyszły Dzierżawca zobowiąże się do użytkowana jej zgodnie z zasadami prawidłowej gospodarki, w celu wykonania na niej działalności gospodarczej. Nie dopuszcza się zmiany przeznaczenia części lub całości nieruchomości bez zgody Wydzierżawiającego wyrażonej na piśmie.</w:t>
      </w:r>
    </w:p>
    <w:p w:rsidR="00EC3B72" w:rsidRDefault="00EC3B72" w:rsidP="00EC3B72">
      <w:pPr>
        <w:spacing w:after="200" w:line="276" w:lineRule="auto"/>
        <w:ind w:firstLine="0"/>
        <w:contextualSpacing/>
        <w:jc w:val="both"/>
        <w:rPr>
          <w:rFonts w:eastAsia="Calibri"/>
          <w:lang w:eastAsia="en-US"/>
        </w:rPr>
      </w:pPr>
    </w:p>
    <w:p w:rsidR="00EC3B72" w:rsidRDefault="00EC3B72" w:rsidP="00EC3B72">
      <w:pPr>
        <w:spacing w:after="200" w:line="276" w:lineRule="auto"/>
        <w:ind w:firstLine="0"/>
        <w:contextualSpacing/>
        <w:jc w:val="both"/>
        <w:rPr>
          <w:rFonts w:eastAsia="Calibri"/>
          <w:lang w:eastAsia="en-US"/>
        </w:rPr>
      </w:pPr>
    </w:p>
    <w:p w:rsidR="00EC3B72" w:rsidRDefault="00EC3B72" w:rsidP="00EC3B72">
      <w:pPr>
        <w:spacing w:after="200" w:line="276" w:lineRule="auto"/>
        <w:ind w:firstLine="0"/>
        <w:contextualSpacing/>
        <w:jc w:val="both"/>
        <w:rPr>
          <w:rFonts w:eastAsia="Calibri"/>
          <w:lang w:eastAsia="en-US"/>
        </w:rPr>
      </w:pPr>
    </w:p>
    <w:p w:rsidR="00EC3B72" w:rsidRDefault="00EC3B72" w:rsidP="00EC3B72">
      <w:pPr>
        <w:spacing w:after="200" w:line="276" w:lineRule="auto"/>
        <w:ind w:firstLine="0"/>
        <w:contextualSpacing/>
        <w:jc w:val="both"/>
        <w:rPr>
          <w:rFonts w:eastAsia="Calibri"/>
          <w:lang w:eastAsia="en-US"/>
        </w:rPr>
      </w:pPr>
    </w:p>
    <w:p w:rsid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pBdr>
          <w:bottom w:val="single" w:sz="12" w:space="1" w:color="auto"/>
        </w:pBdr>
        <w:tabs>
          <w:tab w:val="left" w:pos="3170"/>
        </w:tabs>
        <w:spacing w:line="276" w:lineRule="auto"/>
        <w:ind w:firstLine="0"/>
        <w:contextualSpacing/>
        <w:jc w:val="both"/>
        <w:rPr>
          <w:rFonts w:eastAsia="Calibri"/>
          <w:lang w:eastAsia="en-US"/>
        </w:rPr>
      </w:pPr>
    </w:p>
    <w:p w:rsidR="00EC3B72" w:rsidRPr="00EC3B72" w:rsidRDefault="00EC3B72" w:rsidP="00EC3B72">
      <w:pPr>
        <w:numPr>
          <w:ilvl w:val="0"/>
          <w:numId w:val="32"/>
        </w:numPr>
        <w:spacing w:after="200" w:line="276" w:lineRule="auto"/>
        <w:contextualSpacing/>
        <w:jc w:val="both"/>
        <w:rPr>
          <w:rFonts w:eastAsia="Calibri"/>
          <w:b/>
          <w:lang w:eastAsia="en-US"/>
        </w:rPr>
      </w:pPr>
      <w:r w:rsidRPr="00EC3B72">
        <w:rPr>
          <w:rFonts w:eastAsia="Calibri"/>
          <w:b/>
          <w:lang w:eastAsia="en-US"/>
        </w:rPr>
        <w:lastRenderedPageBreak/>
        <w:t>Działka nr: 409/2 w ułamkowej części oznaczonej na załączniku graficznym jako F</w:t>
      </w:r>
    </w:p>
    <w:p w:rsidR="00EC3B72" w:rsidRPr="00EC3B72" w:rsidRDefault="00EC3B72" w:rsidP="00EC3B72">
      <w:pPr>
        <w:spacing w:line="276" w:lineRule="auto"/>
        <w:ind w:firstLine="0"/>
        <w:contextualSpacing/>
        <w:rPr>
          <w:rFonts w:eastAsia="Calibri"/>
          <w:b/>
          <w:lang w:eastAsia="en-US"/>
        </w:rPr>
      </w:pPr>
      <w:r w:rsidRPr="00EC3B72">
        <w:rPr>
          <w:rFonts w:eastAsia="Calibri"/>
          <w:b/>
          <w:lang w:eastAsia="en-US"/>
        </w:rPr>
        <w:t xml:space="preserve">o powierzchni ogólnej – 19,9987 ha </w:t>
      </w:r>
    </w:p>
    <w:p w:rsidR="00EC3B72" w:rsidRPr="00EC3B72" w:rsidRDefault="00EC3B72" w:rsidP="00EC3B72">
      <w:pPr>
        <w:spacing w:line="276" w:lineRule="auto"/>
        <w:ind w:firstLine="0"/>
        <w:contextualSpacing/>
        <w:rPr>
          <w:rFonts w:eastAsia="Calibri"/>
          <w:b/>
          <w:lang w:eastAsia="en-US"/>
        </w:rPr>
      </w:pPr>
      <w:r w:rsidRPr="00EC3B72">
        <w:rPr>
          <w:rFonts w:eastAsia="Calibri"/>
          <w:b/>
          <w:lang w:eastAsia="en-US"/>
        </w:rPr>
        <w:t xml:space="preserve">           </w:t>
      </w:r>
      <w:r w:rsidRPr="00EC3B72">
        <w:rPr>
          <w:rFonts w:eastAsia="Calibri"/>
          <w:lang w:eastAsia="en-US"/>
        </w:rPr>
        <w:t xml:space="preserve"> (użytków rolnych – 19,9387 ha)</w:t>
      </w:r>
    </w:p>
    <w:p w:rsidR="00EC3B72" w:rsidRPr="00EC3B72" w:rsidRDefault="00EC3B72" w:rsidP="00EC3B72">
      <w:pPr>
        <w:spacing w:line="276" w:lineRule="auto"/>
        <w:ind w:left="709" w:firstLine="0"/>
        <w:contextualSpacing/>
        <w:rPr>
          <w:rFonts w:eastAsia="Calibri"/>
          <w:lang w:eastAsia="en-US"/>
        </w:rPr>
      </w:pPr>
      <w:r w:rsidRPr="00EC3B72">
        <w:rPr>
          <w:rFonts w:eastAsia="Calibri"/>
          <w:lang w:eastAsia="en-US"/>
        </w:rPr>
        <w:t xml:space="preserve">  w tym:    - grunty orne – 19,9387 ha, w klasie: RIIIb – 1,0728 ha; RIVa – 12,9887 ha;</w:t>
      </w:r>
    </w:p>
    <w:p w:rsidR="00EC3B72" w:rsidRPr="00EC3B72" w:rsidRDefault="00EC3B72" w:rsidP="00EC3B72">
      <w:pPr>
        <w:spacing w:line="276" w:lineRule="auto"/>
        <w:ind w:firstLine="0"/>
        <w:contextualSpacing/>
        <w:rPr>
          <w:rFonts w:eastAsia="Calibri"/>
          <w:lang w:eastAsia="en-US"/>
        </w:rPr>
      </w:pPr>
      <w:r w:rsidRPr="00EC3B72">
        <w:rPr>
          <w:rFonts w:eastAsia="Calibri"/>
          <w:lang w:eastAsia="en-US"/>
        </w:rPr>
        <w:t xml:space="preserve">                                                                        RVIb – 1,0873 ha; RV – 4,7899)</w:t>
      </w:r>
    </w:p>
    <w:p w:rsidR="00EC3B72" w:rsidRPr="00EC3B72" w:rsidRDefault="00EC3B72" w:rsidP="00EC3B72">
      <w:pPr>
        <w:spacing w:line="276" w:lineRule="auto"/>
        <w:ind w:firstLine="0"/>
        <w:contextualSpacing/>
        <w:rPr>
          <w:rFonts w:eastAsia="Calibri"/>
          <w:lang w:eastAsia="en-US"/>
        </w:rPr>
      </w:pPr>
      <w:r w:rsidRPr="00EC3B72">
        <w:rPr>
          <w:rFonts w:eastAsia="Calibri"/>
          <w:lang w:eastAsia="en-US"/>
        </w:rPr>
        <w:t xml:space="preserve">                </w:t>
      </w:r>
    </w:p>
    <w:p w:rsidR="00EC3B72" w:rsidRPr="00EC3B72" w:rsidRDefault="00EC3B72" w:rsidP="00EC3B72">
      <w:pPr>
        <w:spacing w:line="276" w:lineRule="auto"/>
        <w:ind w:firstLine="993"/>
        <w:contextualSpacing/>
        <w:rPr>
          <w:rFonts w:eastAsia="Calibri"/>
          <w:lang w:eastAsia="en-US"/>
        </w:rPr>
      </w:pPr>
      <w:r w:rsidRPr="00EC3B72">
        <w:rPr>
          <w:rFonts w:eastAsia="Calibri"/>
          <w:lang w:eastAsia="en-US"/>
        </w:rPr>
        <w:t>- nieużytki – 0,06 ha</w:t>
      </w:r>
    </w:p>
    <w:p w:rsidR="00EC3B72" w:rsidRPr="00EC3B72" w:rsidRDefault="00EC3B72" w:rsidP="00EC3B72">
      <w:pPr>
        <w:spacing w:line="276" w:lineRule="auto"/>
        <w:ind w:firstLine="0"/>
        <w:contextualSpacing/>
        <w:rPr>
          <w:rFonts w:eastAsia="Calibri"/>
          <w:lang w:eastAsia="en-US"/>
        </w:rPr>
      </w:pPr>
    </w:p>
    <w:p w:rsidR="00EC3B72" w:rsidRDefault="00EC3B72" w:rsidP="00EC3B72">
      <w:pPr>
        <w:spacing w:after="200" w:line="276" w:lineRule="auto"/>
        <w:ind w:firstLine="0"/>
        <w:contextualSpacing/>
        <w:jc w:val="center"/>
        <w:rPr>
          <w:rFonts w:eastAsia="Calibri"/>
          <w:b/>
          <w:lang w:eastAsia="en-US"/>
        </w:rPr>
      </w:pPr>
      <w:r w:rsidRPr="00EC3B72">
        <w:rPr>
          <w:rFonts w:eastAsia="Calibri"/>
          <w:b/>
          <w:lang w:eastAsia="en-US"/>
        </w:rPr>
        <w:t>Oczekiwana minimalna wysokość rocznego czynszu dzierżawnego – 105,00 dt pszenicy.</w:t>
      </w:r>
    </w:p>
    <w:p w:rsidR="00EC3B72" w:rsidRPr="00EC3B72" w:rsidRDefault="00EC3B72" w:rsidP="00EC3B72">
      <w:pPr>
        <w:spacing w:after="200" w:line="276" w:lineRule="auto"/>
        <w:ind w:firstLine="0"/>
        <w:contextualSpacing/>
        <w:jc w:val="center"/>
        <w:rPr>
          <w:rFonts w:eastAsia="Calibri"/>
          <w:b/>
          <w:lang w:eastAsia="en-US"/>
        </w:rPr>
      </w:pPr>
      <w:r w:rsidRPr="00D53C47">
        <w:rPr>
          <w:spacing w:val="-3"/>
        </w:rPr>
        <w:t xml:space="preserve">Wadium </w:t>
      </w:r>
      <w:r>
        <w:rPr>
          <w:b/>
          <w:spacing w:val="-3"/>
        </w:rPr>
        <w:t xml:space="preserve">5.000 </w:t>
      </w:r>
      <w:r w:rsidRPr="00D53C47">
        <w:rPr>
          <w:b/>
          <w:spacing w:val="-3"/>
        </w:rPr>
        <w:t>zł</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Zgodnie z Miejscowym planem zagospodarowania przestrzennego Gminy Skąpe dla lokalizacji elektrowni wiatrowych zatwierdzonym Uchwałą nr X/59/2011 Rady Gminy z dnia 22 czerwca 2011r. działka nr </w:t>
      </w:r>
      <w:r w:rsidRPr="00EC3B72">
        <w:rPr>
          <w:rFonts w:eastAsia="Calibri"/>
          <w:b/>
          <w:lang w:eastAsia="en-US"/>
        </w:rPr>
        <w:t>409/2</w:t>
      </w:r>
      <w:r w:rsidRPr="00EC3B72">
        <w:rPr>
          <w:rFonts w:eastAsia="Calibri"/>
          <w:lang w:eastAsia="en-US"/>
        </w:rPr>
        <w:t xml:space="preserve"> znajduje się częściowo na </w:t>
      </w:r>
      <w:r w:rsidRPr="00EC3B72">
        <w:rPr>
          <w:rFonts w:eastAsia="Calibri"/>
          <w:b/>
          <w:lang w:eastAsia="en-US"/>
        </w:rPr>
        <w:t>terenach rolniczych z zakazem zabudowy</w:t>
      </w:r>
      <w:r w:rsidRPr="00EC3B72">
        <w:rPr>
          <w:rFonts w:eastAsia="Calibri"/>
          <w:lang w:eastAsia="en-US"/>
        </w:rPr>
        <w:t xml:space="preserve"> (</w:t>
      </w:r>
      <w:r w:rsidRPr="00EC3B72">
        <w:rPr>
          <w:rFonts w:eastAsia="Calibri"/>
          <w:b/>
          <w:lang w:eastAsia="en-US"/>
        </w:rPr>
        <w:t>03R</w:t>
      </w:r>
      <w:r w:rsidRPr="00EC3B72">
        <w:rPr>
          <w:rFonts w:eastAsia="Calibri"/>
          <w:lang w:eastAsia="en-US"/>
        </w:rPr>
        <w:t xml:space="preserve">), natomiast zgodnie ze Studium uwarunkowań i kierunków zagospodarowania przestrzennego Gminy Skąpe ww. działka znajduje się częściowo w </w:t>
      </w:r>
      <w:r w:rsidRPr="00EC3B72">
        <w:rPr>
          <w:rFonts w:eastAsia="Calibri"/>
          <w:b/>
          <w:lang w:eastAsia="en-US"/>
        </w:rPr>
        <w:t>strefie produkcji rolnej</w:t>
      </w:r>
      <w:r w:rsidRPr="00EC3B72">
        <w:rPr>
          <w:rFonts w:eastAsia="Calibri"/>
          <w:lang w:eastAsia="en-US"/>
        </w:rPr>
        <w:t>.</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Dla działki prowadzona jest zbiorcza księga wieczysta </w:t>
      </w:r>
      <w:r w:rsidRPr="00EC3B72">
        <w:rPr>
          <w:rFonts w:eastAsia="Calibri"/>
          <w:b/>
          <w:lang w:eastAsia="en-US"/>
        </w:rPr>
        <w:t>nr nr ZG1S/00046657/3</w:t>
      </w:r>
      <w:r w:rsidRPr="00EC3B72">
        <w:rPr>
          <w:rFonts w:eastAsia="Calibri"/>
          <w:lang w:eastAsia="en-US"/>
        </w:rPr>
        <w:t>.</w:t>
      </w:r>
      <w:r w:rsidRPr="00EC3B72">
        <w:rPr>
          <w:rFonts w:eastAsia="Calibri"/>
          <w:b/>
          <w:lang w:eastAsia="en-US"/>
        </w:rPr>
        <w:t xml:space="preserve"> </w:t>
      </w: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Nieruchomość</w:t>
      </w:r>
      <w:r w:rsidRPr="00EC3B72">
        <w:rPr>
          <w:rFonts w:eastAsia="Calibri"/>
          <w:i/>
          <w:lang w:eastAsia="en-US"/>
        </w:rPr>
        <w:t xml:space="preserve"> </w:t>
      </w:r>
      <w:r w:rsidRPr="00EC3B72">
        <w:rPr>
          <w:rFonts w:eastAsia="Calibri"/>
          <w:lang w:eastAsia="en-US"/>
        </w:rPr>
        <w:t xml:space="preserve">wydzierżawiona zostanie do </w:t>
      </w:r>
      <w:r w:rsidRPr="00EC3B72">
        <w:rPr>
          <w:rFonts w:eastAsia="Calibri"/>
          <w:b/>
          <w:u w:val="single"/>
          <w:lang w:eastAsia="en-US"/>
        </w:rPr>
        <w:t>31 października 2035</w:t>
      </w:r>
      <w:r w:rsidRPr="00EC3B72">
        <w:rPr>
          <w:rFonts w:eastAsia="Calibri"/>
          <w:b/>
          <w:lang w:eastAsia="en-US"/>
        </w:rPr>
        <w:t xml:space="preserve"> roku</w:t>
      </w:r>
      <w:r w:rsidRPr="00EC3B72">
        <w:rPr>
          <w:rFonts w:eastAsia="Calibri"/>
          <w:lang w:eastAsia="en-US"/>
        </w:rPr>
        <w:t>. Przyszły Dzierżawca zobowiąże się do użytkowana jej zgodnie z zasadami prawidłowej gospodarki, w celu wykonania na niej działalności gospodarczej. Nie dopuszcza się zmiany przeznaczenia części lub całości nieruchomości bez zgody Wydzierżawiającego wyrażonej na piśmie.</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numPr>
          <w:ilvl w:val="0"/>
          <w:numId w:val="32"/>
        </w:numPr>
        <w:spacing w:after="200" w:line="276" w:lineRule="auto"/>
        <w:ind w:left="357" w:hanging="357"/>
        <w:contextualSpacing/>
        <w:jc w:val="both"/>
        <w:rPr>
          <w:rFonts w:eastAsia="Calibri"/>
          <w:b/>
          <w:lang w:eastAsia="en-US"/>
        </w:rPr>
      </w:pPr>
      <w:r w:rsidRPr="00EC3B72">
        <w:rPr>
          <w:rFonts w:eastAsia="Calibri"/>
          <w:b/>
          <w:lang w:eastAsia="en-US"/>
        </w:rPr>
        <w:t xml:space="preserve">Działka nr: 407 o powierzchni ogólnej – 20,0937 ha </w:t>
      </w:r>
    </w:p>
    <w:p w:rsidR="00EC3B72" w:rsidRPr="00EC3B72" w:rsidRDefault="00EC3B72" w:rsidP="00EC3B72">
      <w:pPr>
        <w:spacing w:line="276" w:lineRule="auto"/>
        <w:ind w:firstLine="0"/>
        <w:contextualSpacing/>
        <w:rPr>
          <w:rFonts w:eastAsia="Calibri"/>
          <w:b/>
          <w:lang w:eastAsia="en-US"/>
        </w:rPr>
      </w:pPr>
      <w:r w:rsidRPr="00EC3B72">
        <w:rPr>
          <w:rFonts w:eastAsia="Calibri"/>
          <w:b/>
          <w:lang w:eastAsia="en-US"/>
        </w:rPr>
        <w:t xml:space="preserve">           </w:t>
      </w:r>
      <w:r w:rsidRPr="00EC3B72">
        <w:rPr>
          <w:rFonts w:eastAsia="Calibri"/>
          <w:lang w:eastAsia="en-US"/>
        </w:rPr>
        <w:t xml:space="preserve"> (użytków rolnych – 20,09370 ha)</w:t>
      </w:r>
    </w:p>
    <w:p w:rsidR="00EC3B72" w:rsidRPr="00EC3B72" w:rsidRDefault="00EC3B72" w:rsidP="00EC3B72">
      <w:pPr>
        <w:spacing w:line="276" w:lineRule="auto"/>
        <w:ind w:firstLine="0"/>
        <w:contextualSpacing/>
        <w:rPr>
          <w:rFonts w:eastAsia="Calibri"/>
          <w:lang w:eastAsia="en-US"/>
        </w:rPr>
      </w:pPr>
      <w:r w:rsidRPr="00EC3B72">
        <w:rPr>
          <w:rFonts w:eastAsia="Calibri"/>
          <w:lang w:eastAsia="en-US"/>
        </w:rPr>
        <w:t xml:space="preserve">  w tym:     - grunty orne – 20,0937 ha, w klasie: RIVa – 4,9409 ha; RIVb – 1,8703 ha; RV – 13,2825 ha</w:t>
      </w:r>
    </w:p>
    <w:p w:rsidR="00EC3B72" w:rsidRPr="00EC3B72" w:rsidRDefault="00EC3B72" w:rsidP="00EC3B72">
      <w:pPr>
        <w:spacing w:line="276" w:lineRule="auto"/>
        <w:ind w:firstLine="0"/>
        <w:contextualSpacing/>
        <w:rPr>
          <w:rFonts w:eastAsia="Calibri"/>
          <w:lang w:eastAsia="en-US"/>
        </w:rPr>
      </w:pPr>
    </w:p>
    <w:p w:rsidR="00EC3B72" w:rsidRPr="00EC3B72" w:rsidRDefault="00EC3B72" w:rsidP="00EC3B72">
      <w:pPr>
        <w:spacing w:line="276" w:lineRule="auto"/>
        <w:ind w:firstLine="0"/>
        <w:contextualSpacing/>
        <w:rPr>
          <w:rFonts w:eastAsia="Calibri"/>
          <w:lang w:eastAsia="en-US"/>
        </w:rPr>
      </w:pPr>
    </w:p>
    <w:p w:rsidR="00EC3B72" w:rsidRDefault="00EC3B72" w:rsidP="00EC3B72">
      <w:pPr>
        <w:spacing w:after="200" w:line="276" w:lineRule="auto"/>
        <w:ind w:firstLine="0"/>
        <w:contextualSpacing/>
        <w:jc w:val="center"/>
        <w:rPr>
          <w:rFonts w:eastAsia="Calibri"/>
          <w:b/>
          <w:lang w:eastAsia="en-US"/>
        </w:rPr>
      </w:pPr>
      <w:r w:rsidRPr="00EC3B72">
        <w:rPr>
          <w:rFonts w:eastAsia="Calibri"/>
          <w:b/>
          <w:lang w:eastAsia="en-US"/>
        </w:rPr>
        <w:t>Oczekiwana minimalna wysokość rocznego czynszu dzierżawnego – 67,00 dt pszenicy.</w:t>
      </w:r>
    </w:p>
    <w:p w:rsidR="00EC3B72" w:rsidRPr="00EC3B72" w:rsidRDefault="00EC3B72" w:rsidP="00EC3B72">
      <w:pPr>
        <w:spacing w:after="200" w:line="276" w:lineRule="auto"/>
        <w:ind w:firstLine="0"/>
        <w:contextualSpacing/>
        <w:jc w:val="center"/>
        <w:rPr>
          <w:rFonts w:eastAsia="Calibri"/>
          <w:b/>
          <w:lang w:eastAsia="en-US"/>
        </w:rPr>
      </w:pPr>
      <w:r w:rsidRPr="00D53C47">
        <w:rPr>
          <w:spacing w:val="-3"/>
        </w:rPr>
        <w:t xml:space="preserve">Wadium </w:t>
      </w:r>
      <w:r>
        <w:rPr>
          <w:b/>
          <w:spacing w:val="-3"/>
        </w:rPr>
        <w:t xml:space="preserve">5.000 </w:t>
      </w:r>
      <w:r w:rsidRPr="00D53C47">
        <w:rPr>
          <w:b/>
          <w:spacing w:val="-3"/>
        </w:rPr>
        <w:t>zł</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Zgodnie z Miejscowym planem zagospodarowania przestrzennego Gminy Skąpe dla lokalizacji elektrowni wiatrowych zatwierdzonym Uchwałą nr X/59/2011 Rady Gminy z dnia 22 czerwca 2011r. działka nr </w:t>
      </w:r>
      <w:r w:rsidRPr="00EC3B72">
        <w:rPr>
          <w:rFonts w:eastAsia="Calibri"/>
          <w:b/>
          <w:lang w:eastAsia="en-US"/>
        </w:rPr>
        <w:t>407</w:t>
      </w:r>
      <w:r w:rsidRPr="00EC3B72">
        <w:rPr>
          <w:rFonts w:eastAsia="Calibri"/>
          <w:lang w:eastAsia="en-US"/>
        </w:rPr>
        <w:t xml:space="preserve"> znajduje się częściowo na </w:t>
      </w:r>
      <w:r w:rsidRPr="00EC3B72">
        <w:rPr>
          <w:rFonts w:eastAsia="Calibri"/>
          <w:b/>
          <w:lang w:eastAsia="en-US"/>
        </w:rPr>
        <w:t>terenach rolniczych z zakazem zabudowy</w:t>
      </w:r>
      <w:r w:rsidRPr="00EC3B72">
        <w:rPr>
          <w:rFonts w:eastAsia="Calibri"/>
          <w:lang w:eastAsia="en-US"/>
        </w:rPr>
        <w:t xml:space="preserve"> (</w:t>
      </w:r>
      <w:r w:rsidRPr="00EC3B72">
        <w:rPr>
          <w:rFonts w:eastAsia="Calibri"/>
          <w:b/>
          <w:lang w:eastAsia="en-US"/>
        </w:rPr>
        <w:t>01R</w:t>
      </w:r>
      <w:r w:rsidRPr="00EC3B72">
        <w:rPr>
          <w:rFonts w:eastAsia="Calibri"/>
          <w:lang w:eastAsia="en-US"/>
        </w:rPr>
        <w:t xml:space="preserve">), natomiast zgodnie ze Studium uwarunkowań i kierunków zagospodarowania przestrzennego Gminy Skąpe ww. działka znajduje się częściowo w </w:t>
      </w:r>
      <w:r w:rsidRPr="00EC3B72">
        <w:rPr>
          <w:rFonts w:eastAsia="Calibri"/>
          <w:b/>
          <w:lang w:eastAsia="en-US"/>
        </w:rPr>
        <w:t>strefie produkcji rolnej</w:t>
      </w:r>
      <w:r w:rsidRPr="00EC3B72">
        <w:rPr>
          <w:rFonts w:eastAsia="Calibri"/>
          <w:lang w:eastAsia="en-US"/>
        </w:rPr>
        <w:t>.</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Dla działki prowadzona jest zbiorcza księga wieczysta </w:t>
      </w:r>
      <w:r w:rsidRPr="00EC3B72">
        <w:rPr>
          <w:rFonts w:eastAsia="Calibri"/>
          <w:b/>
          <w:lang w:eastAsia="en-US"/>
        </w:rPr>
        <w:t>nr nr ZG1S/00046657/3</w:t>
      </w:r>
      <w:r w:rsidRPr="00EC3B72">
        <w:rPr>
          <w:rFonts w:eastAsia="Calibri"/>
          <w:lang w:eastAsia="en-US"/>
        </w:rPr>
        <w:t>.</w:t>
      </w:r>
      <w:r w:rsidRPr="00EC3B72">
        <w:rPr>
          <w:rFonts w:eastAsia="Calibri"/>
          <w:b/>
          <w:lang w:eastAsia="en-US"/>
        </w:rPr>
        <w:t xml:space="preserve"> </w:t>
      </w: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Nieruchomość</w:t>
      </w:r>
      <w:r w:rsidRPr="00EC3B72">
        <w:rPr>
          <w:rFonts w:eastAsia="Calibri"/>
          <w:i/>
          <w:lang w:eastAsia="en-US"/>
        </w:rPr>
        <w:t xml:space="preserve"> </w:t>
      </w:r>
      <w:r w:rsidRPr="00EC3B72">
        <w:rPr>
          <w:rFonts w:eastAsia="Calibri"/>
          <w:lang w:eastAsia="en-US"/>
        </w:rPr>
        <w:t xml:space="preserve">wydzierżawiona zostanie do </w:t>
      </w:r>
      <w:r w:rsidRPr="00EC3B72">
        <w:rPr>
          <w:rFonts w:eastAsia="Calibri"/>
          <w:b/>
          <w:u w:val="single"/>
          <w:lang w:eastAsia="en-US"/>
        </w:rPr>
        <w:t>31 października 2035</w:t>
      </w:r>
      <w:r w:rsidRPr="00EC3B72">
        <w:rPr>
          <w:rFonts w:eastAsia="Calibri"/>
          <w:b/>
          <w:lang w:eastAsia="en-US"/>
        </w:rPr>
        <w:t xml:space="preserve"> roku</w:t>
      </w:r>
      <w:r w:rsidRPr="00EC3B72">
        <w:rPr>
          <w:rFonts w:eastAsia="Calibri"/>
          <w:lang w:eastAsia="en-US"/>
        </w:rPr>
        <w:t>. Przyszły Dzierżawca zobowiąże się do użytkowana jej zgodnie z zasadami prawidłowej gospodarki, w celu wykonania na niej działalności gospodarczej. Nie dopuszcza się zmiany przeznaczenia części lub całości nieruchomości bez zgody Wydzierżawiającego wyrażonej na piśmie.</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numPr>
          <w:ilvl w:val="0"/>
          <w:numId w:val="32"/>
        </w:numPr>
        <w:spacing w:after="200" w:line="276" w:lineRule="auto"/>
        <w:ind w:left="357" w:hanging="357"/>
        <w:contextualSpacing/>
        <w:jc w:val="both"/>
        <w:rPr>
          <w:rFonts w:eastAsia="Calibri"/>
          <w:b/>
          <w:lang w:eastAsia="en-US"/>
        </w:rPr>
      </w:pPr>
      <w:r w:rsidRPr="00EC3B72">
        <w:rPr>
          <w:rFonts w:eastAsia="Calibri"/>
          <w:b/>
          <w:lang w:eastAsia="en-US"/>
        </w:rPr>
        <w:t>Działka nr: 406/2 w ułamkowej części oznaczonej na załączniku graficznym jako A</w:t>
      </w:r>
    </w:p>
    <w:p w:rsidR="00EC3B72" w:rsidRPr="00EC3B72" w:rsidRDefault="00EC3B72" w:rsidP="00EC3B72">
      <w:pPr>
        <w:spacing w:line="276" w:lineRule="auto"/>
        <w:ind w:firstLine="0"/>
        <w:contextualSpacing/>
        <w:rPr>
          <w:rFonts w:eastAsia="Calibri"/>
          <w:b/>
          <w:lang w:eastAsia="en-US"/>
        </w:rPr>
      </w:pPr>
      <w:r w:rsidRPr="00EC3B72">
        <w:rPr>
          <w:rFonts w:eastAsia="Calibri"/>
          <w:b/>
          <w:lang w:eastAsia="en-US"/>
        </w:rPr>
        <w:t xml:space="preserve">o powierzchni ogólnej – 21,8128 ha </w:t>
      </w:r>
    </w:p>
    <w:p w:rsidR="00EC3B72" w:rsidRPr="00EC3B72" w:rsidRDefault="00EC3B72" w:rsidP="00EC3B72">
      <w:pPr>
        <w:spacing w:line="276" w:lineRule="auto"/>
        <w:ind w:firstLine="0"/>
        <w:contextualSpacing/>
        <w:rPr>
          <w:rFonts w:eastAsia="Calibri"/>
          <w:b/>
          <w:lang w:eastAsia="en-US"/>
        </w:rPr>
      </w:pPr>
      <w:r w:rsidRPr="00EC3B72">
        <w:rPr>
          <w:rFonts w:eastAsia="Calibri"/>
          <w:b/>
          <w:lang w:eastAsia="en-US"/>
        </w:rPr>
        <w:t xml:space="preserve">          </w:t>
      </w:r>
      <w:r w:rsidRPr="00EC3B72">
        <w:rPr>
          <w:rFonts w:eastAsia="Calibri"/>
          <w:lang w:eastAsia="en-US"/>
        </w:rPr>
        <w:t xml:space="preserve"> (użytków rolnych – 21,6678 ha)</w:t>
      </w:r>
    </w:p>
    <w:p w:rsidR="00EC3B72" w:rsidRPr="00EC3B72" w:rsidRDefault="00EC3B72" w:rsidP="00EC3B72">
      <w:pPr>
        <w:spacing w:line="276" w:lineRule="auto"/>
        <w:ind w:left="709" w:firstLine="0"/>
        <w:contextualSpacing/>
        <w:rPr>
          <w:rFonts w:eastAsia="Calibri"/>
          <w:lang w:eastAsia="en-US"/>
        </w:rPr>
      </w:pPr>
      <w:r w:rsidRPr="00EC3B72">
        <w:rPr>
          <w:rFonts w:eastAsia="Calibri"/>
          <w:lang w:eastAsia="en-US"/>
        </w:rPr>
        <w:t xml:space="preserve">  w tym:    - grunty orne – 21,5978 ha, w klasie: RIVa – 8,1887 ha; RV – 9,4510 ha;</w:t>
      </w:r>
    </w:p>
    <w:p w:rsidR="00EC3B72" w:rsidRPr="00EC3B72" w:rsidRDefault="00EC3B72" w:rsidP="00EC3B72">
      <w:pPr>
        <w:spacing w:line="276" w:lineRule="auto"/>
        <w:ind w:firstLine="0"/>
        <w:contextualSpacing/>
        <w:rPr>
          <w:rFonts w:eastAsia="Calibri"/>
          <w:lang w:eastAsia="en-US"/>
        </w:rPr>
      </w:pPr>
      <w:r w:rsidRPr="00EC3B72">
        <w:rPr>
          <w:rFonts w:eastAsia="Calibri"/>
          <w:lang w:eastAsia="en-US"/>
        </w:rPr>
        <w:t xml:space="preserve">                                                                        RVI – 2,8881 ha)</w:t>
      </w:r>
    </w:p>
    <w:p w:rsidR="00EC3B72" w:rsidRPr="00EC3B72" w:rsidRDefault="00EC3B72" w:rsidP="00EC3B72">
      <w:pPr>
        <w:spacing w:line="276" w:lineRule="auto"/>
        <w:ind w:firstLine="0"/>
        <w:contextualSpacing/>
        <w:rPr>
          <w:rFonts w:eastAsia="Calibri"/>
          <w:lang w:eastAsia="en-US"/>
        </w:rPr>
      </w:pPr>
      <w:r w:rsidRPr="00EC3B72">
        <w:rPr>
          <w:rFonts w:eastAsia="Calibri"/>
          <w:lang w:eastAsia="en-US"/>
        </w:rPr>
        <w:t xml:space="preserve">                - pastwiska trwałe –1,0700 ha, w klasie: PsIV – 1,0700 ha)</w:t>
      </w:r>
    </w:p>
    <w:p w:rsidR="00EC3B72" w:rsidRPr="00EC3B72" w:rsidRDefault="00EC3B72" w:rsidP="00EC3B72">
      <w:pPr>
        <w:spacing w:line="276" w:lineRule="auto"/>
        <w:ind w:firstLine="993"/>
        <w:contextualSpacing/>
        <w:rPr>
          <w:rFonts w:eastAsia="Calibri"/>
          <w:lang w:eastAsia="en-US"/>
        </w:rPr>
      </w:pPr>
      <w:r w:rsidRPr="00EC3B72">
        <w:rPr>
          <w:rFonts w:eastAsia="Calibri"/>
          <w:lang w:eastAsia="en-US"/>
        </w:rPr>
        <w:t>- grunty pod rowami – 0,0700 ha</w:t>
      </w:r>
    </w:p>
    <w:p w:rsidR="00EC3B72" w:rsidRPr="00EC3B72" w:rsidRDefault="00EC3B72" w:rsidP="00EC3B72">
      <w:pPr>
        <w:spacing w:line="276" w:lineRule="auto"/>
        <w:ind w:firstLine="993"/>
        <w:contextualSpacing/>
        <w:rPr>
          <w:rFonts w:eastAsia="Calibri"/>
          <w:lang w:eastAsia="en-US"/>
        </w:rPr>
      </w:pPr>
      <w:r w:rsidRPr="00EC3B72">
        <w:rPr>
          <w:rFonts w:eastAsia="Calibri"/>
          <w:lang w:eastAsia="en-US"/>
        </w:rPr>
        <w:t>- nieużytki – 0,1450 ha</w:t>
      </w:r>
    </w:p>
    <w:p w:rsidR="00EC3B72" w:rsidRPr="00EC3B72" w:rsidRDefault="00EC3B72" w:rsidP="00EC3B72">
      <w:pPr>
        <w:spacing w:line="276" w:lineRule="auto"/>
        <w:ind w:firstLine="0"/>
        <w:contextualSpacing/>
        <w:rPr>
          <w:rFonts w:eastAsia="Calibri"/>
          <w:lang w:eastAsia="en-US"/>
        </w:rPr>
      </w:pPr>
    </w:p>
    <w:p w:rsidR="00EC3B72" w:rsidRDefault="00EC3B72" w:rsidP="00EC3B72">
      <w:pPr>
        <w:spacing w:after="200" w:line="276" w:lineRule="auto"/>
        <w:ind w:firstLine="0"/>
        <w:contextualSpacing/>
        <w:jc w:val="center"/>
        <w:rPr>
          <w:rFonts w:eastAsia="Calibri"/>
          <w:b/>
          <w:lang w:eastAsia="en-US"/>
        </w:rPr>
      </w:pPr>
      <w:r w:rsidRPr="00EC3B72">
        <w:rPr>
          <w:rFonts w:eastAsia="Calibri"/>
          <w:b/>
          <w:lang w:eastAsia="en-US"/>
        </w:rPr>
        <w:t>Oczekiwana minimalna wysokość rocznego czynszu dzierżawnego – 76,00 dt pszenicy.</w:t>
      </w:r>
    </w:p>
    <w:p w:rsidR="00EC3B72" w:rsidRPr="00EC3B72" w:rsidRDefault="00EC3B72" w:rsidP="00EC3B72">
      <w:pPr>
        <w:spacing w:after="200" w:line="276" w:lineRule="auto"/>
        <w:ind w:firstLine="0"/>
        <w:contextualSpacing/>
        <w:jc w:val="center"/>
        <w:rPr>
          <w:rFonts w:eastAsia="Calibri"/>
          <w:b/>
          <w:lang w:eastAsia="en-US"/>
        </w:rPr>
      </w:pPr>
      <w:r w:rsidRPr="00D53C47">
        <w:rPr>
          <w:spacing w:val="-3"/>
        </w:rPr>
        <w:t xml:space="preserve">Wadium </w:t>
      </w:r>
      <w:r>
        <w:rPr>
          <w:b/>
          <w:spacing w:val="-3"/>
        </w:rPr>
        <w:t xml:space="preserve">5.000 </w:t>
      </w:r>
      <w:r w:rsidRPr="00D53C47">
        <w:rPr>
          <w:b/>
          <w:spacing w:val="-3"/>
        </w:rPr>
        <w:t>zł</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lastRenderedPageBreak/>
        <w:t xml:space="preserve">Zgodnie z Miejscowym planem zagospodarowania przestrzennego Gminy Skąpe dla lokalizacji elektrowni wiatrowych zatwierdzonym Uchwałą nr X/59/2011 Rady Gminy z dnia 22 czerwca 2011r. działka nr </w:t>
      </w:r>
      <w:r w:rsidRPr="00EC3B72">
        <w:rPr>
          <w:rFonts w:eastAsia="Calibri"/>
          <w:b/>
          <w:lang w:eastAsia="en-US"/>
        </w:rPr>
        <w:t>406/2</w:t>
      </w:r>
      <w:r w:rsidRPr="00EC3B72">
        <w:rPr>
          <w:rFonts w:eastAsia="Calibri"/>
          <w:lang w:eastAsia="en-US"/>
        </w:rPr>
        <w:t xml:space="preserve"> znajduje się częściowo na </w:t>
      </w:r>
      <w:r w:rsidRPr="00EC3B72">
        <w:rPr>
          <w:rFonts w:eastAsia="Calibri"/>
          <w:b/>
          <w:lang w:eastAsia="en-US"/>
        </w:rPr>
        <w:t>terenach rolniczych z zakazem zabudowy</w:t>
      </w:r>
      <w:r w:rsidRPr="00EC3B72">
        <w:rPr>
          <w:rFonts w:eastAsia="Calibri"/>
          <w:lang w:eastAsia="en-US"/>
        </w:rPr>
        <w:t xml:space="preserve"> (</w:t>
      </w:r>
      <w:r w:rsidRPr="00EC3B72">
        <w:rPr>
          <w:rFonts w:eastAsia="Calibri"/>
          <w:b/>
          <w:lang w:eastAsia="en-US"/>
        </w:rPr>
        <w:t>02R</w:t>
      </w:r>
      <w:r w:rsidRPr="00EC3B72">
        <w:rPr>
          <w:rFonts w:eastAsia="Calibri"/>
          <w:lang w:eastAsia="en-US"/>
        </w:rPr>
        <w:t xml:space="preserve">), natomiast zgodnie ze Studium uwarunkowań i kierunków zagospodarowania przestrzennego Gminy Skąpe ww. działka znajduje się częściowo w </w:t>
      </w:r>
      <w:r w:rsidRPr="00EC3B72">
        <w:rPr>
          <w:rFonts w:eastAsia="Calibri"/>
          <w:b/>
          <w:lang w:eastAsia="en-US"/>
        </w:rPr>
        <w:t>strefie produkcji rolnej</w:t>
      </w:r>
      <w:r w:rsidRPr="00EC3B72">
        <w:rPr>
          <w:rFonts w:eastAsia="Calibri"/>
          <w:lang w:eastAsia="en-US"/>
        </w:rPr>
        <w:t>.</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Dla działki prowadzona jest zbiorcza księga wieczysta </w:t>
      </w:r>
      <w:r w:rsidRPr="00EC3B72">
        <w:rPr>
          <w:rFonts w:eastAsia="Calibri"/>
          <w:b/>
          <w:lang w:eastAsia="en-US"/>
        </w:rPr>
        <w:t>nr ZG1S/00046657/3</w:t>
      </w:r>
      <w:r w:rsidRPr="00EC3B72">
        <w:rPr>
          <w:rFonts w:eastAsia="Calibri"/>
          <w:lang w:eastAsia="en-US"/>
        </w:rPr>
        <w:t>.</w:t>
      </w:r>
    </w:p>
    <w:p w:rsid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Nieruchomość</w:t>
      </w:r>
      <w:r w:rsidRPr="00EC3B72">
        <w:rPr>
          <w:rFonts w:eastAsia="Calibri"/>
          <w:i/>
          <w:lang w:eastAsia="en-US"/>
        </w:rPr>
        <w:t xml:space="preserve"> </w:t>
      </w:r>
      <w:r w:rsidRPr="00EC3B72">
        <w:rPr>
          <w:rFonts w:eastAsia="Calibri"/>
          <w:lang w:eastAsia="en-US"/>
        </w:rPr>
        <w:t xml:space="preserve">wydzierżawiona zostanie do </w:t>
      </w:r>
      <w:r w:rsidRPr="00EC3B72">
        <w:rPr>
          <w:rFonts w:eastAsia="Calibri"/>
          <w:b/>
          <w:u w:val="single"/>
          <w:lang w:eastAsia="en-US"/>
        </w:rPr>
        <w:t>31 października 2035</w:t>
      </w:r>
      <w:r w:rsidRPr="00EC3B72">
        <w:rPr>
          <w:rFonts w:eastAsia="Calibri"/>
          <w:b/>
          <w:lang w:eastAsia="en-US"/>
        </w:rPr>
        <w:t xml:space="preserve"> roku</w:t>
      </w:r>
      <w:r w:rsidRPr="00EC3B72">
        <w:rPr>
          <w:rFonts w:eastAsia="Calibri"/>
          <w:lang w:eastAsia="en-US"/>
        </w:rPr>
        <w:t>. Przyszły Dzierżawca zobowiąże się do użytkowana jej zgodnie z zasadami prawidłowej gospodarki, w celu wykonania na niej działalności gospodarczej. Nie dopuszcza się zmiany przeznaczenia części lub całości nieruchomości bez zgody Wydzierżawiającego wyrażonej na piśmie.</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pBdr>
          <w:bottom w:val="single" w:sz="12" w:space="1" w:color="auto"/>
        </w:pBdr>
        <w:tabs>
          <w:tab w:val="left" w:pos="3170"/>
        </w:tabs>
        <w:spacing w:line="276" w:lineRule="auto"/>
        <w:ind w:firstLine="0"/>
        <w:contextualSpacing/>
        <w:jc w:val="both"/>
        <w:rPr>
          <w:rFonts w:eastAsia="Calibri"/>
          <w:lang w:eastAsia="en-US"/>
        </w:rPr>
      </w:pPr>
    </w:p>
    <w:p w:rsidR="00EC3B72" w:rsidRPr="00EC3B72" w:rsidRDefault="00EC3B72" w:rsidP="00EC3B72">
      <w:pPr>
        <w:numPr>
          <w:ilvl w:val="0"/>
          <w:numId w:val="32"/>
        </w:numPr>
        <w:spacing w:after="200" w:line="276" w:lineRule="auto"/>
        <w:ind w:left="357" w:hanging="357"/>
        <w:contextualSpacing/>
        <w:jc w:val="both"/>
        <w:rPr>
          <w:rFonts w:eastAsia="Calibri"/>
          <w:b/>
          <w:lang w:eastAsia="en-US"/>
        </w:rPr>
      </w:pPr>
      <w:r w:rsidRPr="00EC3B72">
        <w:rPr>
          <w:rFonts w:eastAsia="Calibri"/>
          <w:b/>
          <w:lang w:eastAsia="en-US"/>
        </w:rPr>
        <w:t>Działka nr: 406/2 w ułamkowej części oznaczonej na załączniku graficznym jako B</w:t>
      </w:r>
    </w:p>
    <w:p w:rsidR="00EC3B72" w:rsidRPr="00EC3B72" w:rsidRDefault="00EC3B72" w:rsidP="00EC3B72">
      <w:pPr>
        <w:spacing w:line="276" w:lineRule="auto"/>
        <w:ind w:firstLine="0"/>
        <w:contextualSpacing/>
        <w:rPr>
          <w:rFonts w:eastAsia="Calibri"/>
          <w:b/>
          <w:lang w:eastAsia="en-US"/>
        </w:rPr>
      </w:pPr>
      <w:r w:rsidRPr="00EC3B72">
        <w:rPr>
          <w:rFonts w:eastAsia="Calibri"/>
          <w:b/>
          <w:lang w:eastAsia="en-US"/>
        </w:rPr>
        <w:t xml:space="preserve">o powierzchni ogólnej – 27,6790 ha </w:t>
      </w:r>
    </w:p>
    <w:p w:rsidR="00EC3B72" w:rsidRPr="00EC3B72" w:rsidRDefault="00EC3B72" w:rsidP="00EC3B72">
      <w:pPr>
        <w:spacing w:line="276" w:lineRule="auto"/>
        <w:ind w:firstLine="0"/>
        <w:contextualSpacing/>
        <w:rPr>
          <w:rFonts w:eastAsia="Calibri"/>
          <w:b/>
          <w:lang w:eastAsia="en-US"/>
        </w:rPr>
      </w:pPr>
      <w:r w:rsidRPr="00EC3B72">
        <w:rPr>
          <w:rFonts w:eastAsia="Calibri"/>
          <w:b/>
          <w:lang w:eastAsia="en-US"/>
        </w:rPr>
        <w:t xml:space="preserve">           </w:t>
      </w:r>
      <w:r w:rsidRPr="00EC3B72">
        <w:rPr>
          <w:rFonts w:eastAsia="Calibri"/>
          <w:lang w:eastAsia="en-US"/>
        </w:rPr>
        <w:t xml:space="preserve"> (użytków rolnych – 27,5340 ha)</w:t>
      </w:r>
    </w:p>
    <w:p w:rsidR="00EC3B72" w:rsidRPr="00EC3B72" w:rsidRDefault="00EC3B72" w:rsidP="00EC3B72">
      <w:pPr>
        <w:spacing w:line="276" w:lineRule="auto"/>
        <w:ind w:firstLine="0"/>
        <w:contextualSpacing/>
        <w:rPr>
          <w:rFonts w:eastAsia="Calibri"/>
          <w:lang w:eastAsia="en-US"/>
        </w:rPr>
      </w:pPr>
      <w:r w:rsidRPr="00EC3B72">
        <w:rPr>
          <w:rFonts w:eastAsia="Calibri"/>
          <w:lang w:eastAsia="en-US"/>
        </w:rPr>
        <w:t xml:space="preserve">  w tym:     - grunty orne – 27,4640 ha, w klasie: RIVa – 11,3224 ha; RIVb – 2,1169 ha; RV – 10,6826 ha;</w:t>
      </w:r>
    </w:p>
    <w:p w:rsidR="00EC3B72" w:rsidRPr="00EC3B72" w:rsidRDefault="00EC3B72" w:rsidP="00EC3B72">
      <w:pPr>
        <w:spacing w:line="276" w:lineRule="auto"/>
        <w:ind w:firstLine="0"/>
        <w:contextualSpacing/>
        <w:rPr>
          <w:rFonts w:eastAsia="Calibri"/>
          <w:lang w:eastAsia="en-US"/>
        </w:rPr>
      </w:pPr>
      <w:r w:rsidRPr="00EC3B72">
        <w:rPr>
          <w:rFonts w:eastAsia="Calibri"/>
          <w:lang w:eastAsia="en-US"/>
        </w:rPr>
        <w:t xml:space="preserve">                                                                        RVI – 3,3421 ha</w:t>
      </w:r>
    </w:p>
    <w:p w:rsidR="00EC3B72" w:rsidRPr="00EC3B72" w:rsidRDefault="00EC3B72" w:rsidP="00EC3B72">
      <w:pPr>
        <w:spacing w:line="276" w:lineRule="auto"/>
        <w:ind w:firstLine="993"/>
        <w:contextualSpacing/>
        <w:rPr>
          <w:rFonts w:eastAsia="Calibri"/>
          <w:lang w:eastAsia="en-US"/>
        </w:rPr>
      </w:pPr>
      <w:r w:rsidRPr="00EC3B72">
        <w:rPr>
          <w:rFonts w:eastAsia="Calibri"/>
          <w:lang w:eastAsia="en-US"/>
        </w:rPr>
        <w:t xml:space="preserve"> - grunty pod rowami – 0,0700 ha</w:t>
      </w:r>
    </w:p>
    <w:p w:rsidR="00EC3B72" w:rsidRPr="00EC3B72" w:rsidRDefault="00EC3B72" w:rsidP="00EC3B72">
      <w:pPr>
        <w:spacing w:line="276" w:lineRule="auto"/>
        <w:ind w:firstLine="993"/>
        <w:contextualSpacing/>
        <w:rPr>
          <w:rFonts w:eastAsia="Calibri"/>
          <w:lang w:eastAsia="en-US"/>
        </w:rPr>
      </w:pPr>
      <w:r w:rsidRPr="00EC3B72">
        <w:rPr>
          <w:rFonts w:eastAsia="Calibri"/>
          <w:lang w:eastAsia="en-US"/>
        </w:rPr>
        <w:t xml:space="preserve"> - nieużytki – 0,1450 ha</w:t>
      </w:r>
    </w:p>
    <w:p w:rsidR="00EC3B72" w:rsidRPr="00EC3B72" w:rsidRDefault="00EC3B72" w:rsidP="00EC3B72">
      <w:pPr>
        <w:spacing w:line="276" w:lineRule="auto"/>
        <w:ind w:firstLine="0"/>
        <w:contextualSpacing/>
        <w:rPr>
          <w:rFonts w:eastAsia="Calibri"/>
          <w:lang w:eastAsia="en-US"/>
        </w:rPr>
      </w:pPr>
    </w:p>
    <w:p w:rsidR="00EC3B72" w:rsidRPr="00EC3B72" w:rsidRDefault="00EC3B72" w:rsidP="00EC3B72">
      <w:pPr>
        <w:spacing w:line="276" w:lineRule="auto"/>
        <w:ind w:firstLine="0"/>
        <w:contextualSpacing/>
        <w:rPr>
          <w:rFonts w:eastAsia="Calibri"/>
          <w:lang w:eastAsia="en-US"/>
        </w:rPr>
      </w:pPr>
    </w:p>
    <w:p w:rsidR="00EC3B72" w:rsidRDefault="00EC3B72" w:rsidP="00EC3B72">
      <w:pPr>
        <w:spacing w:after="200" w:line="276" w:lineRule="auto"/>
        <w:ind w:firstLine="0"/>
        <w:contextualSpacing/>
        <w:jc w:val="center"/>
        <w:rPr>
          <w:rFonts w:eastAsia="Calibri"/>
          <w:b/>
          <w:lang w:eastAsia="en-US"/>
        </w:rPr>
      </w:pPr>
      <w:r w:rsidRPr="00EC3B72">
        <w:rPr>
          <w:rFonts w:eastAsia="Calibri"/>
          <w:b/>
          <w:lang w:eastAsia="en-US"/>
        </w:rPr>
        <w:t>Oczekiwana minimalna wysokość rocznego czynszu dzierżawnego – 103,00 dt pszenicy.</w:t>
      </w:r>
    </w:p>
    <w:p w:rsidR="00EC3B72" w:rsidRDefault="00EC3B72" w:rsidP="00EC3B72">
      <w:pPr>
        <w:spacing w:after="200" w:line="276" w:lineRule="auto"/>
        <w:ind w:firstLine="0"/>
        <w:contextualSpacing/>
        <w:jc w:val="center"/>
        <w:rPr>
          <w:rFonts w:eastAsia="Calibri"/>
          <w:b/>
          <w:lang w:eastAsia="en-US"/>
        </w:rPr>
      </w:pPr>
      <w:r w:rsidRPr="00D53C47">
        <w:rPr>
          <w:spacing w:val="-3"/>
        </w:rPr>
        <w:t xml:space="preserve">Wadium </w:t>
      </w:r>
      <w:r>
        <w:rPr>
          <w:b/>
          <w:spacing w:val="-3"/>
        </w:rPr>
        <w:t xml:space="preserve">5.000 </w:t>
      </w:r>
      <w:r w:rsidRPr="00D53C47">
        <w:rPr>
          <w:b/>
          <w:spacing w:val="-3"/>
        </w:rPr>
        <w:t>zł</w:t>
      </w:r>
    </w:p>
    <w:p w:rsidR="00EC3B72" w:rsidRPr="00EC3B72" w:rsidRDefault="00EC3B72" w:rsidP="00EC3B72">
      <w:pPr>
        <w:spacing w:after="200" w:line="276" w:lineRule="auto"/>
        <w:ind w:firstLine="0"/>
        <w:contextualSpacing/>
        <w:jc w:val="center"/>
        <w:rPr>
          <w:rFonts w:eastAsia="Calibri"/>
          <w:b/>
          <w:lang w:eastAsia="en-US"/>
        </w:rPr>
      </w:pP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Zgodnie z Miejscowym planem zagospodarowania przestrzennego Gminy Skąpe dla lokalizacji elektrowni wiatrowych zatwierdzonym Uchwałą nr X/59/2011 Rady Gminy z dnia 22 czerwca 2011r. działka nr </w:t>
      </w:r>
      <w:r w:rsidRPr="00EC3B72">
        <w:rPr>
          <w:rFonts w:eastAsia="Calibri"/>
          <w:b/>
          <w:lang w:eastAsia="en-US"/>
        </w:rPr>
        <w:t>406/2</w:t>
      </w:r>
      <w:r w:rsidRPr="00EC3B72">
        <w:rPr>
          <w:rFonts w:eastAsia="Calibri"/>
          <w:lang w:eastAsia="en-US"/>
        </w:rPr>
        <w:t xml:space="preserve"> znajduje się częściowo na </w:t>
      </w:r>
      <w:r w:rsidRPr="00EC3B72">
        <w:rPr>
          <w:rFonts w:eastAsia="Calibri"/>
          <w:b/>
          <w:lang w:eastAsia="en-US"/>
        </w:rPr>
        <w:t>terenach rolniczych z zakazem zabudowy</w:t>
      </w:r>
      <w:r w:rsidRPr="00EC3B72">
        <w:rPr>
          <w:rFonts w:eastAsia="Calibri"/>
          <w:lang w:eastAsia="en-US"/>
        </w:rPr>
        <w:t xml:space="preserve"> (</w:t>
      </w:r>
      <w:r w:rsidRPr="00EC3B72">
        <w:rPr>
          <w:rFonts w:eastAsia="Calibri"/>
          <w:b/>
          <w:lang w:eastAsia="en-US"/>
        </w:rPr>
        <w:t>02R</w:t>
      </w:r>
      <w:r w:rsidRPr="00EC3B72">
        <w:rPr>
          <w:rFonts w:eastAsia="Calibri"/>
          <w:lang w:eastAsia="en-US"/>
        </w:rPr>
        <w:t xml:space="preserve">), natomiast zgodnie ze Studium Uwarunkowań i kierunków zagospodarowania przestrzennego Gminy Skąpe ww. działka znajduje się częściowo w </w:t>
      </w:r>
      <w:r w:rsidRPr="00EC3B72">
        <w:rPr>
          <w:rFonts w:eastAsia="Calibri"/>
          <w:b/>
          <w:lang w:eastAsia="en-US"/>
        </w:rPr>
        <w:t>strefie produkcji rolnej</w:t>
      </w:r>
      <w:r w:rsidRPr="00EC3B72">
        <w:rPr>
          <w:rFonts w:eastAsia="Calibri"/>
          <w:lang w:eastAsia="en-US"/>
        </w:rPr>
        <w:t>.</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Dla działki prowadzona jest zbiorcza księga wieczysta </w:t>
      </w:r>
      <w:r w:rsidRPr="00EC3B72">
        <w:rPr>
          <w:rFonts w:eastAsia="Calibri"/>
          <w:b/>
          <w:lang w:eastAsia="en-US"/>
        </w:rPr>
        <w:t>nr nr ZG1S/00046657/3</w:t>
      </w:r>
      <w:r w:rsidRPr="00EC3B72">
        <w:rPr>
          <w:rFonts w:eastAsia="Calibri"/>
          <w:lang w:eastAsia="en-US"/>
        </w:rPr>
        <w:t>.</w:t>
      </w:r>
      <w:r w:rsidRPr="00EC3B72">
        <w:rPr>
          <w:rFonts w:eastAsia="Calibri"/>
          <w:b/>
          <w:lang w:eastAsia="en-US"/>
        </w:rPr>
        <w:t xml:space="preserve"> </w:t>
      </w: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Nieruchomość</w:t>
      </w:r>
      <w:r w:rsidRPr="00EC3B72">
        <w:rPr>
          <w:rFonts w:eastAsia="Calibri"/>
          <w:i/>
          <w:lang w:eastAsia="en-US"/>
        </w:rPr>
        <w:t xml:space="preserve"> </w:t>
      </w:r>
      <w:r w:rsidRPr="00EC3B72">
        <w:rPr>
          <w:rFonts w:eastAsia="Calibri"/>
          <w:lang w:eastAsia="en-US"/>
        </w:rPr>
        <w:t xml:space="preserve">wydzierżawiona zostanie do </w:t>
      </w:r>
      <w:r w:rsidRPr="00EC3B72">
        <w:rPr>
          <w:rFonts w:eastAsia="Calibri"/>
          <w:b/>
          <w:u w:val="single"/>
          <w:lang w:eastAsia="en-US"/>
        </w:rPr>
        <w:t>31 października 2035</w:t>
      </w:r>
      <w:r w:rsidRPr="00EC3B72">
        <w:rPr>
          <w:rFonts w:eastAsia="Calibri"/>
          <w:b/>
          <w:lang w:eastAsia="en-US"/>
        </w:rPr>
        <w:t xml:space="preserve"> roku</w:t>
      </w:r>
      <w:r w:rsidRPr="00EC3B72">
        <w:rPr>
          <w:rFonts w:eastAsia="Calibri"/>
          <w:lang w:eastAsia="en-US"/>
        </w:rPr>
        <w:t>. Przyszły Dzierżawca zobowiąże się do użytkowana jej zgodnie z zasadami prawidłowej gospodarki, w celu wykonania na niej działalności gospodarczej. Nie dopuszcza się zmiany przeznaczenia części lub całości nieruchomości bez zgody Wydzierżawiającego wyrażonej na piśmie.</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color w:val="000000"/>
          <w:spacing w:val="-3"/>
        </w:rPr>
      </w:pPr>
    </w:p>
    <w:p w:rsidR="00EC3B72" w:rsidRPr="00EC3B72" w:rsidRDefault="00EC3B72" w:rsidP="00EC3B72">
      <w:pPr>
        <w:numPr>
          <w:ilvl w:val="0"/>
          <w:numId w:val="32"/>
        </w:numPr>
        <w:spacing w:after="200" w:line="276" w:lineRule="auto"/>
        <w:ind w:left="357" w:hanging="357"/>
        <w:contextualSpacing/>
        <w:jc w:val="both"/>
        <w:rPr>
          <w:rFonts w:eastAsia="Calibri"/>
          <w:b/>
          <w:lang w:eastAsia="en-US"/>
        </w:rPr>
      </w:pPr>
      <w:r w:rsidRPr="00EC3B72">
        <w:rPr>
          <w:rFonts w:eastAsia="Calibri"/>
          <w:b/>
          <w:lang w:eastAsia="en-US"/>
        </w:rPr>
        <w:t xml:space="preserve">Działka nr: 318/1 o powierzchni ogólnej – 25,6320 ha </w:t>
      </w:r>
    </w:p>
    <w:p w:rsidR="00EC3B72" w:rsidRPr="00EC3B72" w:rsidRDefault="00EC3B72" w:rsidP="00EC3B72">
      <w:pPr>
        <w:spacing w:line="276" w:lineRule="auto"/>
        <w:ind w:firstLine="0"/>
        <w:contextualSpacing/>
        <w:rPr>
          <w:rFonts w:eastAsia="Calibri"/>
          <w:b/>
          <w:lang w:eastAsia="en-US"/>
        </w:rPr>
      </w:pPr>
      <w:r w:rsidRPr="00EC3B72">
        <w:rPr>
          <w:rFonts w:eastAsia="Calibri"/>
          <w:b/>
          <w:lang w:eastAsia="en-US"/>
        </w:rPr>
        <w:t xml:space="preserve">          </w:t>
      </w:r>
      <w:r w:rsidRPr="00EC3B72">
        <w:rPr>
          <w:rFonts w:eastAsia="Calibri"/>
          <w:lang w:eastAsia="en-US"/>
        </w:rPr>
        <w:t xml:space="preserve"> (użytków rolnych – 25,6320 ha)</w:t>
      </w:r>
    </w:p>
    <w:p w:rsidR="00EC3B72" w:rsidRPr="00EC3B72" w:rsidRDefault="00EC3B72" w:rsidP="00EC3B72">
      <w:pPr>
        <w:spacing w:line="276" w:lineRule="auto"/>
        <w:ind w:left="709" w:hanging="709"/>
        <w:contextualSpacing/>
        <w:rPr>
          <w:rFonts w:eastAsia="Calibri"/>
          <w:lang w:eastAsia="en-US"/>
        </w:rPr>
      </w:pPr>
      <w:r w:rsidRPr="00EC3B72">
        <w:rPr>
          <w:rFonts w:eastAsia="Calibri"/>
          <w:lang w:eastAsia="en-US"/>
        </w:rPr>
        <w:t xml:space="preserve">  w tym:    - grunty orne – 25,6320 ha, w klasie: RIVa – 14,7482 ha; RIVb – 6,4887 h; RV – 4,3951 ha)</w:t>
      </w:r>
    </w:p>
    <w:p w:rsidR="00EC3B72" w:rsidRPr="00EC3B72" w:rsidRDefault="00EC3B72" w:rsidP="00EC3B72">
      <w:pPr>
        <w:spacing w:line="276" w:lineRule="auto"/>
        <w:ind w:firstLine="0"/>
        <w:contextualSpacing/>
        <w:rPr>
          <w:rFonts w:eastAsia="Calibri"/>
          <w:lang w:eastAsia="en-US"/>
        </w:rPr>
      </w:pPr>
      <w:r w:rsidRPr="00EC3B72">
        <w:rPr>
          <w:rFonts w:eastAsia="Calibri"/>
          <w:lang w:eastAsia="en-US"/>
        </w:rPr>
        <w:t xml:space="preserve">             </w:t>
      </w:r>
    </w:p>
    <w:p w:rsidR="00EC3B72" w:rsidRPr="00EC3B72" w:rsidRDefault="00EC3B72" w:rsidP="00EC3B72">
      <w:pPr>
        <w:spacing w:line="276" w:lineRule="auto"/>
        <w:ind w:firstLine="0"/>
        <w:contextualSpacing/>
        <w:rPr>
          <w:rFonts w:eastAsia="Calibri"/>
          <w:lang w:eastAsia="en-US"/>
        </w:rPr>
      </w:pPr>
    </w:p>
    <w:p w:rsidR="00EC3B72" w:rsidRDefault="00EC3B72" w:rsidP="00EC3B72">
      <w:pPr>
        <w:spacing w:after="200" w:line="276" w:lineRule="auto"/>
        <w:ind w:firstLine="0"/>
        <w:contextualSpacing/>
        <w:jc w:val="center"/>
        <w:rPr>
          <w:rFonts w:eastAsia="Calibri"/>
          <w:b/>
          <w:lang w:eastAsia="en-US"/>
        </w:rPr>
      </w:pPr>
      <w:r w:rsidRPr="00EC3B72">
        <w:rPr>
          <w:rFonts w:eastAsia="Calibri"/>
          <w:b/>
          <w:lang w:eastAsia="en-US"/>
        </w:rPr>
        <w:t>Oczekiwana minimalna wysokość rocznego czynszu dzierżawnego – 132,00 dt pszenicy.</w:t>
      </w:r>
    </w:p>
    <w:p w:rsidR="00EC3B72" w:rsidRPr="00EC3B72" w:rsidRDefault="00EC3B72" w:rsidP="00EC3B72">
      <w:pPr>
        <w:spacing w:after="200" w:line="276" w:lineRule="auto"/>
        <w:ind w:firstLine="0"/>
        <w:contextualSpacing/>
        <w:jc w:val="center"/>
        <w:rPr>
          <w:rFonts w:eastAsia="Calibri"/>
          <w:b/>
          <w:lang w:eastAsia="en-US"/>
        </w:rPr>
      </w:pPr>
      <w:r w:rsidRPr="00D53C47">
        <w:rPr>
          <w:spacing w:val="-3"/>
        </w:rPr>
        <w:t xml:space="preserve">Wadium </w:t>
      </w:r>
      <w:r>
        <w:rPr>
          <w:b/>
          <w:spacing w:val="-3"/>
        </w:rPr>
        <w:t xml:space="preserve">5.000 </w:t>
      </w:r>
      <w:r w:rsidRPr="00D53C47">
        <w:rPr>
          <w:b/>
          <w:spacing w:val="-3"/>
        </w:rPr>
        <w:t>zł</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Zgodnie z Miejscowym planem zagospodarowania przestrzennego Gminy Skąpe dla lokalizacji elektrowni wiatrowych zatwierdzonym Uchwałą nr X/59/2011 Rady Gminy z dnia 22 czerwca 2011r. działka nr </w:t>
      </w:r>
      <w:r w:rsidRPr="00EC3B72">
        <w:rPr>
          <w:rFonts w:eastAsia="Calibri"/>
          <w:b/>
          <w:lang w:eastAsia="en-US"/>
        </w:rPr>
        <w:t>318/1</w:t>
      </w:r>
      <w:r w:rsidRPr="00EC3B72">
        <w:rPr>
          <w:rFonts w:eastAsia="Calibri"/>
          <w:lang w:eastAsia="en-US"/>
        </w:rPr>
        <w:t xml:space="preserve"> znajduje się częściowo na </w:t>
      </w:r>
      <w:r w:rsidRPr="00EC3B72">
        <w:rPr>
          <w:rFonts w:eastAsia="Calibri"/>
          <w:b/>
          <w:lang w:eastAsia="en-US"/>
        </w:rPr>
        <w:t>terenach rolniczych z zakazem zabudowy</w:t>
      </w:r>
      <w:r w:rsidRPr="00EC3B72">
        <w:rPr>
          <w:rFonts w:eastAsia="Calibri"/>
          <w:lang w:eastAsia="en-US"/>
        </w:rPr>
        <w:t xml:space="preserve"> (</w:t>
      </w:r>
      <w:r w:rsidRPr="00EC3B72">
        <w:rPr>
          <w:rFonts w:eastAsia="Calibri"/>
          <w:b/>
          <w:lang w:eastAsia="en-US"/>
        </w:rPr>
        <w:t>01R</w:t>
      </w:r>
      <w:r w:rsidRPr="00EC3B72">
        <w:rPr>
          <w:rFonts w:eastAsia="Calibri"/>
          <w:lang w:eastAsia="en-US"/>
        </w:rPr>
        <w:t xml:space="preserve">), natomiast zgodnie ze Studium uwarunkowań i kierunków zagospodarowania przestrzennego Gminy Skąpe ww. działka znajduje się częściowo w </w:t>
      </w:r>
      <w:r w:rsidRPr="00EC3B72">
        <w:rPr>
          <w:rFonts w:eastAsia="Calibri"/>
          <w:b/>
          <w:lang w:eastAsia="en-US"/>
        </w:rPr>
        <w:t>strefie produkcji rolnej</w:t>
      </w:r>
      <w:r w:rsidRPr="00EC3B72">
        <w:rPr>
          <w:rFonts w:eastAsia="Calibri"/>
          <w:lang w:eastAsia="en-US"/>
        </w:rPr>
        <w:t>.</w:t>
      </w:r>
    </w:p>
    <w:p w:rsidR="00EC3B72" w:rsidRP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 xml:space="preserve">Dla działki prowadzona jest zbiorcza księga wieczysta </w:t>
      </w:r>
      <w:r w:rsidRPr="00EC3B72">
        <w:rPr>
          <w:rFonts w:eastAsia="Calibri"/>
          <w:b/>
          <w:lang w:eastAsia="en-US"/>
        </w:rPr>
        <w:t>nr ZG1S/00046657/3</w:t>
      </w:r>
      <w:r w:rsidRPr="00EC3B72">
        <w:rPr>
          <w:rFonts w:eastAsia="Calibri"/>
          <w:lang w:eastAsia="en-US"/>
        </w:rPr>
        <w:t>.</w:t>
      </w:r>
    </w:p>
    <w:p w:rsidR="00EC3B72" w:rsidRDefault="00EC3B72" w:rsidP="00EC3B72">
      <w:pPr>
        <w:spacing w:after="200" w:line="276" w:lineRule="auto"/>
        <w:ind w:firstLine="0"/>
        <w:contextualSpacing/>
        <w:jc w:val="both"/>
        <w:rPr>
          <w:rFonts w:eastAsia="Calibri"/>
          <w:lang w:eastAsia="en-US"/>
        </w:rPr>
      </w:pPr>
      <w:r w:rsidRPr="00EC3B72">
        <w:rPr>
          <w:rFonts w:eastAsia="Calibri"/>
          <w:lang w:eastAsia="en-US"/>
        </w:rPr>
        <w:t>Nieruchomość</w:t>
      </w:r>
      <w:r w:rsidRPr="00EC3B72">
        <w:rPr>
          <w:rFonts w:eastAsia="Calibri"/>
          <w:i/>
          <w:lang w:eastAsia="en-US"/>
        </w:rPr>
        <w:t xml:space="preserve"> </w:t>
      </w:r>
      <w:r w:rsidRPr="00EC3B72">
        <w:rPr>
          <w:rFonts w:eastAsia="Calibri"/>
          <w:lang w:eastAsia="en-US"/>
        </w:rPr>
        <w:t xml:space="preserve">wydzierżawiona zostanie do </w:t>
      </w:r>
      <w:r w:rsidRPr="00EC3B72">
        <w:rPr>
          <w:rFonts w:eastAsia="Calibri"/>
          <w:b/>
          <w:u w:val="single"/>
          <w:lang w:eastAsia="en-US"/>
        </w:rPr>
        <w:t>31 października 2035</w:t>
      </w:r>
      <w:r w:rsidRPr="00EC3B72">
        <w:rPr>
          <w:rFonts w:eastAsia="Calibri"/>
          <w:b/>
          <w:lang w:eastAsia="en-US"/>
        </w:rPr>
        <w:t xml:space="preserve"> roku</w:t>
      </w:r>
      <w:r w:rsidRPr="00EC3B72">
        <w:rPr>
          <w:rFonts w:eastAsia="Calibri"/>
          <w:lang w:eastAsia="en-US"/>
        </w:rPr>
        <w:t xml:space="preserve">. Przyszły Dzierżawca zobowiąże się do użytkowana jej zgodnie z zasadami prawidłowej gospodarki, w celu wykonania na niej działalności gospodarczej. </w:t>
      </w:r>
      <w:r w:rsidRPr="00EC3B72">
        <w:rPr>
          <w:rFonts w:eastAsia="Calibri"/>
          <w:lang w:eastAsia="en-US"/>
        </w:rPr>
        <w:lastRenderedPageBreak/>
        <w:t>Nie dopuszcza się zmiany przeznaczenia części lub całości nieruchomości bez zgody Wydzierżawiającego wyrażonej na piśmie.</w:t>
      </w:r>
    </w:p>
    <w:p w:rsidR="00EC3B72" w:rsidRDefault="00EC3B72" w:rsidP="00EC3B72">
      <w:pPr>
        <w:spacing w:after="200" w:line="276" w:lineRule="auto"/>
        <w:ind w:firstLine="0"/>
        <w:contextualSpacing/>
        <w:jc w:val="both"/>
        <w:rPr>
          <w:rFonts w:eastAsia="Calibri"/>
          <w:lang w:eastAsia="en-US"/>
        </w:rPr>
      </w:pPr>
    </w:p>
    <w:p w:rsidR="00EC3B72" w:rsidRPr="00EC3B72" w:rsidRDefault="00EC3B72" w:rsidP="00EC3B72">
      <w:pPr>
        <w:spacing w:after="200" w:line="276" w:lineRule="auto"/>
        <w:ind w:firstLine="0"/>
        <w:contextualSpacing/>
        <w:jc w:val="both"/>
        <w:rPr>
          <w:rFonts w:eastAsia="Calibri"/>
          <w:lang w:eastAsia="en-US"/>
        </w:rPr>
      </w:pPr>
    </w:p>
    <w:p w:rsidR="00234C82" w:rsidRPr="00234C82" w:rsidRDefault="00234C82" w:rsidP="0054251F">
      <w:pPr>
        <w:tabs>
          <w:tab w:val="left" w:pos="720"/>
          <w:tab w:val="left" w:pos="8080"/>
        </w:tabs>
        <w:ind w:firstLine="0"/>
        <w:jc w:val="both"/>
        <w:rPr>
          <w:b/>
          <w:color w:val="000000"/>
          <w:sz w:val="8"/>
          <w:u w:val="single"/>
        </w:rPr>
      </w:pPr>
    </w:p>
    <w:p w:rsidR="009C6856" w:rsidRDefault="002C55E4" w:rsidP="00E96A42">
      <w:pPr>
        <w:autoSpaceDE w:val="0"/>
        <w:autoSpaceDN w:val="0"/>
        <w:adjustRightInd w:val="0"/>
        <w:spacing w:line="276" w:lineRule="auto"/>
        <w:ind w:firstLine="0"/>
        <w:jc w:val="center"/>
        <w:rPr>
          <w:rFonts w:cs="Verdana"/>
          <w:szCs w:val="20"/>
        </w:rPr>
      </w:pPr>
      <w:r w:rsidRPr="009C6856">
        <w:rPr>
          <w:rFonts w:cs="Verdana"/>
          <w:b/>
          <w:bCs/>
          <w:szCs w:val="20"/>
        </w:rPr>
        <w:t xml:space="preserve">Przetarg odbędzie się w dniu </w:t>
      </w:r>
      <w:r w:rsidR="00B84448">
        <w:rPr>
          <w:rFonts w:cs="Verdana"/>
          <w:b/>
          <w:bCs/>
          <w:szCs w:val="20"/>
        </w:rPr>
        <w:t>13</w:t>
      </w:r>
      <w:r w:rsidR="003C513A" w:rsidRPr="009C6856">
        <w:rPr>
          <w:rFonts w:cs="Verdana"/>
          <w:b/>
          <w:bCs/>
          <w:szCs w:val="20"/>
        </w:rPr>
        <w:t>.</w:t>
      </w:r>
      <w:r w:rsidR="00EC3B72">
        <w:rPr>
          <w:rFonts w:cs="Verdana"/>
          <w:b/>
          <w:bCs/>
          <w:szCs w:val="20"/>
        </w:rPr>
        <w:t>0</w:t>
      </w:r>
      <w:r w:rsidR="00B84448">
        <w:rPr>
          <w:rFonts w:cs="Verdana"/>
          <w:b/>
          <w:bCs/>
          <w:szCs w:val="20"/>
        </w:rPr>
        <w:t>6</w:t>
      </w:r>
      <w:r w:rsidRPr="009C6856">
        <w:rPr>
          <w:rFonts w:cs="Verdana"/>
          <w:b/>
          <w:bCs/>
          <w:szCs w:val="20"/>
        </w:rPr>
        <w:t>.202</w:t>
      </w:r>
      <w:r w:rsidR="009A1C1C">
        <w:rPr>
          <w:rFonts w:cs="Verdana"/>
          <w:b/>
          <w:bCs/>
          <w:szCs w:val="20"/>
        </w:rPr>
        <w:t>5</w:t>
      </w:r>
      <w:r w:rsidRPr="009C6856">
        <w:rPr>
          <w:rFonts w:cs="Verdana"/>
          <w:b/>
          <w:bCs/>
          <w:szCs w:val="20"/>
        </w:rPr>
        <w:t xml:space="preserve"> r. o godzinie </w:t>
      </w:r>
      <w:r w:rsidR="00EE4935">
        <w:rPr>
          <w:rFonts w:cs="Verdana"/>
          <w:b/>
          <w:bCs/>
          <w:szCs w:val="20"/>
        </w:rPr>
        <w:t>09</w:t>
      </w:r>
      <w:r w:rsidRPr="009C6856">
        <w:rPr>
          <w:rFonts w:cs="Verdana"/>
          <w:b/>
          <w:bCs/>
          <w:szCs w:val="20"/>
        </w:rPr>
        <w:t>.</w:t>
      </w:r>
      <w:r w:rsidR="0035607B">
        <w:rPr>
          <w:rFonts w:cs="Verdana"/>
          <w:b/>
          <w:bCs/>
          <w:szCs w:val="20"/>
        </w:rPr>
        <w:t>0</w:t>
      </w:r>
      <w:r w:rsidR="003B26FD">
        <w:rPr>
          <w:rFonts w:cs="Verdana"/>
          <w:b/>
          <w:bCs/>
          <w:szCs w:val="20"/>
        </w:rPr>
        <w:t>0</w:t>
      </w:r>
      <w:r w:rsidR="00EC3B72">
        <w:rPr>
          <w:rFonts w:cs="Verdana"/>
          <w:b/>
          <w:bCs/>
          <w:szCs w:val="20"/>
        </w:rPr>
        <w:t xml:space="preserve"> </w:t>
      </w:r>
      <w:r w:rsidR="00EC3B72" w:rsidRPr="00EC3B72">
        <w:rPr>
          <w:rFonts w:cs="Verdana"/>
          <w:bCs/>
          <w:szCs w:val="20"/>
        </w:rPr>
        <w:t>(wg kolejności podanej w ogłoszeniu)</w:t>
      </w:r>
    </w:p>
    <w:p w:rsidR="003C513A" w:rsidRDefault="002C55E4" w:rsidP="00E96A42">
      <w:pPr>
        <w:autoSpaceDE w:val="0"/>
        <w:autoSpaceDN w:val="0"/>
        <w:adjustRightInd w:val="0"/>
        <w:spacing w:line="276" w:lineRule="auto"/>
        <w:ind w:firstLine="0"/>
        <w:jc w:val="center"/>
        <w:rPr>
          <w:rFonts w:cs="Verdana"/>
          <w:szCs w:val="20"/>
        </w:rPr>
      </w:pPr>
      <w:r w:rsidRPr="009C6856">
        <w:rPr>
          <w:rFonts w:cs="Verdana"/>
          <w:b/>
          <w:bCs/>
          <w:szCs w:val="20"/>
        </w:rPr>
        <w:t>w siedzibie OT KOWR w Gorzowie Wlkp. ul. Myśliborska 32</w:t>
      </w:r>
    </w:p>
    <w:p w:rsidR="00E96A42" w:rsidRPr="00E96A42" w:rsidRDefault="00E96A42" w:rsidP="00E96A42">
      <w:pPr>
        <w:autoSpaceDE w:val="0"/>
        <w:autoSpaceDN w:val="0"/>
        <w:adjustRightInd w:val="0"/>
        <w:spacing w:line="276" w:lineRule="auto"/>
        <w:ind w:firstLine="0"/>
        <w:rPr>
          <w:rFonts w:cs="Verdana"/>
          <w:szCs w:val="20"/>
        </w:rPr>
      </w:pPr>
    </w:p>
    <w:p w:rsidR="00234C82" w:rsidRPr="00234C82" w:rsidRDefault="00234C82" w:rsidP="00E96A4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color w:val="000000"/>
        </w:rPr>
      </w:pPr>
      <w:r w:rsidRPr="00234C82">
        <w:rPr>
          <w:color w:val="000000"/>
        </w:rPr>
        <w:t>Dzierżawca zobowiązany będzie do ponoszenia, oprócz czynszu dzierżawnego, wszelkich obciążeń publiczno-prawnych związanych z przedmiotem dzierżawy, a obciążających, zgodnie z obowiązującymi przepisami,</w:t>
      </w:r>
      <w:r>
        <w:rPr>
          <w:color w:val="000000"/>
        </w:rPr>
        <w:t xml:space="preserve"> </w:t>
      </w:r>
      <w:r w:rsidRPr="00234C82">
        <w:rPr>
          <w:color w:val="000000"/>
        </w:rPr>
        <w:t xml:space="preserve">właściciela lub posiadacza nieruchomości, w tym podatku od nieruchomości, podatku rolnego </w:t>
      </w:r>
      <w:r w:rsidRPr="00234C82">
        <w:rPr>
          <w:color w:val="000000"/>
        </w:rPr>
        <w:br/>
        <w:t xml:space="preserve">i leśnego, opłat melioracyjnych oraz innych obciążeń związanych z jego posiadaniem. </w:t>
      </w:r>
    </w:p>
    <w:p w:rsidR="002C55E4" w:rsidRPr="002C55E4" w:rsidRDefault="002C55E4" w:rsidP="00E96A42">
      <w:pPr>
        <w:tabs>
          <w:tab w:val="left" w:pos="-1440"/>
          <w:tab w:val="left" w:pos="-720"/>
          <w:tab w:val="left" w:pos="0"/>
          <w:tab w:val="left" w:pos="286"/>
          <w:tab w:val="left" w:pos="516"/>
          <w:tab w:val="left" w:pos="720"/>
          <w:tab w:val="left" w:pos="1152"/>
          <w:tab w:val="left" w:pos="1440"/>
          <w:tab w:val="left" w:pos="1872"/>
          <w:tab w:val="left" w:pos="2160"/>
        </w:tabs>
        <w:spacing w:before="120" w:line="276" w:lineRule="auto"/>
        <w:ind w:firstLine="0"/>
        <w:jc w:val="both"/>
        <w:rPr>
          <w:color w:val="000000"/>
        </w:rPr>
      </w:pPr>
      <w:r w:rsidRPr="002C55E4">
        <w:rPr>
          <w:b/>
          <w:color w:val="000000"/>
          <w:spacing w:val="-3"/>
        </w:rPr>
        <w:t>OSOBY KTÓRE MOGĄ WZIĄĆ UDZIAŁ W PRZETARGU:</w:t>
      </w:r>
    </w:p>
    <w:p w:rsidR="008328C4" w:rsidRDefault="008328C4" w:rsidP="00E96A42">
      <w:pPr>
        <w:suppressAutoHyphens/>
        <w:spacing w:line="276" w:lineRule="auto"/>
        <w:ind w:firstLine="0"/>
        <w:jc w:val="both"/>
        <w:rPr>
          <w:rFonts w:cs="Verdana"/>
          <w:b/>
          <w:lang w:eastAsia="ar-SA"/>
        </w:rPr>
      </w:pPr>
      <w:r w:rsidRPr="008328C4">
        <w:rPr>
          <w:rFonts w:cs="Verdana"/>
          <w:b/>
          <w:lang w:eastAsia="ar-SA"/>
        </w:rPr>
        <w:t xml:space="preserve">W przetargu mogą wziąć udział osoby fizyczne, które są rolnikami indywidualnymi </w:t>
      </w:r>
      <w:r w:rsidRPr="008328C4">
        <w:rPr>
          <w:rFonts w:cs="Verdana"/>
          <w:b/>
          <w:lang w:eastAsia="ar-SA"/>
        </w:rPr>
        <w:br/>
        <w:t xml:space="preserve">w rozumieniu art. 6 ustawy z dnia 11 kwietnia 2003 r. o Kształtowaniu Ustroju Rolnego, zwana </w:t>
      </w:r>
      <w:r w:rsidRPr="008328C4">
        <w:rPr>
          <w:rFonts w:cs="Verdana"/>
          <w:b/>
          <w:lang w:eastAsia="ar-SA"/>
        </w:rPr>
        <w:br/>
        <w:t xml:space="preserve">w dalszej części „UKUR” (Dz. U. 2022r. poz. 2569 ze zm.), które spełniają łącznie następujące warunki:   </w:t>
      </w:r>
    </w:p>
    <w:p w:rsidR="00851EA2" w:rsidRPr="0054251F" w:rsidRDefault="00851EA2" w:rsidP="00E96A42">
      <w:pPr>
        <w:suppressAutoHyphens/>
        <w:spacing w:line="276" w:lineRule="auto"/>
        <w:ind w:hanging="284"/>
        <w:jc w:val="both"/>
        <w:rPr>
          <w:rFonts w:cs="Verdana"/>
          <w:sz w:val="10"/>
          <w:lang w:eastAsia="ar-SA"/>
        </w:rPr>
      </w:pPr>
    </w:p>
    <w:p w:rsidR="008328C4" w:rsidRDefault="008328C4" w:rsidP="00620C0C">
      <w:pPr>
        <w:numPr>
          <w:ilvl w:val="0"/>
          <w:numId w:val="5"/>
        </w:numPr>
        <w:tabs>
          <w:tab w:val="clear" w:pos="720"/>
          <w:tab w:val="num" w:pos="284"/>
          <w:tab w:val="left" w:pos="1065"/>
        </w:tabs>
        <w:suppressAutoHyphens/>
        <w:spacing w:line="276" w:lineRule="auto"/>
        <w:ind w:left="284" w:hanging="284"/>
        <w:jc w:val="both"/>
        <w:rPr>
          <w:rFonts w:cs="Verdana"/>
          <w:lang w:eastAsia="ar-SA"/>
        </w:rPr>
      </w:pPr>
      <w:r w:rsidRPr="008328C4">
        <w:rPr>
          <w:rFonts w:cs="Verdana"/>
          <w:lang w:eastAsia="ar-SA"/>
        </w:rPr>
        <w:t>są właścicielami, użytkownikami wieczystymi, samoistnymi posiadaczami lub dzierżawcami nieruchomości rolnych, których łączna powierzchnia użytków rolnych, z uwzględnieniem powierzchni użytków rolnych wchodzących w skład nieruchomości, będącej przedmiotem przetargu, nie przekracza 300 ha.</w:t>
      </w:r>
    </w:p>
    <w:p w:rsidR="00851EA2" w:rsidRPr="008328C4" w:rsidRDefault="00851EA2" w:rsidP="0054251F">
      <w:pPr>
        <w:tabs>
          <w:tab w:val="left" w:pos="1065"/>
        </w:tabs>
        <w:suppressAutoHyphens/>
        <w:spacing w:line="276" w:lineRule="auto"/>
        <w:ind w:left="284" w:firstLine="0"/>
        <w:jc w:val="both"/>
        <w:rPr>
          <w:rFonts w:cs="Verdana"/>
          <w:sz w:val="10"/>
          <w:lang w:eastAsia="ar-SA"/>
        </w:rPr>
      </w:pPr>
    </w:p>
    <w:p w:rsidR="008328C4" w:rsidRPr="008328C4" w:rsidRDefault="008328C4" w:rsidP="006E2638">
      <w:pPr>
        <w:numPr>
          <w:ilvl w:val="0"/>
          <w:numId w:val="5"/>
        </w:numPr>
        <w:tabs>
          <w:tab w:val="clear" w:pos="720"/>
          <w:tab w:val="num" w:pos="284"/>
          <w:tab w:val="left" w:pos="1065"/>
        </w:tabs>
        <w:suppressAutoHyphens/>
        <w:spacing w:line="276" w:lineRule="auto"/>
        <w:ind w:left="284" w:hanging="284"/>
        <w:jc w:val="both"/>
        <w:rPr>
          <w:rFonts w:eastAsia="Calibri" w:cs="TimesNewRoman,Bold"/>
          <w:bCs/>
          <w:lang w:eastAsia="en-US"/>
        </w:rPr>
      </w:pPr>
      <w:r w:rsidRPr="008328C4">
        <w:rPr>
          <w:rFonts w:cs="Verdana"/>
          <w:lang w:eastAsia="ar-SA"/>
        </w:rPr>
        <w:t xml:space="preserve">posiadają kwalifikacje rolnicze określone w art. 6 ust. 2 pkt 2 ustawy z dnia 11 kwietnia 2003 r. </w:t>
      </w:r>
      <w:r w:rsidRPr="008328C4">
        <w:rPr>
          <w:rFonts w:cs="Verdana"/>
          <w:lang w:eastAsia="ar-SA"/>
        </w:rPr>
        <w:br/>
        <w:t xml:space="preserve">o kształtowaniu ustroju rolnego, jeżeli uzyskały: </w:t>
      </w:r>
    </w:p>
    <w:p w:rsidR="008328C4" w:rsidRPr="006E2638" w:rsidRDefault="008328C4" w:rsidP="006E2638">
      <w:pPr>
        <w:pStyle w:val="Akapitzlist"/>
        <w:numPr>
          <w:ilvl w:val="0"/>
          <w:numId w:val="8"/>
        </w:numPr>
        <w:tabs>
          <w:tab w:val="left" w:pos="709"/>
        </w:tabs>
        <w:suppressAutoHyphens/>
        <w:spacing w:after="0" w:line="276" w:lineRule="auto"/>
        <w:jc w:val="both"/>
        <w:rPr>
          <w:rFonts w:cs="TimesNewRoman,Bold"/>
          <w:bCs/>
        </w:rPr>
      </w:pPr>
      <w:r w:rsidRPr="006E2638">
        <w:rPr>
          <w:rFonts w:cs="Verdana"/>
          <w:lang w:eastAsia="ar-SA"/>
        </w:rPr>
        <w:t>wyksztalcenie rolnicze zasadnicze zawodowe, zasadnicze branżowe, średn</w:t>
      </w:r>
      <w:r w:rsidR="00851EA2" w:rsidRPr="006E2638">
        <w:rPr>
          <w:rFonts w:cs="Verdana"/>
          <w:lang w:eastAsia="ar-SA"/>
        </w:rPr>
        <w:t>ie, średnie branżowe                             lub wyższe</w:t>
      </w:r>
      <w:r w:rsidR="00AD626C" w:rsidRPr="006E2638">
        <w:rPr>
          <w:rFonts w:cs="Verdana"/>
          <w:lang w:eastAsia="ar-SA"/>
        </w:rPr>
        <w:t xml:space="preserve">  </w:t>
      </w:r>
      <w:r w:rsidRPr="006E2638">
        <w:rPr>
          <w:rFonts w:cs="Verdana"/>
          <w:lang w:eastAsia="ar-SA"/>
        </w:rPr>
        <w:t>lub</w:t>
      </w:r>
    </w:p>
    <w:p w:rsidR="00851EA2" w:rsidRPr="006E2638" w:rsidRDefault="008328C4" w:rsidP="006E2638">
      <w:pPr>
        <w:pStyle w:val="Akapitzlist"/>
        <w:numPr>
          <w:ilvl w:val="0"/>
          <w:numId w:val="8"/>
        </w:numPr>
        <w:tabs>
          <w:tab w:val="left" w:pos="709"/>
        </w:tabs>
        <w:suppressAutoHyphens/>
        <w:spacing w:line="276" w:lineRule="auto"/>
        <w:jc w:val="both"/>
        <w:rPr>
          <w:rFonts w:cs="TimesNewRoman,Bold"/>
          <w:bCs/>
        </w:rPr>
      </w:pPr>
      <w:r w:rsidRPr="006E2638">
        <w:rPr>
          <w:rFonts w:ascii="Verdana" w:hAnsi="Verdana" w:cs="Verdana"/>
          <w:sz w:val="18"/>
          <w:szCs w:val="18"/>
          <w:lang w:eastAsia="ar-SA"/>
        </w:rPr>
        <w:t>uzyskały tytuł kwalifikacyjny lub tytuł zawodowy, lub tytuł zawodowy mistrza, w zawodzie przydatnym</w:t>
      </w:r>
      <w:r w:rsidR="006E2638" w:rsidRPr="006E2638">
        <w:rPr>
          <w:rFonts w:ascii="Verdana" w:hAnsi="Verdana" w:cs="Verdana"/>
          <w:sz w:val="18"/>
          <w:szCs w:val="18"/>
          <w:lang w:eastAsia="ar-SA"/>
        </w:rPr>
        <w:t xml:space="preserve">     </w:t>
      </w:r>
      <w:r w:rsidRPr="006E2638">
        <w:rPr>
          <w:rFonts w:ascii="Verdana" w:hAnsi="Verdana" w:cs="Verdana"/>
          <w:sz w:val="18"/>
          <w:szCs w:val="18"/>
          <w:lang w:eastAsia="ar-SA"/>
        </w:rPr>
        <w:t xml:space="preserve"> do prowadzenia działalności rolniczej, lub</w:t>
      </w:r>
      <w:r w:rsidR="00851EA2" w:rsidRPr="006E2638">
        <w:rPr>
          <w:rFonts w:ascii="Verdana" w:hAnsi="Verdana" w:cs="Verdana"/>
          <w:sz w:val="18"/>
          <w:szCs w:val="18"/>
          <w:lang w:eastAsia="ar-SA"/>
        </w:rPr>
        <w:t xml:space="preserve"> </w:t>
      </w:r>
    </w:p>
    <w:p w:rsidR="00851EA2" w:rsidRPr="006E2638" w:rsidRDefault="008328C4" w:rsidP="006E2638">
      <w:pPr>
        <w:pStyle w:val="Akapitzlist"/>
        <w:numPr>
          <w:ilvl w:val="0"/>
          <w:numId w:val="8"/>
        </w:numPr>
        <w:tabs>
          <w:tab w:val="left" w:pos="709"/>
        </w:tabs>
        <w:suppressAutoHyphens/>
        <w:spacing w:line="276" w:lineRule="auto"/>
        <w:jc w:val="both"/>
        <w:rPr>
          <w:rFonts w:cs="TimesNewRoman,Bold"/>
          <w:bCs/>
        </w:rPr>
      </w:pPr>
      <w:r w:rsidRPr="006E2638">
        <w:rPr>
          <w:rFonts w:ascii="Verdana" w:hAnsi="Verdana" w:cs="Verdana"/>
          <w:sz w:val="18"/>
          <w:lang w:eastAsia="ar-SA"/>
        </w:rPr>
        <w:t xml:space="preserve">uzyskały wykształcenie wyższe inne niż rolnicze i posiada co najmniej 3 – letni staż pracy </w:t>
      </w:r>
      <w:r w:rsidRPr="006E2638">
        <w:rPr>
          <w:rFonts w:ascii="Verdana" w:hAnsi="Verdana" w:cs="Verdana"/>
          <w:sz w:val="18"/>
          <w:lang w:eastAsia="ar-SA"/>
        </w:rPr>
        <w:br/>
        <w:t xml:space="preserve">w rolnictwie albo wykształcenie wyższe inne niż rolnicze i ukończone studia podyplomowe w zakresie związanych z rolnictwem, albo wykształcenie średnie lub średnie branżowe inne niż rolnicze i posiadają </w:t>
      </w:r>
      <w:r w:rsidR="006E2638" w:rsidRPr="006E2638">
        <w:rPr>
          <w:rFonts w:ascii="Verdana" w:hAnsi="Verdana" w:cs="Verdana"/>
          <w:sz w:val="18"/>
          <w:lang w:eastAsia="ar-SA"/>
        </w:rPr>
        <w:t xml:space="preserve">              </w:t>
      </w:r>
      <w:r w:rsidRPr="006E2638">
        <w:rPr>
          <w:rFonts w:ascii="Verdana" w:hAnsi="Verdana" w:cs="Verdana"/>
          <w:sz w:val="18"/>
          <w:lang w:eastAsia="ar-SA"/>
        </w:rPr>
        <w:t>co najmniej 3- letni staż pracy w rolnictwie, lub</w:t>
      </w:r>
      <w:r w:rsidR="00851EA2" w:rsidRPr="006E2638">
        <w:rPr>
          <w:rFonts w:ascii="Verdana" w:hAnsi="Verdana" w:cs="Verdana"/>
          <w:sz w:val="18"/>
          <w:lang w:eastAsia="ar-SA"/>
        </w:rPr>
        <w:t xml:space="preserve"> </w:t>
      </w:r>
    </w:p>
    <w:p w:rsidR="00851EA2" w:rsidRPr="006E2638" w:rsidRDefault="008328C4" w:rsidP="006E2638">
      <w:pPr>
        <w:pStyle w:val="Akapitzlist"/>
        <w:numPr>
          <w:ilvl w:val="0"/>
          <w:numId w:val="8"/>
        </w:numPr>
        <w:tabs>
          <w:tab w:val="left" w:pos="709"/>
        </w:tabs>
        <w:suppressAutoHyphens/>
        <w:spacing w:line="276" w:lineRule="auto"/>
        <w:jc w:val="both"/>
        <w:rPr>
          <w:rFonts w:cs="TimesNewRoman,Bold"/>
          <w:bCs/>
        </w:rPr>
      </w:pPr>
      <w:r w:rsidRPr="006E2638">
        <w:rPr>
          <w:rFonts w:ascii="Verdana" w:hAnsi="Verdana" w:cs="Verdana"/>
          <w:sz w:val="18"/>
          <w:lang w:eastAsia="ar-SA"/>
        </w:rPr>
        <w:t>posiadają co najmniej 5 – letni staż pracy w rolnictwie.</w:t>
      </w:r>
    </w:p>
    <w:p w:rsidR="008328C4" w:rsidRDefault="008328C4" w:rsidP="0054251F">
      <w:pPr>
        <w:numPr>
          <w:ilvl w:val="0"/>
          <w:numId w:val="5"/>
        </w:numPr>
        <w:tabs>
          <w:tab w:val="clear" w:pos="720"/>
          <w:tab w:val="num" w:pos="284"/>
          <w:tab w:val="left" w:pos="1065"/>
        </w:tabs>
        <w:suppressAutoHyphens/>
        <w:spacing w:line="276" w:lineRule="auto"/>
        <w:ind w:left="284" w:hanging="284"/>
        <w:jc w:val="both"/>
        <w:rPr>
          <w:rFonts w:eastAsia="Calibri" w:cs="TimesNewRoman,Bold"/>
          <w:bCs/>
          <w:lang w:eastAsia="en-US"/>
        </w:rPr>
      </w:pPr>
      <w:r w:rsidRPr="008328C4">
        <w:rPr>
          <w:rFonts w:eastAsia="Calibri" w:cs="TimesNewRoman,Bold"/>
          <w:bCs/>
          <w:lang w:eastAsia="en-US"/>
        </w:rPr>
        <w:t xml:space="preserve">co najmniej od 5 lat zamieszkują w gminie, na obszarze której jest położona jedna </w:t>
      </w:r>
      <w:r w:rsidRPr="008328C4">
        <w:rPr>
          <w:rFonts w:eastAsia="Calibri" w:cs="TimesNewRoman,Bold"/>
          <w:bCs/>
          <w:lang w:eastAsia="en-US"/>
        </w:rPr>
        <w:br/>
        <w:t xml:space="preserve">z nieruchomości rolnych wchodzących w skład gospodarstwa rolnego i prowadzą przez ten okres osobiście gospodarstwo. Do okresu 5 lat zalicza się okres zamieszkiwania w innej gminie bezpośrednio poprzedzający zmianę miejsca zamieszkania, jeżeli w gminie tej jest albo była położona jedna z nieruchomości rolnych wchodzących w skład ich rodzinnego gospodarstwa rolnego. </w:t>
      </w:r>
    </w:p>
    <w:p w:rsidR="00851EA2" w:rsidRPr="008328C4" w:rsidRDefault="00851EA2" w:rsidP="0054251F">
      <w:pPr>
        <w:tabs>
          <w:tab w:val="left" w:pos="1065"/>
        </w:tabs>
        <w:suppressAutoHyphens/>
        <w:spacing w:line="276" w:lineRule="auto"/>
        <w:ind w:left="284" w:firstLine="0"/>
        <w:jc w:val="both"/>
        <w:rPr>
          <w:rFonts w:eastAsia="Calibri" w:cs="TimesNewRoman,Bold"/>
          <w:bCs/>
          <w:sz w:val="10"/>
          <w:lang w:eastAsia="en-US"/>
        </w:rPr>
      </w:pPr>
    </w:p>
    <w:p w:rsidR="00851EA2" w:rsidRDefault="008328C4" w:rsidP="0054251F">
      <w:pPr>
        <w:numPr>
          <w:ilvl w:val="0"/>
          <w:numId w:val="5"/>
        </w:numPr>
        <w:tabs>
          <w:tab w:val="clear" w:pos="720"/>
          <w:tab w:val="num" w:pos="284"/>
          <w:tab w:val="left" w:pos="1065"/>
        </w:tabs>
        <w:suppressAutoHyphens/>
        <w:spacing w:line="276" w:lineRule="auto"/>
        <w:ind w:left="284" w:hanging="284"/>
        <w:jc w:val="both"/>
        <w:rPr>
          <w:rFonts w:eastAsia="Calibri" w:cs="TimesNewRoman,Bold"/>
          <w:bCs/>
          <w:lang w:eastAsia="en-US"/>
        </w:rPr>
      </w:pPr>
      <w:r w:rsidRPr="00061163">
        <w:rPr>
          <w:rFonts w:eastAsia="Calibri" w:cs="TimesNewRoman,Bold"/>
          <w:bCs/>
          <w:lang w:eastAsia="en-US"/>
        </w:rPr>
        <w:t>prowadzą osobiście gospodarstwo</w:t>
      </w:r>
      <w:r>
        <w:rPr>
          <w:rFonts w:eastAsia="Calibri" w:cs="TimesNewRoman,Bold"/>
          <w:bCs/>
          <w:lang w:eastAsia="en-US"/>
        </w:rPr>
        <w:t xml:space="preserve"> rolne</w:t>
      </w:r>
      <w:r w:rsidRPr="00061163">
        <w:rPr>
          <w:rFonts w:eastAsia="Calibri" w:cs="TimesNewRoman,Bold"/>
          <w:bCs/>
          <w:lang w:eastAsia="en-US"/>
        </w:rPr>
        <w:t xml:space="preserve">. Osobiste prowadzenie gospodarstwa w rozumieniu ustawy oznacza </w:t>
      </w:r>
      <w:r>
        <w:rPr>
          <w:rFonts w:eastAsia="Calibri" w:cs="TimesNewRoman,Bold"/>
          <w:bCs/>
          <w:lang w:eastAsia="en-US"/>
        </w:rPr>
        <w:t xml:space="preserve">pracę w tym gospodarstwie, podejmowanie wszelkich decyzji dotyczących prowadzenia działalności rolniczej w tym gospodarstwie. </w:t>
      </w:r>
    </w:p>
    <w:p w:rsidR="00851EA2" w:rsidRPr="00851EA2" w:rsidRDefault="00851EA2" w:rsidP="0054251F">
      <w:pPr>
        <w:tabs>
          <w:tab w:val="left" w:pos="1065"/>
        </w:tabs>
        <w:suppressAutoHyphens/>
        <w:spacing w:line="276" w:lineRule="auto"/>
        <w:ind w:firstLine="0"/>
        <w:jc w:val="both"/>
        <w:rPr>
          <w:rFonts w:eastAsia="Calibri" w:cs="TimesNewRoman,Bold"/>
          <w:bCs/>
          <w:sz w:val="10"/>
          <w:lang w:eastAsia="en-US"/>
        </w:rPr>
      </w:pPr>
    </w:p>
    <w:p w:rsidR="008328C4" w:rsidRPr="0010664A" w:rsidRDefault="008328C4" w:rsidP="0054251F">
      <w:pPr>
        <w:numPr>
          <w:ilvl w:val="0"/>
          <w:numId w:val="5"/>
        </w:numPr>
        <w:tabs>
          <w:tab w:val="clear" w:pos="720"/>
          <w:tab w:val="num" w:pos="284"/>
          <w:tab w:val="left" w:pos="1065"/>
        </w:tabs>
        <w:suppressAutoHyphens/>
        <w:spacing w:line="276" w:lineRule="auto"/>
        <w:ind w:left="284" w:hanging="284"/>
        <w:jc w:val="both"/>
        <w:rPr>
          <w:rFonts w:eastAsia="Calibri" w:cs="TimesNewRoman,Bold"/>
          <w:bCs/>
          <w:color w:val="000000"/>
          <w:lang w:eastAsia="en-US"/>
        </w:rPr>
      </w:pPr>
      <w:r w:rsidRPr="0010664A">
        <w:rPr>
          <w:rFonts w:eastAsia="Calibri" w:cs="TimesNewRoman,Bold"/>
          <w:bCs/>
          <w:color w:val="000000"/>
          <w:lang w:eastAsia="en-US"/>
        </w:rPr>
        <w:t>Wymóg 5 letniego osobistego prowadzenia gospodarstwa rodzinnego lub wymogu dotyczącego okresu zamieszkiwania określonych w art. 6 ust. 1 ustawy o kształtowaniu ustroju rolnego, nie dotyczy osób które:</w:t>
      </w:r>
    </w:p>
    <w:p w:rsidR="008328C4" w:rsidRPr="0010664A" w:rsidRDefault="00B21813" w:rsidP="0054251F">
      <w:pPr>
        <w:suppressAutoHyphens/>
        <w:spacing w:line="276" w:lineRule="auto"/>
        <w:ind w:left="567" w:hanging="283"/>
        <w:jc w:val="both"/>
        <w:rPr>
          <w:rFonts w:eastAsia="Calibri" w:cs="TimesNewRoman,Bold"/>
          <w:bCs/>
          <w:color w:val="000000"/>
          <w:lang w:eastAsia="en-US"/>
        </w:rPr>
      </w:pPr>
      <w:r>
        <w:rPr>
          <w:rFonts w:eastAsia="Calibri" w:cs="TimesNewRoman,Bold"/>
          <w:bCs/>
          <w:color w:val="000000"/>
          <w:lang w:eastAsia="en-US"/>
        </w:rPr>
        <w:t>a)</w:t>
      </w:r>
      <w:r w:rsidR="008328C4" w:rsidRPr="0010664A">
        <w:rPr>
          <w:rFonts w:eastAsia="Calibri" w:cs="TimesNewRoman,Bold"/>
          <w:bCs/>
          <w:color w:val="000000"/>
          <w:lang w:eastAsia="en-US"/>
        </w:rPr>
        <w:tab/>
        <w:t>w dniu ogłoszenia wykazu na stronie podmiotowej Biuletynu Informacji Publicznej Krajowego Ośrodka mają nie więcej niż 40 lat lub</w:t>
      </w:r>
    </w:p>
    <w:p w:rsidR="008328C4" w:rsidRPr="0060509C" w:rsidRDefault="00B21813" w:rsidP="0054251F">
      <w:pPr>
        <w:suppressAutoHyphens/>
        <w:spacing w:line="276" w:lineRule="auto"/>
        <w:ind w:left="567" w:hanging="283"/>
        <w:jc w:val="both"/>
        <w:rPr>
          <w:rFonts w:eastAsia="Calibri" w:cs="TimesNewRoman,Bold"/>
          <w:bCs/>
          <w:color w:val="000000"/>
          <w:lang w:eastAsia="en-US"/>
        </w:rPr>
      </w:pPr>
      <w:r>
        <w:rPr>
          <w:rFonts w:eastAsia="Calibri" w:cs="TimesNewRoman,Bold"/>
          <w:bCs/>
          <w:color w:val="000000"/>
          <w:lang w:eastAsia="en-US"/>
        </w:rPr>
        <w:t>b)</w:t>
      </w:r>
      <w:r w:rsidR="008328C4" w:rsidRPr="0010664A">
        <w:rPr>
          <w:rFonts w:eastAsia="Calibri" w:cs="TimesNewRoman,Bold"/>
          <w:bCs/>
          <w:color w:val="000000"/>
          <w:lang w:eastAsia="en-US"/>
        </w:rPr>
        <w:tab/>
        <w:t>realizują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54251F" w:rsidRDefault="008328C4" w:rsidP="0054251F">
      <w:pPr>
        <w:tabs>
          <w:tab w:val="left" w:pos="-1440"/>
          <w:tab w:val="left" w:pos="-720"/>
          <w:tab w:val="left" w:pos="1440"/>
          <w:tab w:val="left" w:pos="1872"/>
          <w:tab w:val="left" w:pos="2160"/>
        </w:tabs>
        <w:spacing w:before="120" w:line="276" w:lineRule="auto"/>
        <w:ind w:left="284" w:hanging="284"/>
        <w:jc w:val="both"/>
        <w:rPr>
          <w:spacing w:val="-3"/>
        </w:rPr>
      </w:pPr>
      <w:r>
        <w:rPr>
          <w:spacing w:val="-3"/>
        </w:rPr>
        <w:t>6</w:t>
      </w:r>
      <w:r w:rsidR="00B21813">
        <w:rPr>
          <w:spacing w:val="-3"/>
        </w:rPr>
        <w:t xml:space="preserve">. </w:t>
      </w:r>
      <w:r w:rsidRPr="008328C4">
        <w:rPr>
          <w:spacing w:val="-3"/>
        </w:rPr>
        <w:t xml:space="preserve">mają miejsce zamieszkania w gminie </w:t>
      </w:r>
      <w:r w:rsidR="00EC3B72">
        <w:rPr>
          <w:b/>
          <w:spacing w:val="-3"/>
        </w:rPr>
        <w:t>Skąpe</w:t>
      </w:r>
      <w:r w:rsidRPr="008328C4">
        <w:rPr>
          <w:spacing w:val="-3"/>
        </w:rPr>
        <w:t>, w której położo</w:t>
      </w:r>
      <w:r w:rsidR="00B21813">
        <w:rPr>
          <w:spacing w:val="-3"/>
        </w:rPr>
        <w:t>na jest nieruchomość wystawiana</w:t>
      </w:r>
      <w:r w:rsidR="006E2638">
        <w:rPr>
          <w:spacing w:val="-3"/>
        </w:rPr>
        <w:t xml:space="preserve"> </w:t>
      </w:r>
      <w:r w:rsidRPr="008328C4">
        <w:rPr>
          <w:spacing w:val="-3"/>
        </w:rPr>
        <w:t>do przetargu lub w gminie graniczącej z tą gminą.</w:t>
      </w:r>
    </w:p>
    <w:p w:rsidR="0054251F" w:rsidRDefault="008328C4" w:rsidP="00DF1957">
      <w:pPr>
        <w:tabs>
          <w:tab w:val="left" w:pos="-1440"/>
          <w:tab w:val="left" w:pos="-720"/>
          <w:tab w:val="left" w:pos="1440"/>
          <w:tab w:val="left" w:pos="1872"/>
          <w:tab w:val="left" w:pos="2160"/>
        </w:tabs>
        <w:spacing w:before="120" w:line="276" w:lineRule="auto"/>
        <w:ind w:firstLine="0"/>
        <w:jc w:val="both"/>
        <w:rPr>
          <w:spacing w:val="-3"/>
        </w:rPr>
      </w:pPr>
      <w:r w:rsidRPr="008328C4">
        <w:rPr>
          <w:spacing w:val="-3"/>
        </w:rPr>
        <w:t xml:space="preserve">W przetargu tym </w:t>
      </w:r>
      <w:r w:rsidRPr="008328C4">
        <w:rPr>
          <w:b/>
          <w:spacing w:val="-3"/>
          <w:u w:val="single"/>
        </w:rPr>
        <w:t>nie mogą brać udziału</w:t>
      </w:r>
      <w:r w:rsidRPr="008328C4">
        <w:rPr>
          <w:spacing w:val="-3"/>
        </w:rPr>
        <w:t xml:space="preserve"> osoby (art. 29 ust. 3ba, 3bc, 3bca ustawy o gospodarowaniu nieruchomościami rolnymi Skarbu Państwa), które:</w:t>
      </w:r>
    </w:p>
    <w:p w:rsidR="0054251F" w:rsidRPr="0054251F" w:rsidRDefault="0054251F" w:rsidP="0054251F">
      <w:pPr>
        <w:tabs>
          <w:tab w:val="left" w:pos="-1440"/>
          <w:tab w:val="left" w:pos="-720"/>
          <w:tab w:val="left" w:pos="1440"/>
          <w:tab w:val="left" w:pos="1872"/>
          <w:tab w:val="left" w:pos="2160"/>
        </w:tabs>
        <w:spacing w:line="276" w:lineRule="auto"/>
        <w:ind w:left="284" w:hanging="284"/>
        <w:jc w:val="both"/>
        <w:rPr>
          <w:spacing w:val="-3"/>
          <w:sz w:val="10"/>
        </w:rPr>
      </w:pPr>
    </w:p>
    <w:p w:rsidR="008328C4" w:rsidRPr="008328C4" w:rsidRDefault="00B21813" w:rsidP="006E2638">
      <w:pPr>
        <w:tabs>
          <w:tab w:val="left" w:pos="-1440"/>
          <w:tab w:val="left" w:pos="-720"/>
          <w:tab w:val="left" w:pos="516"/>
          <w:tab w:val="left" w:pos="720"/>
          <w:tab w:val="left" w:pos="1152"/>
          <w:tab w:val="left" w:pos="1440"/>
          <w:tab w:val="left" w:pos="1872"/>
          <w:tab w:val="left" w:pos="2160"/>
        </w:tabs>
        <w:spacing w:line="276" w:lineRule="auto"/>
        <w:ind w:left="284" w:hanging="284"/>
        <w:jc w:val="both"/>
        <w:rPr>
          <w:spacing w:val="-3"/>
        </w:rPr>
      </w:pPr>
      <w:r w:rsidRPr="00B21813">
        <w:rPr>
          <w:spacing w:val="-3"/>
        </w:rPr>
        <w:t xml:space="preserve">1. </w:t>
      </w:r>
      <w:r w:rsidR="008328C4" w:rsidRPr="008328C4">
        <w:rPr>
          <w:spacing w:val="-3"/>
        </w:rPr>
        <w:t xml:space="preserve">mają zaległości z tytułu zobowiązań finansowych wobec KOWR, Skarbu Państwa, jednostek samorządu terytorialnego, Zakładu Ubezpieczeń Społecznych lub Kasy Rolniczego Ubezpieczenia Społecznego, </w:t>
      </w:r>
      <w:r w:rsidR="008328C4" w:rsidRPr="008328C4">
        <w:rPr>
          <w:spacing w:val="-3"/>
        </w:rPr>
        <w:br/>
        <w:t xml:space="preserve">a w szczególności zalegają z uiszczeniem podatków, opłat lub składek na ubezpieczenia społeczne </w:t>
      </w:r>
      <w:r w:rsidR="008328C4" w:rsidRPr="00B21813">
        <w:rPr>
          <w:spacing w:val="-3"/>
        </w:rPr>
        <w:t xml:space="preserve">                              </w:t>
      </w:r>
      <w:r w:rsidR="008328C4" w:rsidRPr="008328C4">
        <w:rPr>
          <w:spacing w:val="-3"/>
        </w:rPr>
        <w:lastRenderedPageBreak/>
        <w:t>lub zdrowotne, z wyjątkiem przypadków gdy uzyskały one przewidziane prawem zwolnienie, odroczenie, rozłożenie na raty zaległych płatności lub wstrzymanie w całości wykonania decyzji właściwego o</w:t>
      </w:r>
      <w:r w:rsidR="006E2638">
        <w:rPr>
          <w:spacing w:val="-3"/>
        </w:rPr>
        <w:t>rganu;</w:t>
      </w:r>
    </w:p>
    <w:p w:rsidR="00B21813" w:rsidRPr="00B21813" w:rsidRDefault="008328C4" w:rsidP="006E2638">
      <w:pPr>
        <w:pStyle w:val="Akapitzlist"/>
        <w:numPr>
          <w:ilvl w:val="0"/>
          <w:numId w:val="7"/>
        </w:numPr>
        <w:tabs>
          <w:tab w:val="left" w:pos="-1440"/>
          <w:tab w:val="left" w:pos="-720"/>
          <w:tab w:val="left" w:pos="426"/>
          <w:tab w:val="left" w:pos="1152"/>
          <w:tab w:val="left" w:pos="1440"/>
          <w:tab w:val="left" w:pos="1872"/>
          <w:tab w:val="left" w:pos="2160"/>
        </w:tabs>
        <w:spacing w:line="276" w:lineRule="auto"/>
        <w:ind w:left="284" w:hanging="284"/>
        <w:jc w:val="both"/>
        <w:rPr>
          <w:rFonts w:ascii="Verdana" w:hAnsi="Verdana"/>
          <w:color w:val="000000"/>
          <w:spacing w:val="-3"/>
          <w:sz w:val="18"/>
          <w:szCs w:val="18"/>
        </w:rPr>
      </w:pPr>
      <w:r w:rsidRPr="00B21813">
        <w:rPr>
          <w:rFonts w:ascii="Verdana" w:hAnsi="Verdana"/>
          <w:sz w:val="18"/>
          <w:szCs w:val="18"/>
        </w:rPr>
        <w:t xml:space="preserve">władają lub </w:t>
      </w:r>
      <w:r w:rsidR="006E2638" w:rsidRPr="00B21813">
        <w:rPr>
          <w:rFonts w:ascii="Verdana" w:hAnsi="Verdana"/>
          <w:color w:val="000000"/>
          <w:sz w:val="18"/>
          <w:szCs w:val="18"/>
        </w:rPr>
        <w:t>w okresie 5 lat przed dniem ogłoszenia przetargu</w:t>
      </w:r>
      <w:r w:rsidR="006E2638" w:rsidRPr="00B21813">
        <w:rPr>
          <w:rFonts w:ascii="Verdana" w:hAnsi="Verdana"/>
          <w:sz w:val="18"/>
          <w:szCs w:val="18"/>
        </w:rPr>
        <w:t xml:space="preserve"> </w:t>
      </w:r>
      <w:r w:rsidRPr="00B21813">
        <w:rPr>
          <w:rFonts w:ascii="Verdana" w:hAnsi="Verdana"/>
          <w:sz w:val="18"/>
          <w:szCs w:val="18"/>
        </w:rPr>
        <w:t>władały nieruchomościami Zasobu bez tytułu prawnego i mimo wezwania Krajowego Ośrodka nieruchomości tych nie opuściły albo pod</w:t>
      </w:r>
      <w:r w:rsidR="006E2638">
        <w:rPr>
          <w:rFonts w:ascii="Verdana" w:hAnsi="Verdana"/>
          <w:sz w:val="18"/>
          <w:szCs w:val="18"/>
        </w:rPr>
        <w:t xml:space="preserve">mioty, w których                 są wspólnikami bądź </w:t>
      </w:r>
      <w:r w:rsidRPr="00B21813">
        <w:rPr>
          <w:rFonts w:ascii="Verdana" w:hAnsi="Verdana"/>
          <w:sz w:val="18"/>
          <w:szCs w:val="18"/>
        </w:rPr>
        <w:t>w organach</w:t>
      </w:r>
      <w:r w:rsidR="006E2638">
        <w:rPr>
          <w:rFonts w:ascii="Verdana" w:hAnsi="Verdana"/>
          <w:sz w:val="18"/>
          <w:szCs w:val="18"/>
        </w:rPr>
        <w:t>,</w:t>
      </w:r>
      <w:r w:rsidRPr="00B21813">
        <w:rPr>
          <w:rFonts w:ascii="Verdana" w:hAnsi="Verdana"/>
          <w:sz w:val="18"/>
          <w:szCs w:val="18"/>
        </w:rPr>
        <w:t xml:space="preserve"> których uczestniczą osoby, które władają lub </w:t>
      </w:r>
      <w:r w:rsidR="006E2638" w:rsidRPr="006E2638">
        <w:rPr>
          <w:rFonts w:ascii="Verdana" w:hAnsi="Verdana"/>
          <w:sz w:val="18"/>
          <w:szCs w:val="18"/>
        </w:rPr>
        <w:t xml:space="preserve">w okresie 5 lat przed dniem ogłoszenia przetargu </w:t>
      </w:r>
      <w:r w:rsidRPr="00B21813">
        <w:rPr>
          <w:rFonts w:ascii="Verdana" w:hAnsi="Verdana"/>
          <w:sz w:val="18"/>
          <w:szCs w:val="18"/>
        </w:rPr>
        <w:t>władały nieruchomościami Zasobu bez tytułu prawnego i mimo wezwania Krajowego Ośrodka nieruchomości tych nie opuściły</w:t>
      </w:r>
      <w:r w:rsidR="006E2638">
        <w:rPr>
          <w:rFonts w:ascii="Verdana" w:hAnsi="Verdana"/>
          <w:sz w:val="18"/>
          <w:szCs w:val="18"/>
        </w:rPr>
        <w:t>;</w:t>
      </w:r>
    </w:p>
    <w:p w:rsidR="00B21813" w:rsidRPr="00B21813" w:rsidRDefault="008328C4" w:rsidP="006E2638">
      <w:pPr>
        <w:pStyle w:val="Akapitzlist"/>
        <w:numPr>
          <w:ilvl w:val="0"/>
          <w:numId w:val="7"/>
        </w:numPr>
        <w:tabs>
          <w:tab w:val="left" w:pos="-1440"/>
          <w:tab w:val="left" w:pos="-720"/>
          <w:tab w:val="left" w:pos="516"/>
          <w:tab w:val="left" w:pos="1152"/>
          <w:tab w:val="left" w:pos="1440"/>
          <w:tab w:val="left" w:pos="1872"/>
          <w:tab w:val="left" w:pos="2160"/>
        </w:tabs>
        <w:spacing w:line="276" w:lineRule="auto"/>
        <w:ind w:left="284" w:hanging="284"/>
        <w:jc w:val="both"/>
        <w:rPr>
          <w:rFonts w:ascii="Verdana" w:hAnsi="Verdana"/>
          <w:color w:val="000000"/>
          <w:spacing w:val="-3"/>
          <w:sz w:val="18"/>
          <w:szCs w:val="18"/>
        </w:rPr>
      </w:pPr>
      <w:r w:rsidRPr="00B21813">
        <w:rPr>
          <w:rFonts w:ascii="Verdana" w:hAnsi="Verdana"/>
          <w:spacing w:val="-3"/>
          <w:sz w:val="18"/>
          <w:szCs w:val="18"/>
        </w:rPr>
        <w:t xml:space="preserve">kiedykolwiek nabyły z Zasobu nieruchomości o powierzchni łącznej co najmniej 300 ha użytków rolnych, </w:t>
      </w:r>
      <w:r w:rsidR="006E2638">
        <w:rPr>
          <w:rFonts w:ascii="Verdana" w:hAnsi="Verdana"/>
          <w:spacing w:val="-3"/>
          <w:sz w:val="18"/>
          <w:szCs w:val="18"/>
        </w:rPr>
        <w:t xml:space="preserve">                      </w:t>
      </w:r>
      <w:r w:rsidRPr="00B21813">
        <w:rPr>
          <w:rFonts w:ascii="Verdana" w:hAnsi="Verdana"/>
          <w:spacing w:val="-3"/>
          <w:sz w:val="18"/>
          <w:szCs w:val="18"/>
        </w:rPr>
        <w:t>przy czym do powierzchni tej wlicza się powierzchnię użytków</w:t>
      </w:r>
      <w:r w:rsidR="006E2638">
        <w:rPr>
          <w:rFonts w:ascii="Verdana" w:hAnsi="Verdana"/>
          <w:spacing w:val="-3"/>
          <w:sz w:val="18"/>
          <w:szCs w:val="18"/>
        </w:rPr>
        <w:t xml:space="preserve"> rolnych, które zostały nabyte </w:t>
      </w:r>
      <w:r w:rsidRPr="00B21813">
        <w:rPr>
          <w:rFonts w:ascii="Verdana" w:hAnsi="Verdana"/>
          <w:spacing w:val="-3"/>
          <w:sz w:val="18"/>
          <w:szCs w:val="18"/>
        </w:rPr>
        <w:t>z Zasobu, a następnie zbyte, chyba że zbycie nastąpiło na cele publiczne, o których mowa w art. 6 ustawy</w:t>
      </w:r>
      <w:r w:rsidR="003D7D21">
        <w:rPr>
          <w:rFonts w:ascii="Verdana" w:hAnsi="Verdana"/>
          <w:spacing w:val="-3"/>
          <w:sz w:val="18"/>
          <w:szCs w:val="18"/>
        </w:rPr>
        <w:t xml:space="preserve"> </w:t>
      </w:r>
      <w:r w:rsidRPr="00B21813">
        <w:rPr>
          <w:rFonts w:ascii="Verdana" w:hAnsi="Verdana"/>
          <w:spacing w:val="-3"/>
          <w:sz w:val="18"/>
          <w:szCs w:val="18"/>
        </w:rPr>
        <w:t xml:space="preserve">z dnia 21 sierpnia 1997 r. </w:t>
      </w:r>
      <w:r w:rsidR="006E2638">
        <w:rPr>
          <w:rFonts w:ascii="Verdana" w:hAnsi="Verdana"/>
          <w:spacing w:val="-3"/>
          <w:sz w:val="18"/>
          <w:szCs w:val="18"/>
        </w:rPr>
        <w:t xml:space="preserve">               </w:t>
      </w:r>
      <w:r w:rsidRPr="00B21813">
        <w:rPr>
          <w:rFonts w:ascii="Verdana" w:hAnsi="Verdana"/>
          <w:spacing w:val="-3"/>
          <w:sz w:val="18"/>
          <w:szCs w:val="18"/>
        </w:rPr>
        <w:t>o gospodarce nieruchomościami (Dz. U. 2023 poz. 344 ze zm.), lub w przypadku</w:t>
      </w:r>
      <w:r w:rsidR="006E2638">
        <w:rPr>
          <w:rFonts w:ascii="Verdana" w:hAnsi="Verdana"/>
          <w:spacing w:val="-3"/>
          <w:sz w:val="18"/>
          <w:szCs w:val="18"/>
        </w:rPr>
        <w:t xml:space="preserve"> określonym w art. 32b ust. 1;</w:t>
      </w:r>
    </w:p>
    <w:p w:rsidR="00B21813" w:rsidRPr="00B21813" w:rsidRDefault="008328C4" w:rsidP="006E2638">
      <w:pPr>
        <w:pStyle w:val="Akapitzlist"/>
        <w:numPr>
          <w:ilvl w:val="0"/>
          <w:numId w:val="7"/>
        </w:numPr>
        <w:tabs>
          <w:tab w:val="left" w:pos="-1440"/>
          <w:tab w:val="left" w:pos="-720"/>
          <w:tab w:val="left" w:pos="516"/>
          <w:tab w:val="left" w:pos="1152"/>
          <w:tab w:val="left" w:pos="1440"/>
          <w:tab w:val="left" w:pos="1872"/>
          <w:tab w:val="left" w:pos="2160"/>
        </w:tabs>
        <w:spacing w:line="276" w:lineRule="auto"/>
        <w:ind w:left="284" w:hanging="284"/>
        <w:jc w:val="both"/>
        <w:rPr>
          <w:rFonts w:ascii="Verdana" w:hAnsi="Verdana"/>
          <w:color w:val="000000"/>
          <w:spacing w:val="-3"/>
          <w:sz w:val="18"/>
          <w:szCs w:val="18"/>
        </w:rPr>
      </w:pPr>
      <w:r w:rsidRPr="00B21813">
        <w:rPr>
          <w:rFonts w:ascii="Verdana" w:hAnsi="Verdana"/>
          <w:spacing w:val="-3"/>
          <w:sz w:val="18"/>
          <w:szCs w:val="18"/>
        </w:rPr>
        <w:t>(</w:t>
      </w:r>
      <w:r w:rsidRPr="00B21813">
        <w:rPr>
          <w:rFonts w:ascii="Verdana" w:hAnsi="Verdana"/>
          <w:i/>
          <w:spacing w:val="-3"/>
          <w:sz w:val="18"/>
          <w:szCs w:val="18"/>
        </w:rPr>
        <w:t xml:space="preserve">dotyczy osób które po dniu 29.04.2016 r. nabyły nieruchomości Zasobu w ramach pierwszeństwa nabycia lub </w:t>
      </w:r>
      <w:r w:rsidR="006E2638">
        <w:rPr>
          <w:rFonts w:ascii="Verdana" w:hAnsi="Verdana"/>
          <w:i/>
          <w:spacing w:val="-3"/>
          <w:sz w:val="18"/>
          <w:szCs w:val="18"/>
        </w:rPr>
        <w:t xml:space="preserve">                 </w:t>
      </w:r>
      <w:r w:rsidRPr="00B21813">
        <w:rPr>
          <w:rFonts w:ascii="Verdana" w:hAnsi="Verdana"/>
          <w:i/>
          <w:spacing w:val="-3"/>
          <w:sz w:val="18"/>
          <w:szCs w:val="18"/>
        </w:rPr>
        <w:t>w przetargu ograniczonym lub z rozłożeniem ceny sprzedaży na raty</w:t>
      </w:r>
      <w:r w:rsidRPr="00B21813">
        <w:rPr>
          <w:rFonts w:ascii="Verdana" w:hAnsi="Verdana"/>
          <w:spacing w:val="-3"/>
          <w:sz w:val="18"/>
          <w:szCs w:val="18"/>
        </w:rPr>
        <w:t>) naruszyły chociażby jedno z postanowień umowy określonych w art. 29a ust. 1 pkt 1 lub 2, lub 3 ustawy o GNRSP</w:t>
      </w:r>
      <w:r w:rsidR="006E2638">
        <w:rPr>
          <w:rFonts w:ascii="Verdana" w:hAnsi="Verdana"/>
          <w:spacing w:val="-3"/>
          <w:sz w:val="18"/>
          <w:szCs w:val="18"/>
        </w:rPr>
        <w:t>;</w:t>
      </w:r>
    </w:p>
    <w:p w:rsidR="00B21813" w:rsidRPr="00B21813" w:rsidRDefault="008328C4" w:rsidP="006E2638">
      <w:pPr>
        <w:pStyle w:val="Akapitzlist"/>
        <w:numPr>
          <w:ilvl w:val="0"/>
          <w:numId w:val="7"/>
        </w:numPr>
        <w:tabs>
          <w:tab w:val="left" w:pos="-1440"/>
          <w:tab w:val="left" w:pos="-720"/>
          <w:tab w:val="left" w:pos="516"/>
          <w:tab w:val="left" w:pos="1152"/>
          <w:tab w:val="left" w:pos="1440"/>
          <w:tab w:val="left" w:pos="1872"/>
          <w:tab w:val="left" w:pos="2160"/>
        </w:tabs>
        <w:spacing w:line="276" w:lineRule="auto"/>
        <w:ind w:left="284" w:hanging="284"/>
        <w:jc w:val="both"/>
        <w:rPr>
          <w:rFonts w:ascii="Verdana" w:hAnsi="Verdana"/>
          <w:color w:val="000000"/>
          <w:spacing w:val="-3"/>
          <w:sz w:val="18"/>
          <w:szCs w:val="18"/>
        </w:rPr>
      </w:pPr>
      <w:r w:rsidRPr="00B21813">
        <w:rPr>
          <w:rFonts w:ascii="Verdana" w:hAnsi="Verdana"/>
          <w:spacing w:val="-3"/>
          <w:sz w:val="18"/>
          <w:szCs w:val="18"/>
        </w:rPr>
        <w:t xml:space="preserve">w dniu opublikowania wykazu, o którym mowa w art. 28 ust. 1, na stronie podmiotowej Biuletynu Informacji Publicznej </w:t>
      </w:r>
      <w:r w:rsidR="00B21813" w:rsidRPr="00B21813">
        <w:rPr>
          <w:rFonts w:ascii="Verdana" w:hAnsi="Verdana"/>
          <w:spacing w:val="-3"/>
          <w:sz w:val="18"/>
          <w:szCs w:val="18"/>
        </w:rPr>
        <w:t xml:space="preserve">KOWR </w:t>
      </w:r>
      <w:r w:rsidRPr="00B21813">
        <w:rPr>
          <w:rFonts w:ascii="Verdana" w:hAnsi="Verdana"/>
          <w:spacing w:val="-3"/>
          <w:sz w:val="18"/>
          <w:szCs w:val="18"/>
        </w:rPr>
        <w:t>tj. w dniu</w:t>
      </w:r>
      <w:r w:rsidRPr="00B21813">
        <w:rPr>
          <w:rFonts w:ascii="Verdana" w:hAnsi="Verdana"/>
          <w:b/>
          <w:spacing w:val="-3"/>
          <w:sz w:val="18"/>
          <w:szCs w:val="18"/>
        </w:rPr>
        <w:t xml:space="preserve"> </w:t>
      </w:r>
      <w:r w:rsidR="00EC3B72">
        <w:rPr>
          <w:rFonts w:ascii="Verdana" w:hAnsi="Verdana"/>
          <w:b/>
          <w:spacing w:val="-3"/>
          <w:sz w:val="18"/>
          <w:szCs w:val="18"/>
        </w:rPr>
        <w:t>02</w:t>
      </w:r>
      <w:r w:rsidR="00451FC3">
        <w:rPr>
          <w:rFonts w:ascii="Verdana" w:hAnsi="Verdana"/>
          <w:b/>
          <w:spacing w:val="-3"/>
          <w:sz w:val="18"/>
          <w:szCs w:val="18"/>
        </w:rPr>
        <w:t>.0</w:t>
      </w:r>
      <w:r w:rsidR="00EC3B72">
        <w:rPr>
          <w:rFonts w:ascii="Verdana" w:hAnsi="Verdana"/>
          <w:b/>
          <w:spacing w:val="-3"/>
          <w:sz w:val="18"/>
          <w:szCs w:val="18"/>
        </w:rPr>
        <w:t>4</w:t>
      </w:r>
      <w:r w:rsidRPr="00B21813">
        <w:rPr>
          <w:rFonts w:ascii="Verdana" w:hAnsi="Verdana"/>
          <w:b/>
          <w:spacing w:val="-3"/>
          <w:sz w:val="18"/>
          <w:szCs w:val="18"/>
        </w:rPr>
        <w:t>.202</w:t>
      </w:r>
      <w:r w:rsidR="00EC3B72">
        <w:rPr>
          <w:rFonts w:ascii="Verdana" w:hAnsi="Verdana"/>
          <w:b/>
          <w:spacing w:val="-3"/>
          <w:sz w:val="18"/>
          <w:szCs w:val="18"/>
        </w:rPr>
        <w:t>5</w:t>
      </w:r>
      <w:r w:rsidR="00B21813" w:rsidRPr="00B21813">
        <w:rPr>
          <w:rFonts w:ascii="Verdana" w:hAnsi="Verdana"/>
          <w:b/>
          <w:spacing w:val="-3"/>
          <w:sz w:val="18"/>
          <w:szCs w:val="18"/>
        </w:rPr>
        <w:t xml:space="preserve"> </w:t>
      </w:r>
      <w:r w:rsidRPr="00B21813">
        <w:rPr>
          <w:rFonts w:ascii="Verdana" w:hAnsi="Verdana"/>
          <w:b/>
          <w:spacing w:val="-3"/>
          <w:sz w:val="18"/>
          <w:szCs w:val="18"/>
        </w:rPr>
        <w:t>r.</w:t>
      </w:r>
      <w:r w:rsidRPr="00B21813">
        <w:rPr>
          <w:rFonts w:ascii="Verdana" w:hAnsi="Verdana"/>
          <w:spacing w:val="-3"/>
          <w:sz w:val="18"/>
          <w:szCs w:val="18"/>
        </w:rPr>
        <w:t xml:space="preserve"> posiadały udziały lub akcje w spółkach prawa handlowego będących właścicielami nieruchomości rolnych lub w spółce zależnej lub dominującej, w rozumieniu ustawy z dnia 15 września 2000 r. – Kodeks spółek handlowych (</w:t>
      </w:r>
      <w:r w:rsidR="00B21813" w:rsidRPr="00B21813">
        <w:rPr>
          <w:rFonts w:ascii="Verdana" w:hAnsi="Verdana"/>
          <w:sz w:val="18"/>
          <w:szCs w:val="18"/>
        </w:rPr>
        <w:t xml:space="preserve">Dz. U. </w:t>
      </w:r>
      <w:r w:rsidRPr="00B21813">
        <w:rPr>
          <w:rFonts w:ascii="Verdana" w:hAnsi="Verdana"/>
          <w:sz w:val="18"/>
          <w:szCs w:val="18"/>
        </w:rPr>
        <w:t>z 2022 r. poz. 1467 ze zm.</w:t>
      </w:r>
      <w:r w:rsidRPr="00B21813">
        <w:rPr>
          <w:rFonts w:ascii="Verdana" w:hAnsi="Verdana"/>
          <w:spacing w:val="-3"/>
          <w:sz w:val="18"/>
          <w:szCs w:val="18"/>
        </w:rPr>
        <w:t xml:space="preserve">), w stosunku do takiej spółki, </w:t>
      </w:r>
      <w:r w:rsidR="00B21813" w:rsidRPr="00B21813">
        <w:rPr>
          <w:rFonts w:ascii="Verdana" w:hAnsi="Verdana"/>
          <w:spacing w:val="-3"/>
          <w:sz w:val="18"/>
          <w:szCs w:val="18"/>
        </w:rPr>
        <w:t xml:space="preserve">             </w:t>
      </w:r>
      <w:r w:rsidRPr="00B21813">
        <w:rPr>
          <w:rFonts w:ascii="Verdana" w:hAnsi="Verdana"/>
          <w:spacing w:val="-3"/>
          <w:sz w:val="18"/>
          <w:szCs w:val="18"/>
        </w:rPr>
        <w:t>z wyjątkiem:</w:t>
      </w:r>
    </w:p>
    <w:p w:rsidR="008328C4" w:rsidRPr="00B21813" w:rsidRDefault="008328C4" w:rsidP="0054251F">
      <w:pPr>
        <w:pStyle w:val="Akapitzlist"/>
        <w:numPr>
          <w:ilvl w:val="0"/>
          <w:numId w:val="6"/>
        </w:numPr>
        <w:tabs>
          <w:tab w:val="left" w:pos="-1440"/>
          <w:tab w:val="left" w:pos="-720"/>
          <w:tab w:val="left" w:pos="516"/>
          <w:tab w:val="left" w:pos="1152"/>
          <w:tab w:val="left" w:pos="1440"/>
          <w:tab w:val="left" w:pos="1872"/>
          <w:tab w:val="left" w:pos="2160"/>
        </w:tabs>
        <w:spacing w:line="276" w:lineRule="auto"/>
        <w:ind w:left="567" w:hanging="283"/>
        <w:jc w:val="both"/>
        <w:rPr>
          <w:rFonts w:ascii="Verdana" w:hAnsi="Verdana"/>
          <w:color w:val="000000"/>
          <w:spacing w:val="-3"/>
          <w:sz w:val="18"/>
          <w:szCs w:val="18"/>
        </w:rPr>
      </w:pPr>
      <w:r w:rsidRPr="00B21813">
        <w:rPr>
          <w:rFonts w:ascii="Verdana" w:hAnsi="Verdana"/>
          <w:spacing w:val="-3"/>
          <w:sz w:val="18"/>
          <w:szCs w:val="18"/>
        </w:rPr>
        <w:t xml:space="preserve">akcji dopuszczonych do obrotu na rynku giełdowym w rozumieniu ustawy z dnia 29 lipca 2005 r. o obrocie instrumentami finansowymi (t.j. </w:t>
      </w:r>
      <w:r w:rsidRPr="00B21813">
        <w:rPr>
          <w:rFonts w:ascii="Verdana" w:hAnsi="Verdana"/>
          <w:sz w:val="18"/>
          <w:szCs w:val="18"/>
        </w:rPr>
        <w:t>Dz. U. z 2023 r. poz. 646),</w:t>
      </w:r>
      <w:r w:rsidRPr="00B21813">
        <w:rPr>
          <w:rFonts w:ascii="Verdana" w:hAnsi="Verdana"/>
          <w:spacing w:val="-3"/>
          <w:sz w:val="18"/>
          <w:szCs w:val="18"/>
        </w:rPr>
        <w:t xml:space="preserve"> </w:t>
      </w:r>
    </w:p>
    <w:p w:rsidR="00DF1957" w:rsidRPr="00F40C07" w:rsidRDefault="008328C4" w:rsidP="009C0BF8">
      <w:pPr>
        <w:pStyle w:val="Akapitzlist"/>
        <w:numPr>
          <w:ilvl w:val="0"/>
          <w:numId w:val="6"/>
        </w:numPr>
        <w:tabs>
          <w:tab w:val="left" w:pos="-1440"/>
          <w:tab w:val="left" w:pos="-720"/>
          <w:tab w:val="left" w:pos="516"/>
          <w:tab w:val="left" w:pos="720"/>
          <w:tab w:val="left" w:pos="1152"/>
          <w:tab w:val="left" w:pos="1440"/>
          <w:tab w:val="left" w:pos="1872"/>
          <w:tab w:val="left" w:pos="2160"/>
        </w:tabs>
        <w:spacing w:line="276" w:lineRule="auto"/>
        <w:ind w:left="567" w:hanging="283"/>
        <w:jc w:val="both"/>
        <w:rPr>
          <w:rFonts w:ascii="Verdana" w:hAnsi="Verdana"/>
          <w:spacing w:val="-3"/>
          <w:sz w:val="18"/>
          <w:szCs w:val="18"/>
        </w:rPr>
      </w:pPr>
      <w:r w:rsidRPr="00B21813">
        <w:rPr>
          <w:rFonts w:ascii="Verdana" w:hAnsi="Verdana"/>
          <w:spacing w:val="-3"/>
          <w:sz w:val="18"/>
          <w:szCs w:val="18"/>
        </w:rPr>
        <w:t xml:space="preserve">akcji lub udziałów w spółce, będącej grupą producentów rolnych, o której mowa w ustawie z dnia 15 września 2000 r. o grupach producentów rolnych i ich związkach oraz o zmianie innych ustaw </w:t>
      </w:r>
      <w:r w:rsidRPr="00B21813">
        <w:rPr>
          <w:rFonts w:ascii="Verdana" w:hAnsi="Verdana"/>
          <w:spacing w:val="-3"/>
          <w:sz w:val="18"/>
          <w:szCs w:val="18"/>
        </w:rPr>
        <w:br/>
        <w:t>(t. j. Dz. U. z 2023 poz.1145)</w:t>
      </w:r>
      <w:r w:rsidR="009C0BF8">
        <w:rPr>
          <w:rFonts w:ascii="Verdana" w:hAnsi="Verdana"/>
          <w:spacing w:val="-3"/>
          <w:sz w:val="18"/>
          <w:szCs w:val="18"/>
        </w:rPr>
        <w:t>.</w:t>
      </w:r>
    </w:p>
    <w:p w:rsidR="00EC3B72" w:rsidRPr="00EC3B72" w:rsidRDefault="00F40C07" w:rsidP="00EC3B72">
      <w:pPr>
        <w:tabs>
          <w:tab w:val="left" w:pos="-1440"/>
          <w:tab w:val="left" w:pos="-720"/>
          <w:tab w:val="left" w:pos="142"/>
          <w:tab w:val="left" w:pos="286"/>
          <w:tab w:val="left" w:pos="516"/>
          <w:tab w:val="left" w:pos="720"/>
          <w:tab w:val="left" w:pos="1152"/>
          <w:tab w:val="left" w:pos="1440"/>
          <w:tab w:val="left" w:pos="1872"/>
          <w:tab w:val="left" w:pos="2160"/>
        </w:tabs>
        <w:spacing w:line="240" w:lineRule="auto"/>
        <w:ind w:left="284" w:hanging="284"/>
        <w:jc w:val="both"/>
        <w:rPr>
          <w:spacing w:val="-3"/>
        </w:rPr>
      </w:pPr>
      <w:r w:rsidRPr="00F40C07">
        <w:rPr>
          <w:spacing w:val="-3"/>
        </w:rPr>
        <w:t>6</w:t>
      </w:r>
      <w:r>
        <w:rPr>
          <w:spacing w:val="-3"/>
        </w:rPr>
        <w:t>.</w:t>
      </w:r>
      <w:r w:rsidRPr="00F40C07">
        <w:rPr>
          <w:i/>
          <w:spacing w:val="-3"/>
        </w:rPr>
        <w:tab/>
      </w:r>
      <w:r w:rsidRPr="00F40C07">
        <w:rPr>
          <w:bCs/>
        </w:rPr>
        <w:t xml:space="preserve"> </w:t>
      </w:r>
      <w:r w:rsidR="00EC3B72" w:rsidRPr="00EC3B72">
        <w:rPr>
          <w:b/>
          <w:bCs/>
          <w:spacing w:val="-3"/>
        </w:rPr>
        <w:t>Zgodnie z art. 29 ust. 3 bd ustawy ognrSP – KOWR zastrzega, że ta sama osoba nie będzie mogła brać udziału w więcej niż jednym przetargu, w przypadku, gdy została wyłoniona jako kandydat na dzierżawcą jednej z działek wymienionej w tym ogłoszeniu</w:t>
      </w:r>
      <w:r w:rsidR="00EC3B72">
        <w:rPr>
          <w:bCs/>
          <w:spacing w:val="-3"/>
        </w:rPr>
        <w:t>.</w:t>
      </w:r>
    </w:p>
    <w:p w:rsidR="00F40C07" w:rsidRPr="00F40C07" w:rsidRDefault="00F40C07" w:rsidP="00EC3B72">
      <w:pPr>
        <w:tabs>
          <w:tab w:val="left" w:pos="-1440"/>
          <w:tab w:val="left" w:pos="516"/>
          <w:tab w:val="left" w:pos="720"/>
          <w:tab w:val="left" w:pos="851"/>
          <w:tab w:val="left" w:pos="1440"/>
          <w:tab w:val="left" w:pos="1872"/>
          <w:tab w:val="left" w:pos="2160"/>
        </w:tabs>
        <w:spacing w:line="312" w:lineRule="auto"/>
        <w:ind w:left="284" w:hanging="284"/>
        <w:jc w:val="both"/>
        <w:rPr>
          <w:spacing w:val="-3"/>
        </w:rPr>
      </w:pPr>
    </w:p>
    <w:p w:rsidR="00851EA2" w:rsidRPr="00FC1339" w:rsidRDefault="00851EA2" w:rsidP="0054251F">
      <w:pPr>
        <w:tabs>
          <w:tab w:val="left" w:pos="-1440"/>
          <w:tab w:val="left" w:pos="-720"/>
          <w:tab w:val="left" w:pos="516"/>
          <w:tab w:val="left" w:pos="720"/>
          <w:tab w:val="left" w:pos="1152"/>
          <w:tab w:val="left" w:pos="1440"/>
          <w:tab w:val="left" w:pos="1872"/>
          <w:tab w:val="left" w:pos="2160"/>
        </w:tabs>
        <w:spacing w:line="276" w:lineRule="auto"/>
        <w:ind w:firstLine="0"/>
        <w:jc w:val="both"/>
        <w:rPr>
          <w:spacing w:val="-3"/>
          <w:u w:val="single"/>
        </w:rPr>
      </w:pPr>
      <w:r w:rsidRPr="00FC1339">
        <w:rPr>
          <w:b/>
          <w:color w:val="000000"/>
          <w:spacing w:val="-3"/>
          <w:u w:val="single"/>
        </w:rPr>
        <w:t>WARUNKI ZAKWALIFIKOWANIA DO UCZESTNICTWA W PRZETARGU:</w:t>
      </w:r>
    </w:p>
    <w:p w:rsidR="00EC3B72" w:rsidRPr="00EC3B72" w:rsidRDefault="00851EA2" w:rsidP="00EC3B72">
      <w:pPr>
        <w:tabs>
          <w:tab w:val="left" w:pos="-1440"/>
          <w:tab w:val="left" w:pos="-720"/>
          <w:tab w:val="left" w:pos="0"/>
          <w:tab w:val="left" w:pos="286"/>
          <w:tab w:val="left" w:pos="516"/>
          <w:tab w:val="left" w:pos="720"/>
          <w:tab w:val="left" w:pos="1152"/>
          <w:tab w:val="left" w:pos="1440"/>
          <w:tab w:val="left" w:pos="1872"/>
          <w:tab w:val="left" w:pos="2160"/>
        </w:tabs>
        <w:jc w:val="both"/>
        <w:rPr>
          <w:b/>
          <w:spacing w:val="-3"/>
        </w:rPr>
      </w:pPr>
      <w:r w:rsidRPr="00851EA2">
        <w:rPr>
          <w:color w:val="000000"/>
          <w:spacing w:val="-3"/>
        </w:rPr>
        <w:t>Warunkiem zakwalifikowania do uczestnictwa w przetargu jest złożenie przez zainteresowaną osobę</w:t>
      </w:r>
      <w:r w:rsidRPr="003D7D21">
        <w:t xml:space="preserve"> </w:t>
      </w:r>
      <w:r w:rsidR="003D7D21">
        <w:t xml:space="preserve">                      </w:t>
      </w:r>
      <w:r w:rsidR="008F2DE7" w:rsidRPr="003D7D21">
        <w:t>(</w:t>
      </w:r>
      <w:r w:rsidRPr="003D7D21">
        <w:rPr>
          <w:color w:val="000000"/>
          <w:spacing w:val="-3"/>
        </w:rPr>
        <w:t>ROLNIKA INDYWIDUALNEGO spełniającego warunki określone wyżej</w:t>
      </w:r>
      <w:r w:rsidR="008F2DE7" w:rsidRPr="003D7D21">
        <w:rPr>
          <w:color w:val="000000"/>
          <w:spacing w:val="-3"/>
        </w:rPr>
        <w:t>)</w:t>
      </w:r>
      <w:r w:rsidR="005F358D">
        <w:rPr>
          <w:b/>
          <w:color w:val="000000"/>
          <w:spacing w:val="-3"/>
        </w:rPr>
        <w:t xml:space="preserve"> </w:t>
      </w:r>
      <w:r w:rsidRPr="00851EA2">
        <w:rPr>
          <w:b/>
          <w:color w:val="000000"/>
          <w:spacing w:val="-3"/>
        </w:rPr>
        <w:t xml:space="preserve"> </w:t>
      </w:r>
      <w:r w:rsidR="003D7D21">
        <w:rPr>
          <w:color w:val="000000"/>
        </w:rPr>
        <w:t>pocztą tradycyjną/ kurierem/</w:t>
      </w:r>
      <w:r w:rsidRPr="00851EA2">
        <w:rPr>
          <w:color w:val="000000"/>
        </w:rPr>
        <w:t xml:space="preserve">do skrzynki wystawionej przed siedzibą Oddziału lub w sekretariacie pok. nr 20 </w:t>
      </w:r>
      <w:r w:rsidRPr="00851EA2">
        <w:rPr>
          <w:color w:val="000000"/>
          <w:spacing w:val="-3"/>
        </w:rPr>
        <w:t xml:space="preserve">nie później niż do dnia </w:t>
      </w:r>
      <w:r w:rsidR="00EC3B72">
        <w:rPr>
          <w:b/>
          <w:color w:val="000000"/>
          <w:spacing w:val="-3"/>
        </w:rPr>
        <w:t>0</w:t>
      </w:r>
      <w:r w:rsidR="00B84448">
        <w:rPr>
          <w:b/>
          <w:color w:val="000000"/>
          <w:spacing w:val="-3"/>
        </w:rPr>
        <w:t>9</w:t>
      </w:r>
      <w:r w:rsidR="00AE1E3C">
        <w:rPr>
          <w:b/>
          <w:color w:val="000000"/>
          <w:spacing w:val="-3"/>
        </w:rPr>
        <w:t>.</w:t>
      </w:r>
      <w:r w:rsidR="00EC3B72">
        <w:rPr>
          <w:b/>
          <w:color w:val="000000"/>
          <w:spacing w:val="-3"/>
        </w:rPr>
        <w:t>05</w:t>
      </w:r>
      <w:r w:rsidR="00154C43">
        <w:rPr>
          <w:b/>
          <w:color w:val="000000"/>
          <w:spacing w:val="-3"/>
        </w:rPr>
        <w:t>.</w:t>
      </w:r>
      <w:r w:rsidRPr="00851EA2">
        <w:rPr>
          <w:b/>
          <w:color w:val="000000"/>
          <w:spacing w:val="-3"/>
        </w:rPr>
        <w:t>202</w:t>
      </w:r>
      <w:r w:rsidR="00EC3B72">
        <w:rPr>
          <w:b/>
          <w:color w:val="000000"/>
          <w:spacing w:val="-3"/>
        </w:rPr>
        <w:t>5</w:t>
      </w:r>
      <w:r w:rsidR="00DF1957">
        <w:rPr>
          <w:b/>
          <w:color w:val="000000"/>
          <w:spacing w:val="-3"/>
        </w:rPr>
        <w:t xml:space="preserve"> </w:t>
      </w:r>
      <w:r w:rsidRPr="00851EA2">
        <w:rPr>
          <w:b/>
          <w:color w:val="000000"/>
          <w:spacing w:val="-3"/>
        </w:rPr>
        <w:t>r.</w:t>
      </w:r>
      <w:r w:rsidRPr="00851EA2">
        <w:rPr>
          <w:color w:val="000000"/>
          <w:spacing w:val="-3"/>
        </w:rPr>
        <w:t xml:space="preserve"> </w:t>
      </w:r>
      <w:r w:rsidR="003D7D21" w:rsidRPr="003D7D21">
        <w:rPr>
          <w:b/>
          <w:color w:val="000000"/>
          <w:spacing w:val="-3"/>
        </w:rPr>
        <w:t xml:space="preserve"> </w:t>
      </w:r>
      <w:r w:rsidR="003D7D21" w:rsidRPr="00DF1957">
        <w:rPr>
          <w:color w:val="000000"/>
          <w:spacing w:val="-3"/>
        </w:rPr>
        <w:t>(</w:t>
      </w:r>
      <w:r w:rsidR="003D7D21" w:rsidRPr="003D7D21">
        <w:rPr>
          <w:color w:val="000000"/>
          <w:spacing w:val="-3"/>
        </w:rPr>
        <w:t>decyduje data wpływu do Oddziału</w:t>
      </w:r>
      <w:r w:rsidR="003D7D21">
        <w:rPr>
          <w:color w:val="000000"/>
          <w:spacing w:val="-3"/>
        </w:rPr>
        <w:t xml:space="preserve">) do godz. 15:00 </w:t>
      </w:r>
      <w:r w:rsidR="00EC3B72" w:rsidRPr="00EC3B72">
        <w:rPr>
          <w:b/>
          <w:spacing w:val="-3"/>
        </w:rPr>
        <w:t xml:space="preserve">w odrębnych dla każdej nieruchomości </w:t>
      </w:r>
      <w:r w:rsidR="00EC3B72" w:rsidRPr="00EC3B72">
        <w:rPr>
          <w:b/>
          <w:spacing w:val="-3"/>
        </w:rPr>
        <w:br/>
        <w:t>zamkniętych kopertach z napisem:</w:t>
      </w:r>
    </w:p>
    <w:p w:rsidR="00EC3B72" w:rsidRP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spacing w:val="-3"/>
        </w:rPr>
        <w:t xml:space="preserve">Ad. 1 „Kwalifikacja uczestników do przetargu na dzierżawę działki nr </w:t>
      </w:r>
      <w:r>
        <w:rPr>
          <w:b/>
          <w:color w:val="000000" w:themeColor="text1"/>
          <w:spacing w:val="-3"/>
        </w:rPr>
        <w:t>412/1</w:t>
      </w:r>
      <w:r w:rsidRPr="00EC3B72">
        <w:rPr>
          <w:b/>
          <w:color w:val="000000" w:themeColor="text1"/>
          <w:spacing w:val="-3"/>
        </w:rPr>
        <w:t xml:space="preserve"> w ułamkowej części oznaczonej jako </w:t>
      </w:r>
      <w:r>
        <w:rPr>
          <w:b/>
          <w:color w:val="000000" w:themeColor="text1"/>
          <w:spacing w:val="-3"/>
        </w:rPr>
        <w:t>C</w:t>
      </w:r>
      <w:r w:rsidRPr="00EC3B72">
        <w:rPr>
          <w:b/>
          <w:color w:val="000000" w:themeColor="text1"/>
          <w:spacing w:val="-3"/>
        </w:rPr>
        <w:t xml:space="preserve"> obręb Rad</w:t>
      </w:r>
      <w:r>
        <w:rPr>
          <w:b/>
          <w:color w:val="000000" w:themeColor="text1"/>
          <w:spacing w:val="-3"/>
        </w:rPr>
        <w:t>oszyn</w:t>
      </w:r>
      <w:r w:rsidRPr="00EC3B72">
        <w:rPr>
          <w:b/>
          <w:color w:val="000000" w:themeColor="text1"/>
          <w:spacing w:val="-3"/>
        </w:rPr>
        <w:t xml:space="preserve"> zaplanowany na dzień 1</w:t>
      </w:r>
      <w:r w:rsidR="00B84448">
        <w:rPr>
          <w:b/>
          <w:color w:val="000000" w:themeColor="text1"/>
          <w:spacing w:val="-3"/>
        </w:rPr>
        <w:t>3</w:t>
      </w:r>
      <w:r w:rsidRPr="00EC3B72">
        <w:rPr>
          <w:b/>
          <w:color w:val="000000" w:themeColor="text1"/>
          <w:spacing w:val="-3"/>
        </w:rPr>
        <w:t>.0</w:t>
      </w:r>
      <w:r w:rsidR="00B84448">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 </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color w:val="000000" w:themeColor="text1"/>
          <w:spacing w:val="-3"/>
        </w:rPr>
        <w:t xml:space="preserve">Ad. 2 „Kwalifikacja uczestników do przetargu na dzierżawę działki nr </w:t>
      </w:r>
      <w:r>
        <w:rPr>
          <w:b/>
          <w:color w:val="000000" w:themeColor="text1"/>
          <w:spacing w:val="-3"/>
        </w:rPr>
        <w:t>412</w:t>
      </w:r>
      <w:r w:rsidRPr="00EC3B72">
        <w:rPr>
          <w:b/>
          <w:color w:val="000000" w:themeColor="text1"/>
          <w:spacing w:val="-3"/>
        </w:rPr>
        <w:t>/</w:t>
      </w:r>
      <w:r>
        <w:rPr>
          <w:b/>
          <w:color w:val="000000" w:themeColor="text1"/>
          <w:spacing w:val="-3"/>
        </w:rPr>
        <w:t>1</w:t>
      </w:r>
      <w:r w:rsidRPr="00EC3B72">
        <w:rPr>
          <w:b/>
          <w:color w:val="000000" w:themeColor="text1"/>
          <w:spacing w:val="-3"/>
        </w:rPr>
        <w:t xml:space="preserve"> w ułamkowej części oznaczonej jako </w:t>
      </w:r>
      <w:r>
        <w:rPr>
          <w:b/>
          <w:color w:val="000000" w:themeColor="text1"/>
          <w:spacing w:val="-3"/>
        </w:rPr>
        <w:t>D</w:t>
      </w:r>
      <w:r w:rsidRPr="00EC3B72">
        <w:rPr>
          <w:b/>
          <w:color w:val="000000" w:themeColor="text1"/>
          <w:spacing w:val="-3"/>
        </w:rPr>
        <w:t xml:space="preserve"> obręb Ra</w:t>
      </w:r>
      <w:r>
        <w:rPr>
          <w:b/>
          <w:color w:val="000000" w:themeColor="text1"/>
          <w:spacing w:val="-3"/>
        </w:rPr>
        <w:t>doszyn</w:t>
      </w:r>
      <w:r w:rsidRPr="00EC3B72">
        <w:rPr>
          <w:b/>
          <w:color w:val="000000" w:themeColor="text1"/>
          <w:spacing w:val="-3"/>
        </w:rPr>
        <w:t xml:space="preserve"> zaplanowany na dzień </w:t>
      </w:r>
      <w:r>
        <w:rPr>
          <w:b/>
          <w:color w:val="000000" w:themeColor="text1"/>
          <w:spacing w:val="-3"/>
        </w:rPr>
        <w:t>1</w:t>
      </w:r>
      <w:r w:rsidR="00B84448">
        <w:rPr>
          <w:b/>
          <w:color w:val="000000" w:themeColor="text1"/>
          <w:spacing w:val="-3"/>
        </w:rPr>
        <w:t>3</w:t>
      </w:r>
      <w:r w:rsidRPr="00EC3B72">
        <w:rPr>
          <w:b/>
          <w:color w:val="000000" w:themeColor="text1"/>
          <w:spacing w:val="-3"/>
        </w:rPr>
        <w:t>.0</w:t>
      </w:r>
      <w:r w:rsidR="00B84448">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w:t>
      </w:r>
    </w:p>
    <w:p w:rsidR="00EC3B72" w:rsidRP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spacing w:val="-3"/>
        </w:rPr>
        <w:t xml:space="preserve">Ad. </w:t>
      </w:r>
      <w:r>
        <w:rPr>
          <w:b/>
          <w:spacing w:val="-3"/>
        </w:rPr>
        <w:t>3</w:t>
      </w:r>
      <w:r w:rsidRPr="00EC3B72">
        <w:rPr>
          <w:b/>
          <w:spacing w:val="-3"/>
        </w:rPr>
        <w:t xml:space="preserve"> „Kwalifikacja uczestników do przetargu na dzierżawę działki nr </w:t>
      </w:r>
      <w:r>
        <w:rPr>
          <w:b/>
          <w:color w:val="000000" w:themeColor="text1"/>
          <w:spacing w:val="-3"/>
        </w:rPr>
        <w:t>409</w:t>
      </w:r>
      <w:r w:rsidRPr="00EC3B72">
        <w:rPr>
          <w:b/>
          <w:color w:val="000000" w:themeColor="text1"/>
          <w:spacing w:val="-3"/>
        </w:rPr>
        <w:t>/</w:t>
      </w:r>
      <w:r>
        <w:rPr>
          <w:b/>
          <w:color w:val="000000" w:themeColor="text1"/>
          <w:spacing w:val="-3"/>
        </w:rPr>
        <w:t>2</w:t>
      </w:r>
      <w:r w:rsidRPr="00EC3B72">
        <w:rPr>
          <w:b/>
          <w:color w:val="000000" w:themeColor="text1"/>
          <w:spacing w:val="-3"/>
        </w:rPr>
        <w:t xml:space="preserve"> w ułamkowej części oznaczonej jako </w:t>
      </w:r>
      <w:r>
        <w:rPr>
          <w:b/>
          <w:color w:val="000000" w:themeColor="text1"/>
          <w:spacing w:val="-3"/>
        </w:rPr>
        <w:t>E</w:t>
      </w:r>
      <w:r w:rsidRPr="00EC3B72">
        <w:rPr>
          <w:b/>
          <w:color w:val="000000" w:themeColor="text1"/>
          <w:spacing w:val="-3"/>
        </w:rPr>
        <w:t xml:space="preserve"> obręb Rad</w:t>
      </w:r>
      <w:r>
        <w:rPr>
          <w:b/>
          <w:color w:val="000000" w:themeColor="text1"/>
          <w:spacing w:val="-3"/>
        </w:rPr>
        <w:t>oszyn</w:t>
      </w:r>
      <w:r w:rsidRPr="00EC3B72">
        <w:rPr>
          <w:b/>
          <w:color w:val="000000" w:themeColor="text1"/>
          <w:spacing w:val="-3"/>
        </w:rPr>
        <w:t xml:space="preserve"> zaplanowany na dzień 1</w:t>
      </w:r>
      <w:r w:rsidR="00B84448">
        <w:rPr>
          <w:b/>
          <w:color w:val="000000" w:themeColor="text1"/>
          <w:spacing w:val="-3"/>
        </w:rPr>
        <w:t>3</w:t>
      </w:r>
      <w:r w:rsidRPr="00EC3B72">
        <w:rPr>
          <w:b/>
          <w:color w:val="000000" w:themeColor="text1"/>
          <w:spacing w:val="-3"/>
        </w:rPr>
        <w:t>.0</w:t>
      </w:r>
      <w:r w:rsidR="00B84448">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 </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color w:val="000000" w:themeColor="text1"/>
          <w:spacing w:val="-3"/>
        </w:rPr>
        <w:t xml:space="preserve">Ad. </w:t>
      </w:r>
      <w:r>
        <w:rPr>
          <w:b/>
          <w:color w:val="000000" w:themeColor="text1"/>
          <w:spacing w:val="-3"/>
        </w:rPr>
        <w:t>4</w:t>
      </w:r>
      <w:r w:rsidRPr="00EC3B72">
        <w:rPr>
          <w:b/>
          <w:color w:val="000000" w:themeColor="text1"/>
          <w:spacing w:val="-3"/>
        </w:rPr>
        <w:t xml:space="preserve"> „Kwalifikacja uczestników do przetargu na dzierżawę działki nr </w:t>
      </w:r>
      <w:r>
        <w:rPr>
          <w:b/>
          <w:color w:val="000000" w:themeColor="text1"/>
          <w:spacing w:val="-3"/>
        </w:rPr>
        <w:t>409</w:t>
      </w:r>
      <w:r w:rsidRPr="00EC3B72">
        <w:rPr>
          <w:b/>
          <w:color w:val="000000" w:themeColor="text1"/>
          <w:spacing w:val="-3"/>
        </w:rPr>
        <w:t>/</w:t>
      </w:r>
      <w:r>
        <w:rPr>
          <w:b/>
          <w:color w:val="000000" w:themeColor="text1"/>
          <w:spacing w:val="-3"/>
        </w:rPr>
        <w:t>2</w:t>
      </w:r>
      <w:r w:rsidRPr="00EC3B72">
        <w:rPr>
          <w:b/>
          <w:color w:val="000000" w:themeColor="text1"/>
          <w:spacing w:val="-3"/>
        </w:rPr>
        <w:t xml:space="preserve"> w ułamkowej części oznaczonej jako </w:t>
      </w:r>
      <w:r>
        <w:rPr>
          <w:b/>
          <w:color w:val="000000" w:themeColor="text1"/>
          <w:spacing w:val="-3"/>
        </w:rPr>
        <w:t>F</w:t>
      </w:r>
      <w:r w:rsidRPr="00EC3B72">
        <w:rPr>
          <w:b/>
          <w:color w:val="000000" w:themeColor="text1"/>
          <w:spacing w:val="-3"/>
        </w:rPr>
        <w:t xml:space="preserve"> obręb Rad</w:t>
      </w:r>
      <w:r>
        <w:rPr>
          <w:b/>
          <w:color w:val="000000" w:themeColor="text1"/>
          <w:spacing w:val="-3"/>
        </w:rPr>
        <w:t>oszyn</w:t>
      </w:r>
      <w:r w:rsidRPr="00EC3B72">
        <w:rPr>
          <w:b/>
          <w:color w:val="000000" w:themeColor="text1"/>
          <w:spacing w:val="-3"/>
        </w:rPr>
        <w:t xml:space="preserve"> zaplanowany na dzień 1</w:t>
      </w:r>
      <w:r w:rsidR="00B84448">
        <w:rPr>
          <w:b/>
          <w:color w:val="000000" w:themeColor="text1"/>
          <w:spacing w:val="-3"/>
        </w:rPr>
        <w:t>3</w:t>
      </w:r>
      <w:r w:rsidRPr="00EC3B72">
        <w:rPr>
          <w:b/>
          <w:color w:val="000000" w:themeColor="text1"/>
          <w:spacing w:val="-3"/>
        </w:rPr>
        <w:t>.0</w:t>
      </w:r>
      <w:r w:rsidR="00B84448">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w:t>
      </w:r>
    </w:p>
    <w:p w:rsidR="00EC3B72" w:rsidRP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spacing w:val="-3"/>
        </w:rPr>
        <w:t xml:space="preserve">Ad. </w:t>
      </w:r>
      <w:r>
        <w:rPr>
          <w:b/>
          <w:spacing w:val="-3"/>
        </w:rPr>
        <w:t>5</w:t>
      </w:r>
      <w:r w:rsidRPr="00EC3B72">
        <w:rPr>
          <w:b/>
          <w:spacing w:val="-3"/>
        </w:rPr>
        <w:t xml:space="preserve"> „Kwalifikacja uczestników do przetargu na dzierżawę działki nr </w:t>
      </w:r>
      <w:r>
        <w:rPr>
          <w:b/>
          <w:color w:val="000000" w:themeColor="text1"/>
          <w:spacing w:val="-3"/>
        </w:rPr>
        <w:t>407</w:t>
      </w:r>
      <w:r w:rsidRPr="00EC3B72">
        <w:rPr>
          <w:b/>
          <w:color w:val="000000" w:themeColor="text1"/>
          <w:spacing w:val="-3"/>
        </w:rPr>
        <w:t xml:space="preserve"> Rad</w:t>
      </w:r>
      <w:r>
        <w:rPr>
          <w:b/>
          <w:color w:val="000000" w:themeColor="text1"/>
          <w:spacing w:val="-3"/>
        </w:rPr>
        <w:t>oszyn</w:t>
      </w:r>
      <w:r w:rsidRPr="00EC3B72">
        <w:rPr>
          <w:b/>
          <w:color w:val="000000" w:themeColor="text1"/>
          <w:spacing w:val="-3"/>
        </w:rPr>
        <w:t xml:space="preserve"> zaplanowany na dzień 1</w:t>
      </w:r>
      <w:r w:rsidR="00B84448">
        <w:rPr>
          <w:b/>
          <w:color w:val="000000" w:themeColor="text1"/>
          <w:spacing w:val="-3"/>
        </w:rPr>
        <w:t>3</w:t>
      </w:r>
      <w:r w:rsidRPr="00EC3B72">
        <w:rPr>
          <w:b/>
          <w:color w:val="000000" w:themeColor="text1"/>
          <w:spacing w:val="-3"/>
        </w:rPr>
        <w:t>.0</w:t>
      </w:r>
      <w:r w:rsidR="00B84448">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 </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color w:val="000000" w:themeColor="text1"/>
          <w:spacing w:val="-3"/>
        </w:rPr>
        <w:t xml:space="preserve">Ad. </w:t>
      </w:r>
      <w:r>
        <w:rPr>
          <w:b/>
          <w:color w:val="000000" w:themeColor="text1"/>
          <w:spacing w:val="-3"/>
        </w:rPr>
        <w:t>6</w:t>
      </w:r>
      <w:r w:rsidRPr="00EC3B72">
        <w:rPr>
          <w:b/>
          <w:color w:val="000000" w:themeColor="text1"/>
          <w:spacing w:val="-3"/>
        </w:rPr>
        <w:t xml:space="preserve"> „Kwalifikacja uczestników do przetargu na dzierżawę działki nr </w:t>
      </w:r>
      <w:r>
        <w:rPr>
          <w:b/>
          <w:color w:val="000000" w:themeColor="text1"/>
          <w:spacing w:val="-3"/>
        </w:rPr>
        <w:t>406/2</w:t>
      </w:r>
      <w:r w:rsidRPr="00EC3B72">
        <w:rPr>
          <w:b/>
          <w:color w:val="000000" w:themeColor="text1"/>
          <w:spacing w:val="-3"/>
        </w:rPr>
        <w:t xml:space="preserve"> w ułamkowej części oznaczonej jako </w:t>
      </w:r>
      <w:r>
        <w:rPr>
          <w:b/>
          <w:color w:val="000000" w:themeColor="text1"/>
          <w:spacing w:val="-3"/>
        </w:rPr>
        <w:t>A</w:t>
      </w:r>
      <w:r w:rsidRPr="00EC3B72">
        <w:rPr>
          <w:b/>
          <w:color w:val="000000" w:themeColor="text1"/>
          <w:spacing w:val="-3"/>
        </w:rPr>
        <w:t xml:space="preserve"> obręb Ra</w:t>
      </w:r>
      <w:r>
        <w:rPr>
          <w:b/>
          <w:color w:val="000000" w:themeColor="text1"/>
          <w:spacing w:val="-3"/>
        </w:rPr>
        <w:t>doszyn</w:t>
      </w:r>
      <w:r w:rsidRPr="00EC3B72">
        <w:rPr>
          <w:b/>
          <w:color w:val="000000" w:themeColor="text1"/>
          <w:spacing w:val="-3"/>
        </w:rPr>
        <w:t xml:space="preserve"> zaplanowany na dzień 1</w:t>
      </w:r>
      <w:r w:rsidR="00B84448">
        <w:rPr>
          <w:b/>
          <w:color w:val="000000" w:themeColor="text1"/>
          <w:spacing w:val="-3"/>
        </w:rPr>
        <w:t>3</w:t>
      </w:r>
      <w:r w:rsidRPr="00EC3B72">
        <w:rPr>
          <w:b/>
          <w:color w:val="000000" w:themeColor="text1"/>
          <w:spacing w:val="-3"/>
        </w:rPr>
        <w:t>.0</w:t>
      </w:r>
      <w:r w:rsidR="00B84448">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w:t>
      </w:r>
    </w:p>
    <w:p w:rsidR="00EC3B72" w:rsidRP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spacing w:val="-3"/>
        </w:rPr>
        <w:t xml:space="preserve">Ad. </w:t>
      </w:r>
      <w:r>
        <w:rPr>
          <w:b/>
          <w:spacing w:val="-3"/>
        </w:rPr>
        <w:t>7</w:t>
      </w:r>
      <w:r w:rsidRPr="00EC3B72">
        <w:rPr>
          <w:b/>
          <w:spacing w:val="-3"/>
        </w:rPr>
        <w:t xml:space="preserve"> „Kwalifikacja uczestników do przetargu na dzierżawę działki nr </w:t>
      </w:r>
      <w:r>
        <w:rPr>
          <w:b/>
          <w:color w:val="000000" w:themeColor="text1"/>
          <w:spacing w:val="-3"/>
        </w:rPr>
        <w:t>406/2</w:t>
      </w:r>
      <w:r w:rsidRPr="00EC3B72">
        <w:rPr>
          <w:b/>
          <w:color w:val="000000" w:themeColor="text1"/>
          <w:spacing w:val="-3"/>
        </w:rPr>
        <w:t xml:space="preserve"> w ułamkowej części oznaczonej jako </w:t>
      </w:r>
      <w:r>
        <w:rPr>
          <w:b/>
          <w:color w:val="000000" w:themeColor="text1"/>
          <w:spacing w:val="-3"/>
        </w:rPr>
        <w:t>B</w:t>
      </w:r>
      <w:r w:rsidRPr="00EC3B72">
        <w:rPr>
          <w:b/>
          <w:color w:val="000000" w:themeColor="text1"/>
          <w:spacing w:val="-3"/>
        </w:rPr>
        <w:t xml:space="preserve"> obręb </w:t>
      </w:r>
      <w:r>
        <w:rPr>
          <w:b/>
          <w:color w:val="000000" w:themeColor="text1"/>
          <w:spacing w:val="-3"/>
        </w:rPr>
        <w:t>Radoszyn</w:t>
      </w:r>
      <w:r w:rsidRPr="00EC3B72">
        <w:rPr>
          <w:b/>
          <w:color w:val="000000" w:themeColor="text1"/>
          <w:spacing w:val="-3"/>
        </w:rPr>
        <w:t xml:space="preserve"> zaplanowany na dzień 1</w:t>
      </w:r>
      <w:r w:rsidR="00B84448">
        <w:rPr>
          <w:b/>
          <w:color w:val="000000" w:themeColor="text1"/>
          <w:spacing w:val="-3"/>
        </w:rPr>
        <w:t>3</w:t>
      </w:r>
      <w:r w:rsidRPr="00EC3B72">
        <w:rPr>
          <w:b/>
          <w:color w:val="000000" w:themeColor="text1"/>
          <w:spacing w:val="-3"/>
        </w:rPr>
        <w:t>.0</w:t>
      </w:r>
      <w:r w:rsidR="00B84448">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 </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color w:val="000000" w:themeColor="text1"/>
          <w:spacing w:val="-3"/>
        </w:rPr>
        <w:t xml:space="preserve">Ad. </w:t>
      </w:r>
      <w:r>
        <w:rPr>
          <w:b/>
          <w:color w:val="000000" w:themeColor="text1"/>
          <w:spacing w:val="-3"/>
        </w:rPr>
        <w:t>8</w:t>
      </w:r>
      <w:r w:rsidRPr="00EC3B72">
        <w:rPr>
          <w:b/>
          <w:color w:val="000000" w:themeColor="text1"/>
          <w:spacing w:val="-3"/>
        </w:rPr>
        <w:t xml:space="preserve"> „Kwalifikacja uczestników do przetargu na dzierżawę działki nr </w:t>
      </w:r>
      <w:r>
        <w:rPr>
          <w:b/>
          <w:color w:val="000000" w:themeColor="text1"/>
          <w:spacing w:val="-3"/>
        </w:rPr>
        <w:t>318</w:t>
      </w:r>
      <w:r w:rsidRPr="00EC3B72">
        <w:rPr>
          <w:b/>
          <w:color w:val="000000" w:themeColor="text1"/>
          <w:spacing w:val="-3"/>
        </w:rPr>
        <w:t xml:space="preserve"> obręb Rad</w:t>
      </w:r>
      <w:r>
        <w:rPr>
          <w:b/>
          <w:color w:val="000000" w:themeColor="text1"/>
          <w:spacing w:val="-3"/>
        </w:rPr>
        <w:t>oszyn</w:t>
      </w:r>
      <w:r w:rsidRPr="00EC3B72">
        <w:rPr>
          <w:b/>
          <w:color w:val="000000" w:themeColor="text1"/>
          <w:spacing w:val="-3"/>
        </w:rPr>
        <w:t xml:space="preserve"> zaplanowany na dzień 1</w:t>
      </w:r>
      <w:r w:rsidR="00B84448">
        <w:rPr>
          <w:b/>
          <w:color w:val="000000" w:themeColor="text1"/>
          <w:spacing w:val="-3"/>
        </w:rPr>
        <w:t>3</w:t>
      </w:r>
      <w:r w:rsidRPr="00EC3B72">
        <w:rPr>
          <w:b/>
          <w:color w:val="000000" w:themeColor="text1"/>
          <w:spacing w:val="-3"/>
        </w:rPr>
        <w:t>.0</w:t>
      </w:r>
      <w:r w:rsidR="00B84448">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p>
    <w:p w:rsidR="00EC3B72" w:rsidRP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p>
    <w:p w:rsidR="005F358D" w:rsidRPr="005F358D" w:rsidRDefault="005F358D" w:rsidP="00876691">
      <w:pPr>
        <w:numPr>
          <w:ilvl w:val="0"/>
          <w:numId w:val="9"/>
        </w:numPr>
        <w:tabs>
          <w:tab w:val="left" w:pos="-1440"/>
          <w:tab w:val="left" w:pos="-720"/>
          <w:tab w:val="left" w:pos="0"/>
          <w:tab w:val="num" w:pos="284"/>
          <w:tab w:val="left" w:pos="516"/>
          <w:tab w:val="left" w:pos="720"/>
          <w:tab w:val="left" w:pos="1152"/>
          <w:tab w:val="left" w:pos="1872"/>
          <w:tab w:val="left" w:pos="2160"/>
        </w:tabs>
        <w:spacing w:line="276" w:lineRule="auto"/>
        <w:ind w:left="284" w:firstLine="0"/>
        <w:jc w:val="both"/>
        <w:rPr>
          <w:spacing w:val="-3"/>
        </w:rPr>
      </w:pPr>
      <w:r w:rsidRPr="005F358D">
        <w:rPr>
          <w:spacing w:val="-3"/>
        </w:rPr>
        <w:t xml:space="preserve">oświadczenie [wg </w:t>
      </w:r>
      <w:r w:rsidRPr="005F358D">
        <w:rPr>
          <w:b/>
          <w:spacing w:val="-3"/>
        </w:rPr>
        <w:t xml:space="preserve">wzoru nr </w:t>
      </w:r>
      <w:r>
        <w:rPr>
          <w:b/>
          <w:spacing w:val="-3"/>
        </w:rPr>
        <w:t>1</w:t>
      </w:r>
      <w:r w:rsidRPr="005F358D">
        <w:rPr>
          <w:spacing w:val="-3"/>
        </w:rPr>
        <w:t xml:space="preserve">],, o zapoznaniu się z przedmiotem przetargu, treścią ogłoszenia o przetargu oraz projektem umowy sprzedaży, a także o spełnieniu warunków dopuszczających do przetargu, </w:t>
      </w:r>
    </w:p>
    <w:p w:rsidR="005F358D" w:rsidRPr="005F358D" w:rsidRDefault="005F358D" w:rsidP="00876691">
      <w:pPr>
        <w:numPr>
          <w:ilvl w:val="0"/>
          <w:numId w:val="9"/>
        </w:numPr>
        <w:tabs>
          <w:tab w:val="left" w:pos="-1440"/>
          <w:tab w:val="left" w:pos="-720"/>
          <w:tab w:val="left" w:pos="0"/>
          <w:tab w:val="num" w:pos="284"/>
          <w:tab w:val="left" w:pos="516"/>
          <w:tab w:val="left" w:pos="720"/>
          <w:tab w:val="left" w:pos="1152"/>
          <w:tab w:val="left" w:pos="1872"/>
          <w:tab w:val="left" w:pos="2160"/>
        </w:tabs>
        <w:spacing w:line="276" w:lineRule="auto"/>
        <w:ind w:left="284" w:firstLine="0"/>
        <w:jc w:val="both"/>
        <w:rPr>
          <w:spacing w:val="-3"/>
        </w:rPr>
      </w:pPr>
      <w:r w:rsidRPr="005F358D">
        <w:rPr>
          <w:spacing w:val="-3"/>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5F358D">
        <w:rPr>
          <w:b/>
          <w:spacing w:val="-3"/>
        </w:rPr>
        <w:t>wzoru nr 2</w:t>
      </w:r>
      <w:r w:rsidRPr="005F358D">
        <w:rPr>
          <w:spacing w:val="-3"/>
        </w:rPr>
        <w:t>],</w:t>
      </w:r>
    </w:p>
    <w:p w:rsidR="005F358D" w:rsidRPr="005F358D" w:rsidRDefault="005F358D" w:rsidP="00876691">
      <w:pPr>
        <w:numPr>
          <w:ilvl w:val="0"/>
          <w:numId w:val="9"/>
        </w:numPr>
        <w:tabs>
          <w:tab w:val="left" w:pos="-1440"/>
          <w:tab w:val="left" w:pos="-720"/>
          <w:tab w:val="left" w:pos="0"/>
          <w:tab w:val="num" w:pos="284"/>
          <w:tab w:val="left" w:pos="516"/>
          <w:tab w:val="left" w:pos="720"/>
          <w:tab w:val="left" w:pos="1152"/>
          <w:tab w:val="left" w:pos="1872"/>
          <w:tab w:val="left" w:pos="2160"/>
        </w:tabs>
        <w:spacing w:line="276" w:lineRule="auto"/>
        <w:ind w:left="284" w:firstLine="0"/>
        <w:jc w:val="both"/>
        <w:rPr>
          <w:spacing w:val="-3"/>
        </w:rPr>
      </w:pPr>
      <w:r w:rsidRPr="005F358D">
        <w:rPr>
          <w:color w:val="000000"/>
          <w:spacing w:val="-3"/>
        </w:rPr>
        <w:t xml:space="preserve">kopię świadectwa (dyplomu) ukończenia szkoły podstawowej lub gimnazjalnej lub zawodowej lub średniej lub wyższej, świadectwo z tytułem wykwalifikowanego robotnika lub dyplom z tytułem mistrza, wydane przez państwową komisję egzaminacyjną, lub izby rzemieślnicze, świadectwo potwierdzające kwalifikację </w:t>
      </w:r>
      <w:r w:rsidRPr="005F358D">
        <w:rPr>
          <w:color w:val="000000"/>
          <w:spacing w:val="-3"/>
        </w:rPr>
        <w:br/>
        <w:t>w zawodzie lub certyfikat kwalifikacji zawodowej wydany przez okręgowe komisje egzaminacyjne, lub świadectwo ukończenia trzech stopni zespołu p</w:t>
      </w:r>
      <w:r>
        <w:rPr>
          <w:color w:val="000000"/>
          <w:spacing w:val="-3"/>
        </w:rPr>
        <w:t xml:space="preserve">rzysposobienia rolniczego </w:t>
      </w:r>
      <w:r w:rsidRPr="005F358D">
        <w:rPr>
          <w:color w:val="000000"/>
          <w:spacing w:val="-3"/>
        </w:rPr>
        <w:t>albo zaświadczenie o ukończeniu trzech stopni zespołu przysposobienia rolniczego albo świadectwo ukończenia szkoły przysposobienia rolniczego</w:t>
      </w:r>
      <w:r w:rsidRPr="005F358D">
        <w:rPr>
          <w:color w:val="7030A0"/>
          <w:spacing w:val="-3"/>
        </w:rPr>
        <w:t>,</w:t>
      </w:r>
      <w:r w:rsidRPr="005F358D">
        <w:rPr>
          <w:spacing w:val="-3"/>
        </w:rPr>
        <w:t xml:space="preserve"> </w:t>
      </w:r>
      <w:r w:rsidRPr="005F358D">
        <w:rPr>
          <w:b/>
          <w:spacing w:val="-3"/>
        </w:rPr>
        <w:t>oświadczenie poświadczające uzyskane kwalifikacje rolnicze</w:t>
      </w:r>
      <w:r w:rsidRPr="005F358D">
        <w:rPr>
          <w:spacing w:val="-3"/>
        </w:rPr>
        <w:t xml:space="preserve">, o których mowa w </w:t>
      </w:r>
      <w:r w:rsidRPr="005F358D">
        <w:rPr>
          <w:rFonts w:cs="Verdana"/>
          <w:lang w:eastAsia="ar-SA"/>
        </w:rPr>
        <w:t>Rozporządzeniu</w:t>
      </w:r>
      <w:r w:rsidRPr="005F358D">
        <w:rPr>
          <w:rFonts w:ascii="TimesNewRoman,Bold" w:eastAsia="Calibri" w:hAnsi="TimesNewRoman,Bold" w:cs="TimesNewRoman,Bold"/>
          <w:bCs/>
          <w:sz w:val="20"/>
          <w:szCs w:val="20"/>
          <w:lang w:eastAsia="en-US"/>
        </w:rPr>
        <w:t xml:space="preserve"> </w:t>
      </w:r>
      <w:r w:rsidRPr="005F358D">
        <w:t>Ministra Rolnictwa i Rozwoju Wsi z 17.01.2012 r. w sprawie kwalifikacji rolniczych posiadanych przez osoby wykonujące działalność rolniczą (Dz. U. z 2012 r., poz. 109 ze zm.)</w:t>
      </w:r>
      <w:r w:rsidRPr="005F358D">
        <w:rPr>
          <w:spacing w:val="-3"/>
        </w:rPr>
        <w:t>[</w:t>
      </w:r>
      <w:r>
        <w:rPr>
          <w:spacing w:val="-3"/>
        </w:rPr>
        <w:t xml:space="preserve">wg </w:t>
      </w:r>
      <w:r w:rsidRPr="005F358D">
        <w:rPr>
          <w:b/>
          <w:spacing w:val="-3"/>
        </w:rPr>
        <w:t>wz</w:t>
      </w:r>
      <w:r>
        <w:rPr>
          <w:b/>
          <w:spacing w:val="-3"/>
        </w:rPr>
        <w:t xml:space="preserve">oru </w:t>
      </w:r>
      <w:r w:rsidRPr="005F358D">
        <w:rPr>
          <w:b/>
          <w:spacing w:val="-3"/>
        </w:rPr>
        <w:t>3</w:t>
      </w:r>
      <w:r w:rsidRPr="005F358D">
        <w:rPr>
          <w:spacing w:val="-3"/>
        </w:rPr>
        <w:t>], wraz z kopiami dowodów potwierdzających te kwalifikacje,</w:t>
      </w:r>
    </w:p>
    <w:p w:rsidR="005F358D" w:rsidRPr="005F358D" w:rsidRDefault="005F358D" w:rsidP="00876691">
      <w:pPr>
        <w:numPr>
          <w:ilvl w:val="0"/>
          <w:numId w:val="9"/>
        </w:numPr>
        <w:tabs>
          <w:tab w:val="left" w:pos="-1440"/>
          <w:tab w:val="left" w:pos="-720"/>
          <w:tab w:val="left" w:pos="0"/>
          <w:tab w:val="num" w:pos="284"/>
          <w:tab w:val="left" w:pos="516"/>
          <w:tab w:val="left" w:pos="720"/>
          <w:tab w:val="left" w:pos="1152"/>
          <w:tab w:val="left" w:pos="1872"/>
          <w:tab w:val="left" w:pos="2160"/>
        </w:tabs>
        <w:spacing w:line="276" w:lineRule="auto"/>
        <w:ind w:left="284" w:firstLine="0"/>
        <w:jc w:val="both"/>
        <w:rPr>
          <w:spacing w:val="-3"/>
        </w:rPr>
      </w:pPr>
      <w:r w:rsidRPr="005F358D">
        <w:rPr>
          <w:spacing w:val="-3"/>
        </w:rPr>
        <w:t>dokument potwierdzający zameldowanie na pobyt stały (</w:t>
      </w:r>
      <w:r w:rsidRPr="005F358D">
        <w:rPr>
          <w:spacing w:val="-3"/>
          <w:u w:val="single"/>
        </w:rPr>
        <w:t>minimum 5 lat</w:t>
      </w:r>
      <w:r w:rsidRPr="005F358D">
        <w:rPr>
          <w:spacing w:val="-3"/>
        </w:rPr>
        <w:t xml:space="preserve">) w rozumieniu przepisów o ewidencji ludności i dowodach osobistych (zaświadczenie wydane przez gminę ważne jest przez 2 miesiące od chwili wydania, o ile w tym czasie nie nastąpiła zmiana miejsca zameldowania). Do okresu 5-letniego zameldowania, </w:t>
      </w:r>
      <w:r>
        <w:rPr>
          <w:spacing w:val="-3"/>
        </w:rPr>
        <w:t xml:space="preserve">                </w:t>
      </w:r>
      <w:r w:rsidRPr="005F358D">
        <w:rPr>
          <w:spacing w:val="-3"/>
        </w:rPr>
        <w:t xml:space="preserve">o którym mowa powyżej, zalicza się okres zamieszkiwania w innej gminie bezpośrednio poprzedzający zmianę miejsca zamieszkania, jeżeli w gminie tej jest albo była położona jedna z nieruchomości rolnych wchodzących </w:t>
      </w:r>
      <w:r>
        <w:rPr>
          <w:spacing w:val="-3"/>
        </w:rPr>
        <w:t xml:space="preserve">               </w:t>
      </w:r>
      <w:r w:rsidRPr="005F358D">
        <w:rPr>
          <w:spacing w:val="-3"/>
        </w:rPr>
        <w:t>w skład gospodarstwa rolnego.</w:t>
      </w:r>
    </w:p>
    <w:p w:rsidR="005F358D" w:rsidRPr="005F358D" w:rsidRDefault="005F358D" w:rsidP="005F358D">
      <w:pPr>
        <w:ind w:firstLine="0"/>
        <w:rPr>
          <w:color w:val="000000"/>
          <w:spacing w:val="-3"/>
          <w:sz w:val="10"/>
        </w:rPr>
      </w:pPr>
    </w:p>
    <w:p w:rsidR="005F358D" w:rsidRPr="005F358D" w:rsidRDefault="005F358D" w:rsidP="003D7D21">
      <w:pPr>
        <w:spacing w:line="276" w:lineRule="auto"/>
        <w:ind w:firstLine="0"/>
        <w:jc w:val="both"/>
        <w:rPr>
          <w:spacing w:val="-3"/>
        </w:rPr>
      </w:pPr>
      <w:r w:rsidRPr="005F358D">
        <w:rPr>
          <w:spacing w:val="-3"/>
        </w:rPr>
        <w:t xml:space="preserve">Wzory wymienionych wyżej oświadczeń dostępne są w siedzibie OT KOWR Gorzowie Wlkp., a także na stronie internetowej KOWR w zakładce </w:t>
      </w:r>
      <w:r w:rsidR="00A158D9" w:rsidRPr="00FC1339">
        <w:rPr>
          <w:i/>
          <w:spacing w:val="-3"/>
        </w:rPr>
        <w:t>Co robimy/Gospodarowanie zasobem/Dzierżawa nieruchomości</w:t>
      </w:r>
      <w:r w:rsidRPr="00FC1339">
        <w:rPr>
          <w:i/>
          <w:spacing w:val="-3"/>
        </w:rPr>
        <w:t xml:space="preserve"> </w:t>
      </w:r>
      <w:r w:rsidRPr="005F358D">
        <w:rPr>
          <w:spacing w:val="-3"/>
        </w:rPr>
        <w:t xml:space="preserve">lub pod linkiem: </w:t>
      </w:r>
      <w:hyperlink r:id="rId14" w:history="1">
        <w:r w:rsidRPr="005F358D">
          <w:rPr>
            <w:color w:val="0000FF"/>
            <w:spacing w:val="-3"/>
            <w:u w:val="single"/>
          </w:rPr>
          <w:t>https://www.gov.pl/web/kowr/wzory-dokumentow</w:t>
        </w:r>
      </w:hyperlink>
    </w:p>
    <w:p w:rsidR="005F358D" w:rsidRPr="00B4084A" w:rsidRDefault="005F358D" w:rsidP="005F358D">
      <w:pPr>
        <w:spacing w:line="276" w:lineRule="auto"/>
        <w:ind w:firstLine="0"/>
        <w:jc w:val="both"/>
        <w:rPr>
          <w:b/>
          <w:spacing w:val="-3"/>
          <w:sz w:val="10"/>
        </w:rPr>
      </w:pPr>
    </w:p>
    <w:p w:rsidR="005F358D" w:rsidRPr="00FC1339" w:rsidRDefault="005F358D" w:rsidP="00FC1339">
      <w:pPr>
        <w:pStyle w:val="Akapitzlist"/>
        <w:numPr>
          <w:ilvl w:val="0"/>
          <w:numId w:val="17"/>
        </w:numPr>
        <w:tabs>
          <w:tab w:val="left" w:pos="284"/>
        </w:tabs>
        <w:spacing w:line="276" w:lineRule="auto"/>
        <w:ind w:left="0" w:firstLine="0"/>
        <w:jc w:val="both"/>
        <w:rPr>
          <w:rFonts w:ascii="Verdana" w:hAnsi="Verdana"/>
          <w:color w:val="000000"/>
          <w:spacing w:val="-3"/>
          <w:sz w:val="18"/>
          <w:szCs w:val="18"/>
        </w:rPr>
      </w:pPr>
      <w:r w:rsidRPr="00FC1339">
        <w:rPr>
          <w:rFonts w:ascii="Verdana" w:hAnsi="Verdana"/>
          <w:color w:val="000000"/>
          <w:spacing w:val="-3"/>
          <w:sz w:val="18"/>
          <w:szCs w:val="18"/>
        </w:rPr>
        <w:t xml:space="preserve">W przypadku małżonków pomiędzy którymi istnieje wspólność majątkowa, wniosek o zakwalifikowanie </w:t>
      </w:r>
      <w:r w:rsidR="00A158D9" w:rsidRPr="00FC1339">
        <w:rPr>
          <w:rFonts w:ascii="Verdana" w:hAnsi="Verdana"/>
          <w:color w:val="000000"/>
          <w:spacing w:val="-3"/>
          <w:sz w:val="18"/>
          <w:szCs w:val="18"/>
        </w:rPr>
        <w:t xml:space="preserve">                       </w:t>
      </w:r>
      <w:r w:rsidRPr="00FC1339">
        <w:rPr>
          <w:rFonts w:ascii="Verdana" w:hAnsi="Verdana"/>
          <w:color w:val="000000"/>
          <w:spacing w:val="-3"/>
          <w:sz w:val="18"/>
          <w:szCs w:val="18"/>
        </w:rPr>
        <w:t xml:space="preserve">do uczestnictwa w przetargu może być złożony </w:t>
      </w:r>
      <w:r w:rsidRPr="00FC1339">
        <w:rPr>
          <w:rFonts w:ascii="Verdana" w:hAnsi="Verdana"/>
          <w:color w:val="000000"/>
          <w:spacing w:val="-3"/>
          <w:sz w:val="18"/>
          <w:szCs w:val="18"/>
          <w:u w:val="single"/>
        </w:rPr>
        <w:t>tylko</w:t>
      </w:r>
      <w:r w:rsidRPr="00FC1339">
        <w:rPr>
          <w:rFonts w:ascii="Verdana" w:hAnsi="Verdana"/>
          <w:color w:val="000000"/>
          <w:spacing w:val="-3"/>
          <w:sz w:val="18"/>
          <w:szCs w:val="18"/>
        </w:rPr>
        <w:t xml:space="preserve"> przez jednego współmałżonka (nawet jeżeli obydwoje spełniają warunki zakwalifikowania).</w:t>
      </w:r>
    </w:p>
    <w:p w:rsidR="005F358D" w:rsidRPr="00FC1339" w:rsidRDefault="005F358D" w:rsidP="00FC1339">
      <w:pPr>
        <w:pStyle w:val="Akapitzlist"/>
        <w:numPr>
          <w:ilvl w:val="0"/>
          <w:numId w:val="17"/>
        </w:numPr>
        <w:tabs>
          <w:tab w:val="left" w:pos="-1440"/>
          <w:tab w:val="left" w:pos="-720"/>
          <w:tab w:val="left" w:pos="0"/>
          <w:tab w:val="left" w:pos="284"/>
          <w:tab w:val="left" w:pos="516"/>
          <w:tab w:val="left" w:pos="720"/>
          <w:tab w:val="left" w:pos="1152"/>
          <w:tab w:val="left" w:pos="1440"/>
          <w:tab w:val="left" w:pos="1872"/>
          <w:tab w:val="left" w:pos="2160"/>
        </w:tabs>
        <w:spacing w:before="120" w:line="276" w:lineRule="auto"/>
        <w:ind w:left="0" w:firstLine="0"/>
        <w:jc w:val="both"/>
        <w:rPr>
          <w:rFonts w:ascii="Verdana" w:hAnsi="Verdana"/>
          <w:color w:val="000000"/>
          <w:spacing w:val="-3"/>
          <w:sz w:val="18"/>
          <w:szCs w:val="18"/>
        </w:rPr>
      </w:pPr>
      <w:r w:rsidRPr="00FC1339">
        <w:rPr>
          <w:rFonts w:ascii="Verdana" w:hAnsi="Verdana"/>
          <w:color w:val="000000"/>
          <w:spacing w:val="-3"/>
          <w:sz w:val="18"/>
          <w:szCs w:val="18"/>
        </w:rPr>
        <w:t>Dowody potwierdzające spełnienie warunków wzięcia udziału w przetargu przywołane powyżej, winny być aktualne – nie starsze niż 1 miesiąc przed przetargiem, a w przypadku zaświadczenia o zameldowaniu wystawione przez gminę nie wcześniej niż 2 miesiące przed przetargiem.</w:t>
      </w:r>
    </w:p>
    <w:p w:rsidR="00A158D9" w:rsidRPr="00FC1339" w:rsidRDefault="005F358D" w:rsidP="00FC1339">
      <w:pPr>
        <w:pStyle w:val="Akapitzlist"/>
        <w:numPr>
          <w:ilvl w:val="0"/>
          <w:numId w:val="17"/>
        </w:numPr>
        <w:tabs>
          <w:tab w:val="left" w:pos="-1440"/>
          <w:tab w:val="left" w:pos="-720"/>
          <w:tab w:val="left" w:pos="0"/>
          <w:tab w:val="left" w:pos="284"/>
          <w:tab w:val="left" w:pos="516"/>
          <w:tab w:val="left" w:pos="720"/>
          <w:tab w:val="left" w:pos="1152"/>
          <w:tab w:val="left" w:pos="1440"/>
          <w:tab w:val="left" w:pos="1872"/>
          <w:tab w:val="left" w:pos="2160"/>
        </w:tabs>
        <w:spacing w:before="120" w:line="276" w:lineRule="auto"/>
        <w:ind w:left="0" w:firstLine="0"/>
        <w:jc w:val="both"/>
        <w:rPr>
          <w:rFonts w:ascii="Verdana" w:hAnsi="Verdana"/>
          <w:color w:val="000000"/>
          <w:spacing w:val="-3"/>
          <w:sz w:val="18"/>
          <w:szCs w:val="18"/>
        </w:rPr>
      </w:pPr>
      <w:r w:rsidRPr="00FC1339">
        <w:rPr>
          <w:rFonts w:ascii="Verdana" w:hAnsi="Verdana"/>
          <w:color w:val="000000"/>
          <w:spacing w:val="-3"/>
          <w:sz w:val="18"/>
          <w:szCs w:val="18"/>
        </w:rPr>
        <w:t>Dopuszcza się złożenie kopii dokumentu potwierdzającego zameldowanie na pobyt stały, o którym mowa powyżej, w przypadku gdy oryginał tego dokumentu nie utracił swojej ważności i został złożony do innego przetargu organizowanego przez OT KOWR w Gorzowie Wlkp., z jednoczesnym wskazaniem na piśmie, do jakiego przetargu został złożony oryginał dokumentu.</w:t>
      </w:r>
    </w:p>
    <w:p w:rsidR="00FC1339" w:rsidRPr="00DF1957" w:rsidRDefault="005F358D" w:rsidP="00FC1339">
      <w:pPr>
        <w:pStyle w:val="Akapitzlist"/>
        <w:numPr>
          <w:ilvl w:val="0"/>
          <w:numId w:val="17"/>
        </w:numPr>
        <w:tabs>
          <w:tab w:val="left" w:pos="284"/>
        </w:tabs>
        <w:suppressAutoHyphens/>
        <w:spacing w:line="276" w:lineRule="auto"/>
        <w:ind w:left="0" w:firstLine="0"/>
        <w:jc w:val="both"/>
        <w:rPr>
          <w:rFonts w:ascii="Verdana" w:hAnsi="Verdana" w:cs="Verdana"/>
          <w:sz w:val="18"/>
          <w:szCs w:val="18"/>
          <w:lang w:eastAsia="ar-SA"/>
        </w:rPr>
      </w:pPr>
      <w:r w:rsidRPr="00FC1339">
        <w:rPr>
          <w:rFonts w:ascii="Verdana" w:hAnsi="Verdana" w:cs="Verdana"/>
          <w:sz w:val="18"/>
          <w:szCs w:val="18"/>
          <w:lang w:eastAsia="ar-SA"/>
        </w:rPr>
        <w:t xml:space="preserve">Przy ustalaniu powierzchni użytków rolnych wchodzących w skład gospodarstwa rodzinnego rolnika indywidualnego w rozumieniu art. 6 UKUR i będących przedmiotem współwłasności uwzględnia się powierzchnię nieruchomości rolnych odpowiadających udziałowi we współwłasności takich nieruchomości, </w:t>
      </w:r>
      <w:r w:rsidRPr="00FC1339">
        <w:rPr>
          <w:rFonts w:ascii="Verdana" w:hAnsi="Verdana" w:cs="Verdana"/>
          <w:sz w:val="18"/>
          <w:szCs w:val="18"/>
          <w:lang w:eastAsia="ar-SA"/>
        </w:rPr>
        <w:br/>
        <w:t xml:space="preserve">a w przypadku współwłasności łącznej uwzględnia się łączną powierzchnię nieruchomości rolnych stanowiących przedmiot współwłasności. Zasadę tą stosuje się odpowiednio do ustalania powierzchni użytków rolnych będących przedmiotem </w:t>
      </w:r>
      <w:r w:rsidRPr="00FC1339">
        <w:rPr>
          <w:rFonts w:ascii="Verdana" w:hAnsi="Verdana" w:cs="Verdana"/>
          <w:b/>
          <w:sz w:val="18"/>
          <w:szCs w:val="18"/>
          <w:lang w:eastAsia="ar-SA"/>
        </w:rPr>
        <w:t xml:space="preserve">współposiadania samoistnego oraz współposiadania na podstawie użytkowania wieczystego lub na podstawie umowy dzierżawy. </w:t>
      </w:r>
      <w:r w:rsidRPr="00FC1339">
        <w:rPr>
          <w:rFonts w:ascii="Verdana" w:hAnsi="Verdana" w:cs="Verdana"/>
          <w:sz w:val="18"/>
          <w:szCs w:val="18"/>
          <w:lang w:eastAsia="ar-SA"/>
        </w:rPr>
        <w:t>Zgodnie z art. 2 pkt 5 UKUR przez użytki rolne należy rozumieć grunty orne, sady, łąki trwałe, pastwiska trwałe, grunty rolne zabudowane, grunty pod stawami i grunty pod rowami.</w:t>
      </w:r>
    </w:p>
    <w:p w:rsidR="008F2DE7" w:rsidRDefault="008F2DE7" w:rsidP="008F2DE7">
      <w:pPr>
        <w:spacing w:line="276" w:lineRule="auto"/>
        <w:ind w:firstLine="0"/>
        <w:jc w:val="both"/>
      </w:pPr>
      <w:r w:rsidRPr="00FC1339">
        <w:rPr>
          <w:u w:val="single"/>
        </w:rPr>
        <w:t>Lista osób zakwalifikowanych do przetargu oraz osób, które nie złożyły wszystkich wymaganych dokumentów</w:t>
      </w:r>
      <w:r>
        <w:t xml:space="preserve">     </w:t>
      </w:r>
      <w:r w:rsidR="00AC0070">
        <w:t xml:space="preserve">    </w:t>
      </w:r>
      <w:r>
        <w:t xml:space="preserve"> z zaznaczeniem brakujących dokumentów lub posiadają zaległości finansowe wobec KOWR, zostanie opublikowana na stronie podmiotowej w Biuletynie Informacji Publicznej Krajowego Ośrodka,  info-kiosku                     w siedzibie Oddziału Terenowego KOWR w Gorzowie Wlkp. </w:t>
      </w:r>
      <w:r w:rsidR="009C0BF8">
        <w:t xml:space="preserve">do godz. 15:00 </w:t>
      </w:r>
      <w:r w:rsidR="00DF1957">
        <w:t>dnia</w:t>
      </w:r>
      <w:r>
        <w:t xml:space="preserve"> </w:t>
      </w:r>
      <w:r w:rsidR="00B84448">
        <w:rPr>
          <w:b/>
        </w:rPr>
        <w:t>16</w:t>
      </w:r>
      <w:r w:rsidR="009C0BF8">
        <w:rPr>
          <w:b/>
        </w:rPr>
        <w:t>.</w:t>
      </w:r>
      <w:r w:rsidR="00EC3B72">
        <w:rPr>
          <w:b/>
        </w:rPr>
        <w:t>05</w:t>
      </w:r>
      <w:r w:rsidR="009C0BF8">
        <w:rPr>
          <w:b/>
        </w:rPr>
        <w:t>.</w:t>
      </w:r>
      <w:r w:rsidRPr="008F2DE7">
        <w:rPr>
          <w:b/>
        </w:rPr>
        <w:t>202</w:t>
      </w:r>
      <w:r w:rsidR="00EC3B72">
        <w:rPr>
          <w:b/>
        </w:rPr>
        <w:t>5</w:t>
      </w:r>
      <w:r w:rsidR="00AE1E3C">
        <w:rPr>
          <w:b/>
        </w:rPr>
        <w:t xml:space="preserve"> </w:t>
      </w:r>
      <w:r w:rsidRPr="008F2DE7">
        <w:rPr>
          <w:b/>
        </w:rPr>
        <w:t>r</w:t>
      </w:r>
      <w:r w:rsidR="009C0BF8">
        <w:t xml:space="preserve">.                                     </w:t>
      </w:r>
      <w:r>
        <w:t>oraz opublikowana na stronie internetowej KOWR pod ogłoszeniem przetargu.</w:t>
      </w:r>
    </w:p>
    <w:p w:rsidR="00C7082D" w:rsidRPr="00FC1339" w:rsidRDefault="00C7082D" w:rsidP="008F2DE7">
      <w:pPr>
        <w:spacing w:line="276" w:lineRule="auto"/>
        <w:ind w:firstLine="0"/>
        <w:jc w:val="both"/>
        <w:rPr>
          <w:sz w:val="10"/>
        </w:rPr>
      </w:pPr>
    </w:p>
    <w:p w:rsidR="00FC2AB4" w:rsidRDefault="00C7082D" w:rsidP="00C7082D">
      <w:pPr>
        <w:spacing w:line="276" w:lineRule="auto"/>
        <w:ind w:firstLine="0"/>
        <w:jc w:val="both"/>
      </w:pPr>
      <w:r w:rsidRPr="008F2DE7">
        <w:t>Osoby, które nie złożyły wszystkich wymaganych dokumentów niezbędnych do zakwalifikowania</w:t>
      </w:r>
      <w:r w:rsidR="00FC2AB4">
        <w:t xml:space="preserve">                                      </w:t>
      </w:r>
      <w:r w:rsidRPr="008F2DE7">
        <w:t xml:space="preserve"> do uczestnictwa w przetargu, będą miały możliwość uzupełnienia brakujących dokumentów, jeżeli najpóźniej </w:t>
      </w:r>
      <w:r w:rsidR="00FC2AB4">
        <w:t xml:space="preserve">          </w:t>
      </w:r>
      <w:r w:rsidRPr="008F2DE7">
        <w:t xml:space="preserve">do dnia </w:t>
      </w:r>
      <w:r w:rsidR="00B84448">
        <w:rPr>
          <w:b/>
        </w:rPr>
        <w:t>22</w:t>
      </w:r>
      <w:r w:rsidR="00154C43">
        <w:rPr>
          <w:b/>
        </w:rPr>
        <w:t>.</w:t>
      </w:r>
      <w:r w:rsidR="00EC3B72">
        <w:rPr>
          <w:b/>
        </w:rPr>
        <w:t>05</w:t>
      </w:r>
      <w:r w:rsidR="00FC2AB4">
        <w:rPr>
          <w:b/>
        </w:rPr>
        <w:t>.</w:t>
      </w:r>
      <w:r w:rsidRPr="00FC2AB4">
        <w:rPr>
          <w:b/>
        </w:rPr>
        <w:t>202</w:t>
      </w:r>
      <w:r w:rsidR="009A1C1C">
        <w:rPr>
          <w:b/>
        </w:rPr>
        <w:t>5</w:t>
      </w:r>
      <w:r w:rsidR="00FC2AB4">
        <w:rPr>
          <w:b/>
        </w:rPr>
        <w:t xml:space="preserve"> </w:t>
      </w:r>
      <w:r w:rsidRPr="00FC2AB4">
        <w:rPr>
          <w:b/>
        </w:rPr>
        <w:t>r.</w:t>
      </w:r>
      <w:r w:rsidRPr="008F2DE7">
        <w:t xml:space="preserve"> do godziny 15:00 złożą brakujące dokumenty (pocztą tradycyjną, kurierem, do skrzynki wystawionej przed siedzibą Oddziału lub w sekretariacie pok. nr 20 - d</w:t>
      </w:r>
      <w:r w:rsidR="00EC68F3">
        <w:t>ecyduje data wpływu do Oddziału</w:t>
      </w:r>
      <w:r w:rsidRPr="008F2DE7">
        <w:t>)</w:t>
      </w:r>
      <w:r w:rsidR="00FC2AB4">
        <w:t xml:space="preserve">                       </w:t>
      </w:r>
      <w:r w:rsidRPr="008F2DE7">
        <w:t xml:space="preserve"> w kopercie opatrzonej podpisem</w:t>
      </w:r>
    </w:p>
    <w:p w:rsidR="00EC3B72" w:rsidRDefault="00EC3B72" w:rsidP="00C7082D">
      <w:pPr>
        <w:spacing w:line="276" w:lineRule="auto"/>
        <w:ind w:firstLine="0"/>
        <w:jc w:val="both"/>
      </w:pPr>
    </w:p>
    <w:p w:rsidR="00EC3B72" w:rsidRDefault="00EC3B72" w:rsidP="00C7082D">
      <w:pPr>
        <w:spacing w:line="276" w:lineRule="auto"/>
        <w:ind w:firstLine="0"/>
        <w:jc w:val="both"/>
      </w:pPr>
    </w:p>
    <w:p w:rsidR="00EC3B72" w:rsidRDefault="00EC3B72" w:rsidP="00C7082D">
      <w:pPr>
        <w:spacing w:line="276" w:lineRule="auto"/>
        <w:ind w:firstLine="0"/>
        <w:jc w:val="both"/>
      </w:pPr>
    </w:p>
    <w:p w:rsidR="00EC3B72" w:rsidRP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spacing w:val="-3"/>
        </w:rPr>
        <w:t xml:space="preserve">Ad. 1 „Kwalifikacja uczestników do przetargu na dzierżawę działki nr </w:t>
      </w:r>
      <w:r>
        <w:rPr>
          <w:b/>
          <w:color w:val="000000" w:themeColor="text1"/>
          <w:spacing w:val="-3"/>
        </w:rPr>
        <w:t>412/1</w:t>
      </w:r>
      <w:r w:rsidRPr="00EC3B72">
        <w:rPr>
          <w:b/>
          <w:color w:val="000000" w:themeColor="text1"/>
          <w:spacing w:val="-3"/>
        </w:rPr>
        <w:t xml:space="preserve"> w ułamkowej części oznaczonej jako </w:t>
      </w:r>
      <w:r>
        <w:rPr>
          <w:b/>
          <w:color w:val="000000" w:themeColor="text1"/>
          <w:spacing w:val="-3"/>
        </w:rPr>
        <w:t>C</w:t>
      </w:r>
      <w:r w:rsidRPr="00EC3B72">
        <w:rPr>
          <w:b/>
          <w:color w:val="000000" w:themeColor="text1"/>
          <w:spacing w:val="-3"/>
        </w:rPr>
        <w:t xml:space="preserve"> obręb Rad</w:t>
      </w:r>
      <w:r>
        <w:rPr>
          <w:b/>
          <w:color w:val="000000" w:themeColor="text1"/>
          <w:spacing w:val="-3"/>
        </w:rPr>
        <w:t>oszyn</w:t>
      </w:r>
      <w:r w:rsidRPr="00EC3B72">
        <w:rPr>
          <w:b/>
          <w:color w:val="000000" w:themeColor="text1"/>
          <w:spacing w:val="-3"/>
        </w:rPr>
        <w:t xml:space="preserve"> zaplanowany na dzień 1</w:t>
      </w:r>
      <w:r w:rsidR="00B84448">
        <w:rPr>
          <w:b/>
          <w:color w:val="000000" w:themeColor="text1"/>
          <w:spacing w:val="-3"/>
        </w:rPr>
        <w:t>3</w:t>
      </w:r>
      <w:r w:rsidRPr="00EC3B72">
        <w:rPr>
          <w:b/>
          <w:color w:val="000000" w:themeColor="text1"/>
          <w:spacing w:val="-3"/>
        </w:rPr>
        <w:t>.0</w:t>
      </w:r>
      <w:r w:rsidR="00B84448">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w:t>
      </w:r>
      <w:r>
        <w:rPr>
          <w:b/>
          <w:color w:val="000000" w:themeColor="text1"/>
          <w:spacing w:val="-3"/>
        </w:rPr>
        <w:t>- uzupełnienie</w:t>
      </w:r>
      <w:r w:rsidRPr="00EC3B72">
        <w:rPr>
          <w:b/>
          <w:color w:val="000000" w:themeColor="text1"/>
          <w:spacing w:val="-3"/>
        </w:rPr>
        <w:t xml:space="preserve">” </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color w:val="000000" w:themeColor="text1"/>
          <w:spacing w:val="-3"/>
        </w:rPr>
        <w:t xml:space="preserve">Ad. 2 „Kwalifikacja uczestników do przetargu na dzierżawę działki nr </w:t>
      </w:r>
      <w:r>
        <w:rPr>
          <w:b/>
          <w:color w:val="000000" w:themeColor="text1"/>
          <w:spacing w:val="-3"/>
        </w:rPr>
        <w:t>412</w:t>
      </w:r>
      <w:r w:rsidRPr="00EC3B72">
        <w:rPr>
          <w:b/>
          <w:color w:val="000000" w:themeColor="text1"/>
          <w:spacing w:val="-3"/>
        </w:rPr>
        <w:t>/</w:t>
      </w:r>
      <w:r>
        <w:rPr>
          <w:b/>
          <w:color w:val="000000" w:themeColor="text1"/>
          <w:spacing w:val="-3"/>
        </w:rPr>
        <w:t>1</w:t>
      </w:r>
      <w:r w:rsidRPr="00EC3B72">
        <w:rPr>
          <w:b/>
          <w:color w:val="000000" w:themeColor="text1"/>
          <w:spacing w:val="-3"/>
        </w:rPr>
        <w:t xml:space="preserve"> w ułamkowej części oznaczonej jako </w:t>
      </w:r>
      <w:r>
        <w:rPr>
          <w:b/>
          <w:color w:val="000000" w:themeColor="text1"/>
          <w:spacing w:val="-3"/>
        </w:rPr>
        <w:t>D</w:t>
      </w:r>
      <w:r w:rsidRPr="00EC3B72">
        <w:rPr>
          <w:b/>
          <w:color w:val="000000" w:themeColor="text1"/>
          <w:spacing w:val="-3"/>
        </w:rPr>
        <w:t xml:space="preserve"> obręb Ra</w:t>
      </w:r>
      <w:r>
        <w:rPr>
          <w:b/>
          <w:color w:val="000000" w:themeColor="text1"/>
          <w:spacing w:val="-3"/>
        </w:rPr>
        <w:t>doszyn</w:t>
      </w:r>
      <w:r w:rsidRPr="00EC3B72">
        <w:rPr>
          <w:b/>
          <w:color w:val="000000" w:themeColor="text1"/>
          <w:spacing w:val="-3"/>
        </w:rPr>
        <w:t xml:space="preserve"> zaplanowany na dzień </w:t>
      </w:r>
      <w:r>
        <w:rPr>
          <w:b/>
          <w:color w:val="000000" w:themeColor="text1"/>
          <w:spacing w:val="-3"/>
        </w:rPr>
        <w:t>1</w:t>
      </w:r>
      <w:r w:rsidR="00B84448">
        <w:rPr>
          <w:b/>
          <w:color w:val="000000" w:themeColor="text1"/>
          <w:spacing w:val="-3"/>
        </w:rPr>
        <w:t>3</w:t>
      </w:r>
      <w:r w:rsidRPr="00EC3B72">
        <w:rPr>
          <w:b/>
          <w:color w:val="000000" w:themeColor="text1"/>
          <w:spacing w:val="-3"/>
        </w:rPr>
        <w:t>.0</w:t>
      </w:r>
      <w:r w:rsidR="00EE4935">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w:t>
      </w:r>
      <w:r>
        <w:rPr>
          <w:b/>
          <w:color w:val="000000" w:themeColor="text1"/>
          <w:spacing w:val="-3"/>
        </w:rPr>
        <w:t>- uzupełnienie</w:t>
      </w:r>
      <w:r w:rsidRPr="00EC3B72">
        <w:rPr>
          <w:b/>
          <w:color w:val="000000" w:themeColor="text1"/>
          <w:spacing w:val="-3"/>
        </w:rPr>
        <w:t>”</w:t>
      </w:r>
    </w:p>
    <w:p w:rsidR="00EC3B72" w:rsidRP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spacing w:val="-3"/>
        </w:rPr>
        <w:t xml:space="preserve">Ad. </w:t>
      </w:r>
      <w:r>
        <w:rPr>
          <w:b/>
          <w:spacing w:val="-3"/>
        </w:rPr>
        <w:t>3</w:t>
      </w:r>
      <w:r w:rsidRPr="00EC3B72">
        <w:rPr>
          <w:b/>
          <w:spacing w:val="-3"/>
        </w:rPr>
        <w:t xml:space="preserve"> „Kwalifikacja uczestników do przetargu na dzierżawę działki nr </w:t>
      </w:r>
      <w:r>
        <w:rPr>
          <w:b/>
          <w:color w:val="000000" w:themeColor="text1"/>
          <w:spacing w:val="-3"/>
        </w:rPr>
        <w:t>409</w:t>
      </w:r>
      <w:r w:rsidRPr="00EC3B72">
        <w:rPr>
          <w:b/>
          <w:color w:val="000000" w:themeColor="text1"/>
          <w:spacing w:val="-3"/>
        </w:rPr>
        <w:t>/</w:t>
      </w:r>
      <w:r>
        <w:rPr>
          <w:b/>
          <w:color w:val="000000" w:themeColor="text1"/>
          <w:spacing w:val="-3"/>
        </w:rPr>
        <w:t>2</w:t>
      </w:r>
      <w:r w:rsidRPr="00EC3B72">
        <w:rPr>
          <w:b/>
          <w:color w:val="000000" w:themeColor="text1"/>
          <w:spacing w:val="-3"/>
        </w:rPr>
        <w:t xml:space="preserve"> w ułamkowej części oznaczonej jako </w:t>
      </w:r>
      <w:r>
        <w:rPr>
          <w:b/>
          <w:color w:val="000000" w:themeColor="text1"/>
          <w:spacing w:val="-3"/>
        </w:rPr>
        <w:t>E</w:t>
      </w:r>
      <w:r w:rsidRPr="00EC3B72">
        <w:rPr>
          <w:b/>
          <w:color w:val="000000" w:themeColor="text1"/>
          <w:spacing w:val="-3"/>
        </w:rPr>
        <w:t xml:space="preserve"> obręb Rad</w:t>
      </w:r>
      <w:r>
        <w:rPr>
          <w:b/>
          <w:color w:val="000000" w:themeColor="text1"/>
          <w:spacing w:val="-3"/>
        </w:rPr>
        <w:t>oszyn</w:t>
      </w:r>
      <w:r w:rsidRPr="00EC3B72">
        <w:rPr>
          <w:b/>
          <w:color w:val="000000" w:themeColor="text1"/>
          <w:spacing w:val="-3"/>
        </w:rPr>
        <w:t xml:space="preserve"> zaplanowany na dzień 1</w:t>
      </w:r>
      <w:r w:rsidR="00EE4935">
        <w:rPr>
          <w:b/>
          <w:color w:val="000000" w:themeColor="text1"/>
          <w:spacing w:val="-3"/>
        </w:rPr>
        <w:t>3</w:t>
      </w:r>
      <w:r w:rsidRPr="00EC3B72">
        <w:rPr>
          <w:b/>
          <w:color w:val="000000" w:themeColor="text1"/>
          <w:spacing w:val="-3"/>
        </w:rPr>
        <w:t>.0</w:t>
      </w:r>
      <w:r w:rsidR="00EE4935">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w:t>
      </w:r>
      <w:r>
        <w:rPr>
          <w:b/>
          <w:color w:val="000000" w:themeColor="text1"/>
          <w:spacing w:val="-3"/>
        </w:rPr>
        <w:t>-</w:t>
      </w:r>
      <w:r w:rsidRPr="00EC3B72">
        <w:rPr>
          <w:b/>
          <w:color w:val="000000" w:themeColor="text1"/>
          <w:spacing w:val="-3"/>
        </w:rPr>
        <w:t xml:space="preserve"> </w:t>
      </w:r>
      <w:r>
        <w:rPr>
          <w:b/>
          <w:color w:val="000000" w:themeColor="text1"/>
          <w:spacing w:val="-3"/>
        </w:rPr>
        <w:t>uzupełnienie</w:t>
      </w:r>
      <w:r w:rsidRPr="00EC3B72">
        <w:rPr>
          <w:b/>
          <w:color w:val="000000" w:themeColor="text1"/>
          <w:spacing w:val="-3"/>
        </w:rPr>
        <w:t xml:space="preserve">” </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color w:val="000000" w:themeColor="text1"/>
          <w:spacing w:val="-3"/>
        </w:rPr>
        <w:t xml:space="preserve">Ad. </w:t>
      </w:r>
      <w:r>
        <w:rPr>
          <w:b/>
          <w:color w:val="000000" w:themeColor="text1"/>
          <w:spacing w:val="-3"/>
        </w:rPr>
        <w:t>4</w:t>
      </w:r>
      <w:r w:rsidRPr="00EC3B72">
        <w:rPr>
          <w:b/>
          <w:color w:val="000000" w:themeColor="text1"/>
          <w:spacing w:val="-3"/>
        </w:rPr>
        <w:t xml:space="preserve"> „Kwalifikacja uczestników do przetargu na dzierżawę działki nr </w:t>
      </w:r>
      <w:r>
        <w:rPr>
          <w:b/>
          <w:color w:val="000000" w:themeColor="text1"/>
          <w:spacing w:val="-3"/>
        </w:rPr>
        <w:t>409</w:t>
      </w:r>
      <w:r w:rsidRPr="00EC3B72">
        <w:rPr>
          <w:b/>
          <w:color w:val="000000" w:themeColor="text1"/>
          <w:spacing w:val="-3"/>
        </w:rPr>
        <w:t>/</w:t>
      </w:r>
      <w:r>
        <w:rPr>
          <w:b/>
          <w:color w:val="000000" w:themeColor="text1"/>
          <w:spacing w:val="-3"/>
        </w:rPr>
        <w:t>2</w:t>
      </w:r>
      <w:r w:rsidRPr="00EC3B72">
        <w:rPr>
          <w:b/>
          <w:color w:val="000000" w:themeColor="text1"/>
          <w:spacing w:val="-3"/>
        </w:rPr>
        <w:t xml:space="preserve"> w ułamkowej części oznaczonej jako </w:t>
      </w:r>
      <w:r>
        <w:rPr>
          <w:b/>
          <w:color w:val="000000" w:themeColor="text1"/>
          <w:spacing w:val="-3"/>
        </w:rPr>
        <w:t>F</w:t>
      </w:r>
      <w:r w:rsidRPr="00EC3B72">
        <w:rPr>
          <w:b/>
          <w:color w:val="000000" w:themeColor="text1"/>
          <w:spacing w:val="-3"/>
        </w:rPr>
        <w:t xml:space="preserve"> obręb Rad</w:t>
      </w:r>
      <w:r>
        <w:rPr>
          <w:b/>
          <w:color w:val="000000" w:themeColor="text1"/>
          <w:spacing w:val="-3"/>
        </w:rPr>
        <w:t>oszyn</w:t>
      </w:r>
      <w:r w:rsidRPr="00EC3B72">
        <w:rPr>
          <w:b/>
          <w:color w:val="000000" w:themeColor="text1"/>
          <w:spacing w:val="-3"/>
        </w:rPr>
        <w:t xml:space="preserve"> zaplanowany na dzień 1</w:t>
      </w:r>
      <w:r w:rsidR="00EE4935">
        <w:rPr>
          <w:b/>
          <w:color w:val="000000" w:themeColor="text1"/>
          <w:spacing w:val="-3"/>
        </w:rPr>
        <w:t>3</w:t>
      </w:r>
      <w:r w:rsidRPr="00EC3B72">
        <w:rPr>
          <w:b/>
          <w:color w:val="000000" w:themeColor="text1"/>
          <w:spacing w:val="-3"/>
        </w:rPr>
        <w:t>.0</w:t>
      </w:r>
      <w:r w:rsidR="00EE4935">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w:t>
      </w:r>
      <w:r>
        <w:rPr>
          <w:b/>
          <w:color w:val="000000" w:themeColor="text1"/>
          <w:spacing w:val="-3"/>
        </w:rPr>
        <w:t>-</w:t>
      </w:r>
      <w:r w:rsidRPr="00EC3B72">
        <w:rPr>
          <w:b/>
          <w:color w:val="000000" w:themeColor="text1"/>
          <w:spacing w:val="-3"/>
        </w:rPr>
        <w:t xml:space="preserve"> </w:t>
      </w:r>
      <w:r>
        <w:rPr>
          <w:b/>
          <w:color w:val="000000" w:themeColor="text1"/>
          <w:spacing w:val="-3"/>
        </w:rPr>
        <w:t>uzupełnienie</w:t>
      </w:r>
      <w:r w:rsidRPr="00EC3B72">
        <w:rPr>
          <w:b/>
          <w:color w:val="000000" w:themeColor="text1"/>
          <w:spacing w:val="-3"/>
        </w:rPr>
        <w:t>”</w:t>
      </w:r>
    </w:p>
    <w:p w:rsidR="00EC3B72" w:rsidRP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spacing w:val="-3"/>
        </w:rPr>
        <w:t xml:space="preserve">Ad. </w:t>
      </w:r>
      <w:r>
        <w:rPr>
          <w:b/>
          <w:spacing w:val="-3"/>
        </w:rPr>
        <w:t>5</w:t>
      </w:r>
      <w:r w:rsidRPr="00EC3B72">
        <w:rPr>
          <w:b/>
          <w:spacing w:val="-3"/>
        </w:rPr>
        <w:t xml:space="preserve"> „Kwalifikacja uczestników do przetargu na dzierżawę działki nr </w:t>
      </w:r>
      <w:r>
        <w:rPr>
          <w:b/>
          <w:color w:val="000000" w:themeColor="text1"/>
          <w:spacing w:val="-3"/>
        </w:rPr>
        <w:t>407</w:t>
      </w:r>
      <w:r w:rsidRPr="00EC3B72">
        <w:rPr>
          <w:b/>
          <w:color w:val="000000" w:themeColor="text1"/>
          <w:spacing w:val="-3"/>
        </w:rPr>
        <w:t xml:space="preserve"> Rad</w:t>
      </w:r>
      <w:r>
        <w:rPr>
          <w:b/>
          <w:color w:val="000000" w:themeColor="text1"/>
          <w:spacing w:val="-3"/>
        </w:rPr>
        <w:t>oszyn</w:t>
      </w:r>
      <w:r w:rsidRPr="00EC3B72">
        <w:rPr>
          <w:b/>
          <w:color w:val="000000" w:themeColor="text1"/>
          <w:spacing w:val="-3"/>
        </w:rPr>
        <w:t xml:space="preserve"> zaplanowany na dzień 1</w:t>
      </w:r>
      <w:r w:rsidR="00EE4935">
        <w:rPr>
          <w:b/>
          <w:color w:val="000000" w:themeColor="text1"/>
          <w:spacing w:val="-3"/>
        </w:rPr>
        <w:t>3</w:t>
      </w:r>
      <w:r w:rsidRPr="00EC3B72">
        <w:rPr>
          <w:b/>
          <w:color w:val="000000" w:themeColor="text1"/>
          <w:spacing w:val="-3"/>
        </w:rPr>
        <w:t>.0</w:t>
      </w:r>
      <w:r w:rsidR="00EE4935">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 </w:t>
      </w:r>
      <w:r>
        <w:rPr>
          <w:b/>
          <w:color w:val="000000" w:themeColor="text1"/>
          <w:spacing w:val="-3"/>
        </w:rPr>
        <w:t>uzupełnienie</w:t>
      </w:r>
      <w:r w:rsidRPr="00EC3B72">
        <w:rPr>
          <w:b/>
          <w:color w:val="000000" w:themeColor="text1"/>
          <w:spacing w:val="-3"/>
        </w:rPr>
        <w:t xml:space="preserve">” </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color w:val="000000" w:themeColor="text1"/>
          <w:spacing w:val="-3"/>
        </w:rPr>
        <w:t xml:space="preserve">Ad. </w:t>
      </w:r>
      <w:r>
        <w:rPr>
          <w:b/>
          <w:color w:val="000000" w:themeColor="text1"/>
          <w:spacing w:val="-3"/>
        </w:rPr>
        <w:t>6</w:t>
      </w:r>
      <w:r w:rsidRPr="00EC3B72">
        <w:rPr>
          <w:b/>
          <w:color w:val="000000" w:themeColor="text1"/>
          <w:spacing w:val="-3"/>
        </w:rPr>
        <w:t xml:space="preserve"> „Kwalifikacja uczestników do przetargu na dzierżawę działki nr </w:t>
      </w:r>
      <w:r>
        <w:rPr>
          <w:b/>
          <w:color w:val="000000" w:themeColor="text1"/>
          <w:spacing w:val="-3"/>
        </w:rPr>
        <w:t>406/2</w:t>
      </w:r>
      <w:r w:rsidRPr="00EC3B72">
        <w:rPr>
          <w:b/>
          <w:color w:val="000000" w:themeColor="text1"/>
          <w:spacing w:val="-3"/>
        </w:rPr>
        <w:t xml:space="preserve"> w ułamkowej części oznaczonej jako </w:t>
      </w:r>
      <w:r>
        <w:rPr>
          <w:b/>
          <w:color w:val="000000" w:themeColor="text1"/>
          <w:spacing w:val="-3"/>
        </w:rPr>
        <w:t>A</w:t>
      </w:r>
      <w:r w:rsidRPr="00EC3B72">
        <w:rPr>
          <w:b/>
          <w:color w:val="000000" w:themeColor="text1"/>
          <w:spacing w:val="-3"/>
        </w:rPr>
        <w:t xml:space="preserve"> obręb Ra</w:t>
      </w:r>
      <w:r>
        <w:rPr>
          <w:b/>
          <w:color w:val="000000" w:themeColor="text1"/>
          <w:spacing w:val="-3"/>
        </w:rPr>
        <w:t>doszyn</w:t>
      </w:r>
      <w:r w:rsidRPr="00EC3B72">
        <w:rPr>
          <w:b/>
          <w:color w:val="000000" w:themeColor="text1"/>
          <w:spacing w:val="-3"/>
        </w:rPr>
        <w:t xml:space="preserve"> zaplanowany na dzień 1</w:t>
      </w:r>
      <w:r w:rsidR="00EE4935">
        <w:rPr>
          <w:b/>
          <w:color w:val="000000" w:themeColor="text1"/>
          <w:spacing w:val="-3"/>
        </w:rPr>
        <w:t>3</w:t>
      </w:r>
      <w:r w:rsidRPr="00EC3B72">
        <w:rPr>
          <w:b/>
          <w:color w:val="000000" w:themeColor="text1"/>
          <w:spacing w:val="-3"/>
        </w:rPr>
        <w:t>.0</w:t>
      </w:r>
      <w:r w:rsidR="00EE4935">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 </w:t>
      </w:r>
      <w:r>
        <w:rPr>
          <w:b/>
          <w:color w:val="000000" w:themeColor="text1"/>
          <w:spacing w:val="-3"/>
        </w:rPr>
        <w:t>-uzupełnienie</w:t>
      </w:r>
      <w:r w:rsidRPr="00EC3B72">
        <w:rPr>
          <w:b/>
          <w:color w:val="000000" w:themeColor="text1"/>
          <w:spacing w:val="-3"/>
        </w:rPr>
        <w:t>”</w:t>
      </w:r>
    </w:p>
    <w:p w:rsidR="00EC3B72" w:rsidRP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spacing w:val="-3"/>
        </w:rPr>
        <w:t xml:space="preserve">Ad. </w:t>
      </w:r>
      <w:r>
        <w:rPr>
          <w:b/>
          <w:spacing w:val="-3"/>
        </w:rPr>
        <w:t>7</w:t>
      </w:r>
      <w:r w:rsidRPr="00EC3B72">
        <w:rPr>
          <w:b/>
          <w:spacing w:val="-3"/>
        </w:rPr>
        <w:t xml:space="preserve"> „Kwalifikacja uczestników do przetargu na dzierżawę działki nr </w:t>
      </w:r>
      <w:r>
        <w:rPr>
          <w:b/>
          <w:color w:val="000000" w:themeColor="text1"/>
          <w:spacing w:val="-3"/>
        </w:rPr>
        <w:t>406/2</w:t>
      </w:r>
      <w:r w:rsidRPr="00EC3B72">
        <w:rPr>
          <w:b/>
          <w:color w:val="000000" w:themeColor="text1"/>
          <w:spacing w:val="-3"/>
        </w:rPr>
        <w:t xml:space="preserve"> w ułamkowej części oznaczonej jako </w:t>
      </w:r>
      <w:r>
        <w:rPr>
          <w:b/>
          <w:color w:val="000000" w:themeColor="text1"/>
          <w:spacing w:val="-3"/>
        </w:rPr>
        <w:t>B</w:t>
      </w:r>
      <w:r w:rsidRPr="00EC3B72">
        <w:rPr>
          <w:b/>
          <w:color w:val="000000" w:themeColor="text1"/>
          <w:spacing w:val="-3"/>
        </w:rPr>
        <w:t xml:space="preserve"> obręb </w:t>
      </w:r>
      <w:r>
        <w:rPr>
          <w:b/>
          <w:color w:val="000000" w:themeColor="text1"/>
          <w:spacing w:val="-3"/>
        </w:rPr>
        <w:t>Radoszyn</w:t>
      </w:r>
      <w:r w:rsidRPr="00EC3B72">
        <w:rPr>
          <w:b/>
          <w:color w:val="000000" w:themeColor="text1"/>
          <w:spacing w:val="-3"/>
        </w:rPr>
        <w:t xml:space="preserve"> zaplanowany na dzień 1</w:t>
      </w:r>
      <w:r w:rsidR="00EE4935">
        <w:rPr>
          <w:b/>
          <w:color w:val="000000" w:themeColor="text1"/>
          <w:spacing w:val="-3"/>
        </w:rPr>
        <w:t>3</w:t>
      </w:r>
      <w:r w:rsidRPr="00EC3B72">
        <w:rPr>
          <w:b/>
          <w:color w:val="000000" w:themeColor="text1"/>
          <w:spacing w:val="-3"/>
        </w:rPr>
        <w:t>.0</w:t>
      </w:r>
      <w:r w:rsidR="00EE4935">
        <w:rPr>
          <w:b/>
          <w:color w:val="000000" w:themeColor="text1"/>
          <w:spacing w:val="-3"/>
        </w:rPr>
        <w:t>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w:t>
      </w:r>
      <w:r>
        <w:rPr>
          <w:b/>
          <w:color w:val="000000" w:themeColor="text1"/>
          <w:spacing w:val="-3"/>
        </w:rPr>
        <w:t>-</w:t>
      </w:r>
      <w:r w:rsidRPr="00EC3B72">
        <w:rPr>
          <w:b/>
          <w:color w:val="000000" w:themeColor="text1"/>
          <w:spacing w:val="-3"/>
        </w:rPr>
        <w:t xml:space="preserve"> </w:t>
      </w:r>
      <w:r>
        <w:rPr>
          <w:b/>
          <w:color w:val="000000" w:themeColor="text1"/>
          <w:spacing w:val="-3"/>
        </w:rPr>
        <w:t xml:space="preserve">uzupełnienie </w:t>
      </w:r>
      <w:r w:rsidRPr="00EC3B72">
        <w:rPr>
          <w:b/>
          <w:color w:val="000000" w:themeColor="text1"/>
          <w:spacing w:val="-3"/>
        </w:rPr>
        <w:t xml:space="preserve">” </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color w:val="000000" w:themeColor="text1"/>
          <w:spacing w:val="-3"/>
        </w:rPr>
        <w:t xml:space="preserve">Ad. </w:t>
      </w:r>
      <w:r>
        <w:rPr>
          <w:b/>
          <w:color w:val="000000" w:themeColor="text1"/>
          <w:spacing w:val="-3"/>
        </w:rPr>
        <w:t>8</w:t>
      </w:r>
      <w:r w:rsidRPr="00EC3B72">
        <w:rPr>
          <w:b/>
          <w:color w:val="000000" w:themeColor="text1"/>
          <w:spacing w:val="-3"/>
        </w:rPr>
        <w:t xml:space="preserve"> „Kwalifikacja uczestników do przetargu na dzierżawę działki nr </w:t>
      </w:r>
      <w:r>
        <w:rPr>
          <w:b/>
          <w:color w:val="000000" w:themeColor="text1"/>
          <w:spacing w:val="-3"/>
        </w:rPr>
        <w:t>318</w:t>
      </w:r>
      <w:r w:rsidRPr="00EC3B72">
        <w:rPr>
          <w:b/>
          <w:color w:val="000000" w:themeColor="text1"/>
          <w:spacing w:val="-3"/>
        </w:rPr>
        <w:t xml:space="preserve"> obręb Rad</w:t>
      </w:r>
      <w:r>
        <w:rPr>
          <w:b/>
          <w:color w:val="000000" w:themeColor="text1"/>
          <w:spacing w:val="-3"/>
        </w:rPr>
        <w:t>oszyn</w:t>
      </w:r>
      <w:r w:rsidRPr="00EC3B72">
        <w:rPr>
          <w:b/>
          <w:color w:val="000000" w:themeColor="text1"/>
          <w:spacing w:val="-3"/>
        </w:rPr>
        <w:t xml:space="preserve"> zaplanowany na dzień 1</w:t>
      </w:r>
      <w:r w:rsidR="00EE4935">
        <w:rPr>
          <w:b/>
          <w:color w:val="000000" w:themeColor="text1"/>
          <w:spacing w:val="-3"/>
        </w:rPr>
        <w:t>3</w:t>
      </w:r>
      <w:r w:rsidRPr="00EC3B72">
        <w:rPr>
          <w:b/>
          <w:color w:val="000000" w:themeColor="text1"/>
          <w:spacing w:val="-3"/>
        </w:rPr>
        <w:t>.</w:t>
      </w:r>
      <w:r w:rsidR="00EE4935">
        <w:rPr>
          <w:b/>
          <w:color w:val="000000" w:themeColor="text1"/>
          <w:spacing w:val="-3"/>
        </w:rPr>
        <w:t>06</w:t>
      </w:r>
      <w:r w:rsidRPr="00EC3B72">
        <w:rPr>
          <w:b/>
          <w:color w:val="000000" w:themeColor="text1"/>
          <w:spacing w:val="-3"/>
        </w:rPr>
        <w:t>.202</w:t>
      </w:r>
      <w:r>
        <w:rPr>
          <w:b/>
          <w:color w:val="000000" w:themeColor="text1"/>
          <w:spacing w:val="-3"/>
        </w:rPr>
        <w:t>5</w:t>
      </w:r>
      <w:r w:rsidRPr="00EC3B72">
        <w:rPr>
          <w:b/>
          <w:color w:val="000000" w:themeColor="text1"/>
          <w:spacing w:val="-3"/>
        </w:rPr>
        <w:t xml:space="preserve"> r.</w:t>
      </w:r>
      <w:r>
        <w:rPr>
          <w:b/>
          <w:color w:val="000000" w:themeColor="text1"/>
          <w:spacing w:val="-3"/>
        </w:rPr>
        <w:t>- uzupełnienie</w:t>
      </w:r>
      <w:r w:rsidRPr="00EC3B72">
        <w:rPr>
          <w:b/>
          <w:color w:val="000000" w:themeColor="text1"/>
          <w:spacing w:val="-3"/>
        </w:rPr>
        <w:t>”</w:t>
      </w:r>
    </w:p>
    <w:p w:rsidR="00EC3B72" w:rsidRDefault="00EC3B72" w:rsidP="00C7082D">
      <w:pPr>
        <w:spacing w:line="276" w:lineRule="auto"/>
        <w:ind w:firstLine="0"/>
        <w:jc w:val="both"/>
      </w:pPr>
    </w:p>
    <w:p w:rsidR="00EC3B72" w:rsidRPr="00FC1339" w:rsidRDefault="00EC3B72" w:rsidP="00C7082D">
      <w:pPr>
        <w:spacing w:line="276" w:lineRule="auto"/>
        <w:ind w:firstLine="0"/>
        <w:jc w:val="both"/>
        <w:rPr>
          <w:sz w:val="10"/>
        </w:rPr>
      </w:pPr>
    </w:p>
    <w:p w:rsidR="00FC2AB4" w:rsidRDefault="00FC2AB4" w:rsidP="00FC2AB4">
      <w:pPr>
        <w:spacing w:line="276" w:lineRule="auto"/>
        <w:ind w:firstLine="0"/>
        <w:jc w:val="both"/>
      </w:pPr>
      <w:r>
        <w:t>Osoby, które w wyżej wymienionych terminach i miejscu nie złożą wymaganych dokumentów nie zostaną dopuszczone do uczestnictwa w przetargu.</w:t>
      </w:r>
    </w:p>
    <w:p w:rsidR="00FC2AB4" w:rsidRPr="00FC1339" w:rsidRDefault="00FC2AB4" w:rsidP="00FC2AB4">
      <w:pPr>
        <w:spacing w:line="276" w:lineRule="auto"/>
        <w:ind w:firstLine="0"/>
        <w:jc w:val="both"/>
        <w:rPr>
          <w:sz w:val="10"/>
        </w:rPr>
      </w:pPr>
    </w:p>
    <w:p w:rsidR="00C7082D" w:rsidRDefault="00FC2AB4" w:rsidP="00FC2AB4">
      <w:pPr>
        <w:spacing w:line="276" w:lineRule="auto"/>
        <w:ind w:firstLine="0"/>
        <w:jc w:val="both"/>
      </w:pPr>
      <w:r>
        <w:t xml:space="preserve">Lista osób ostatecznie zakwalifikowanych do przetargu zostanie opublikowana na stronie podmiotowej                           w Biuletynie Informacji Publicznej Krajowego Ośrodka, info-kiosku w siedzibie OT KOWR w Gorzowie Wlkp.             </w:t>
      </w:r>
      <w:r w:rsidR="00FC1339">
        <w:t>do dnia</w:t>
      </w:r>
      <w:r>
        <w:t xml:space="preserve"> </w:t>
      </w:r>
      <w:r w:rsidR="00EE4935">
        <w:rPr>
          <w:b/>
        </w:rPr>
        <w:t>06</w:t>
      </w:r>
      <w:r w:rsidR="00154C43">
        <w:rPr>
          <w:b/>
        </w:rPr>
        <w:t>.</w:t>
      </w:r>
      <w:r w:rsidR="00EC3B72">
        <w:rPr>
          <w:b/>
        </w:rPr>
        <w:t>0</w:t>
      </w:r>
      <w:r w:rsidR="00EE4935">
        <w:rPr>
          <w:b/>
        </w:rPr>
        <w:t>6</w:t>
      </w:r>
      <w:r w:rsidRPr="00FC2AB4">
        <w:rPr>
          <w:b/>
        </w:rPr>
        <w:t>.202</w:t>
      </w:r>
      <w:r w:rsidR="009A1C1C">
        <w:rPr>
          <w:b/>
        </w:rPr>
        <w:t>5</w:t>
      </w:r>
      <w:r w:rsidRPr="00FC2AB4">
        <w:rPr>
          <w:b/>
        </w:rPr>
        <w:t xml:space="preserve"> r.</w:t>
      </w:r>
      <w:r>
        <w:t xml:space="preserve"> oraz na stronie internetowej KOWR pod ogłoszeniem o przetargu.</w:t>
      </w:r>
    </w:p>
    <w:p w:rsidR="00FC2AB4" w:rsidRPr="00FC1339" w:rsidRDefault="00FC2AB4" w:rsidP="00FC2AB4">
      <w:pPr>
        <w:spacing w:line="276" w:lineRule="auto"/>
        <w:ind w:firstLine="0"/>
        <w:jc w:val="both"/>
        <w:rPr>
          <w:sz w:val="10"/>
        </w:rPr>
      </w:pPr>
    </w:p>
    <w:p w:rsidR="00C7082D" w:rsidRDefault="00C7082D" w:rsidP="008F2DE7">
      <w:pPr>
        <w:spacing w:line="276" w:lineRule="auto"/>
        <w:ind w:firstLine="0"/>
        <w:jc w:val="both"/>
      </w:pPr>
      <w:r w:rsidRPr="00C7082D">
        <w:t>Przetarg odbędzie się również w przypadku gdy do przetargu zakwalifikowano tylko jedną osobę, spełniającą warunki podane w ogłoszeniu.</w:t>
      </w:r>
    </w:p>
    <w:p w:rsidR="00C7082D" w:rsidRPr="00FC1339" w:rsidRDefault="00C7082D" w:rsidP="008F2DE7">
      <w:pPr>
        <w:spacing w:line="276" w:lineRule="auto"/>
        <w:ind w:firstLine="0"/>
        <w:jc w:val="both"/>
        <w:rPr>
          <w:sz w:val="10"/>
        </w:rPr>
      </w:pPr>
    </w:p>
    <w:p w:rsidR="008F2DE7" w:rsidRDefault="00C7082D" w:rsidP="003D7D21">
      <w:pPr>
        <w:spacing w:line="240" w:lineRule="auto"/>
        <w:ind w:firstLine="0"/>
        <w:jc w:val="both"/>
      </w:pPr>
      <w:r>
        <w:t>Osoby zainteresowane uczestnictwem w przetargu, przed przystąpieniem do przetargu, proszone</w:t>
      </w:r>
      <w:r w:rsidR="000B6293">
        <w:t xml:space="preserve">                               </w:t>
      </w:r>
      <w:r>
        <w:t xml:space="preserve"> są o zapoznanie się z „WYTYCZNYMI” dotyczącymi form zabezpieczenia i dokumentami niezbędnymi </w:t>
      </w:r>
      <w:r w:rsidR="00FC2AB4">
        <w:t xml:space="preserve">                                    </w:t>
      </w:r>
      <w:r>
        <w:t>do przedłożenia w Krajowym Ośrodku przed podpisaniem umowy dzierżawy. Wytyczne w tym zakresie dostępne są w we</w:t>
      </w:r>
      <w:r w:rsidR="00E11EC7">
        <w:t xml:space="preserve">rsji elektronicznej pod adresem </w:t>
      </w:r>
      <w:hyperlink r:id="rId15" w:history="1">
        <w:r w:rsidRPr="00F00EEE">
          <w:rPr>
            <w:rStyle w:val="Hipercze"/>
          </w:rPr>
          <w:t>https://www.gov.pl/web/kowr/formy-zabezpieczenia-czynszu-dzierzawnego</w:t>
        </w:r>
      </w:hyperlink>
      <w:r>
        <w:t xml:space="preserve"> </w:t>
      </w:r>
      <w:r w:rsidR="00E11EC7">
        <w:t>.</w:t>
      </w:r>
    </w:p>
    <w:p w:rsidR="00DF1957" w:rsidRDefault="00DF1957" w:rsidP="003D7D21">
      <w:pPr>
        <w:spacing w:line="240" w:lineRule="auto"/>
        <w:ind w:firstLine="0"/>
        <w:jc w:val="both"/>
      </w:pPr>
    </w:p>
    <w:p w:rsidR="00154C43" w:rsidRDefault="00C7082D" w:rsidP="00154C43">
      <w:pPr>
        <w:spacing w:after="200" w:line="276" w:lineRule="auto"/>
        <w:ind w:firstLine="0"/>
        <w:jc w:val="both"/>
        <w:rPr>
          <w:b/>
          <w:color w:val="000000"/>
          <w:u w:val="single"/>
        </w:rPr>
      </w:pPr>
      <w:r w:rsidRPr="00620C0C">
        <w:rPr>
          <w:b/>
          <w:color w:val="000000"/>
          <w:u w:val="single"/>
        </w:rPr>
        <w:t>WARUNKI UCZESTNICTWA W PRZETARG</w:t>
      </w:r>
      <w:r w:rsidR="00154C43">
        <w:rPr>
          <w:b/>
          <w:color w:val="000000"/>
          <w:u w:val="single"/>
        </w:rPr>
        <w:t>U</w:t>
      </w:r>
    </w:p>
    <w:p w:rsidR="00154C43" w:rsidRPr="00154C43" w:rsidRDefault="00154C43" w:rsidP="00154C43">
      <w:pPr>
        <w:spacing w:after="200" w:line="276" w:lineRule="auto"/>
        <w:ind w:firstLine="0"/>
        <w:jc w:val="both"/>
        <w:rPr>
          <w:b/>
          <w:color w:val="000000"/>
          <w:u w:val="single"/>
        </w:rPr>
      </w:pPr>
      <w:r w:rsidRPr="00154C43">
        <w:rPr>
          <w:color w:val="000000"/>
        </w:rPr>
        <w:t>W przetargu mogą brać udział osoby zakwalifikowane do przetargu które:</w:t>
      </w:r>
    </w:p>
    <w:p w:rsidR="00154C43" w:rsidRPr="00154C43" w:rsidRDefault="00154C43" w:rsidP="00154C43">
      <w:pPr>
        <w:spacing w:line="276" w:lineRule="auto"/>
        <w:ind w:firstLine="0"/>
        <w:jc w:val="both"/>
        <w:rPr>
          <w:color w:val="000000"/>
        </w:rPr>
      </w:pPr>
      <w:r>
        <w:rPr>
          <w:color w:val="000000"/>
        </w:rPr>
        <w:t xml:space="preserve">1. </w:t>
      </w:r>
      <w:r w:rsidRPr="00154C43">
        <w:rPr>
          <w:color w:val="000000"/>
        </w:rPr>
        <w:t>Wpłacą wadium w wymaganej wysokości w terminie, miejscu i formie podanej poniżej oraz</w:t>
      </w:r>
    </w:p>
    <w:p w:rsidR="00154C43" w:rsidRDefault="00154C43" w:rsidP="00154C43">
      <w:pPr>
        <w:spacing w:line="276" w:lineRule="auto"/>
        <w:ind w:firstLine="0"/>
        <w:jc w:val="both"/>
        <w:rPr>
          <w:color w:val="000000"/>
        </w:rPr>
      </w:pPr>
      <w:r>
        <w:rPr>
          <w:color w:val="000000"/>
        </w:rPr>
        <w:t xml:space="preserve">2. </w:t>
      </w:r>
      <w:r w:rsidRPr="00154C43">
        <w:rPr>
          <w:color w:val="000000"/>
        </w:rPr>
        <w:t>Złożą ofertę wraz z kopią stosownych dokumentów w miejscu i do godziny podanej poniżej.</w:t>
      </w:r>
    </w:p>
    <w:p w:rsidR="00453938" w:rsidRDefault="00453938" w:rsidP="00453938">
      <w:pPr>
        <w:tabs>
          <w:tab w:val="left" w:pos="1641"/>
        </w:tabs>
        <w:ind w:firstLine="0"/>
        <w:rPr>
          <w:color w:val="000000"/>
        </w:rPr>
      </w:pPr>
    </w:p>
    <w:p w:rsidR="00154C43" w:rsidRDefault="00154C43" w:rsidP="00453938">
      <w:pPr>
        <w:tabs>
          <w:tab w:val="left" w:pos="1641"/>
        </w:tabs>
        <w:spacing w:line="276" w:lineRule="auto"/>
        <w:ind w:firstLine="0"/>
        <w:jc w:val="both"/>
        <w:rPr>
          <w:color w:val="000000"/>
        </w:rPr>
      </w:pPr>
      <w:r w:rsidRPr="00154C43">
        <w:rPr>
          <w:b/>
          <w:color w:val="000000"/>
        </w:rPr>
        <w:t>Ad 1</w:t>
      </w:r>
      <w:r w:rsidRPr="00154C43">
        <w:rPr>
          <w:color w:val="000000"/>
        </w:rPr>
        <w:t xml:space="preserve"> Wadium,</w:t>
      </w:r>
      <w:r w:rsidR="00EC3B72" w:rsidRPr="00EC3B72">
        <w:rPr>
          <w:u w:val="single"/>
        </w:rPr>
        <w:t xml:space="preserve"> </w:t>
      </w:r>
      <w:r w:rsidR="00EC3B72" w:rsidRPr="00EC3B72">
        <w:rPr>
          <w:b/>
          <w:u w:val="single"/>
        </w:rPr>
        <w:t>oddzielnie dla każdej nieruchomości</w:t>
      </w:r>
      <w:r w:rsidR="00EC3B72">
        <w:rPr>
          <w:u w:val="single"/>
        </w:rPr>
        <w:t>,</w:t>
      </w:r>
      <w:r w:rsidRPr="00154C43">
        <w:rPr>
          <w:color w:val="000000"/>
        </w:rPr>
        <w:t xml:space="preserve"> należy wpłacić na rachunek bankowy KOWR OT w Gorzowie Wlkp. nr rachunku </w:t>
      </w:r>
      <w:r w:rsidRPr="00154C43">
        <w:rPr>
          <w:b/>
          <w:color w:val="000000"/>
        </w:rPr>
        <w:t xml:space="preserve">09 1130 1222 0030 2043 0820 0003 </w:t>
      </w:r>
      <w:r w:rsidRPr="00154C43">
        <w:rPr>
          <w:color w:val="000000"/>
        </w:rPr>
        <w:t>w</w:t>
      </w:r>
      <w:r w:rsidRPr="00154C43">
        <w:rPr>
          <w:b/>
          <w:color w:val="000000"/>
        </w:rPr>
        <w:t xml:space="preserve"> Banku Gospodarstwa Krajowego Oddział Zielona Góra</w:t>
      </w:r>
      <w:r w:rsidRPr="00154C43">
        <w:rPr>
          <w:color w:val="000000"/>
        </w:rPr>
        <w:t xml:space="preserve"> </w:t>
      </w:r>
      <w:r w:rsidR="000B6293" w:rsidRPr="000B6293">
        <w:rPr>
          <w:color w:val="000000"/>
        </w:rPr>
        <w:t xml:space="preserve">z odpowiednim wyprzedzeniem tak, aby znalazły się na rachunku bankowym organizatora najpóźniej </w:t>
      </w:r>
      <w:r w:rsidR="000B6293" w:rsidRPr="000B6293">
        <w:rPr>
          <w:b/>
          <w:color w:val="000000"/>
          <w:u w:val="single"/>
        </w:rPr>
        <w:t xml:space="preserve">do dnia </w:t>
      </w:r>
      <w:r w:rsidR="00EE4935">
        <w:rPr>
          <w:b/>
          <w:color w:val="000000"/>
          <w:u w:val="single"/>
        </w:rPr>
        <w:t>09</w:t>
      </w:r>
      <w:r w:rsidR="000B6293" w:rsidRPr="000B6293">
        <w:rPr>
          <w:b/>
          <w:color w:val="000000"/>
          <w:u w:val="single"/>
        </w:rPr>
        <w:t>.</w:t>
      </w:r>
      <w:r w:rsidR="00EC3B72">
        <w:rPr>
          <w:b/>
          <w:color w:val="000000"/>
          <w:u w:val="single"/>
        </w:rPr>
        <w:t>0</w:t>
      </w:r>
      <w:r w:rsidR="00EE4935">
        <w:rPr>
          <w:b/>
          <w:color w:val="000000"/>
          <w:u w:val="single"/>
        </w:rPr>
        <w:t>6</w:t>
      </w:r>
      <w:r w:rsidR="000B6293" w:rsidRPr="000B6293">
        <w:rPr>
          <w:b/>
          <w:color w:val="000000"/>
          <w:u w:val="single"/>
        </w:rPr>
        <w:t>.202</w:t>
      </w:r>
      <w:r w:rsidR="00EC3B72">
        <w:rPr>
          <w:b/>
          <w:color w:val="000000"/>
          <w:u w:val="single"/>
        </w:rPr>
        <w:t>5</w:t>
      </w:r>
      <w:r w:rsidR="000B6293" w:rsidRPr="000B6293">
        <w:rPr>
          <w:b/>
          <w:color w:val="000000"/>
          <w:u w:val="single"/>
        </w:rPr>
        <w:t xml:space="preserve"> r.</w:t>
      </w:r>
      <w:r w:rsidR="000B6293" w:rsidRPr="000B6293">
        <w:rPr>
          <w:color w:val="000000"/>
        </w:rPr>
        <w:t xml:space="preserve"> </w:t>
      </w:r>
      <w:r w:rsidRPr="00154C43">
        <w:rPr>
          <w:color w:val="000000"/>
        </w:rPr>
        <w:t xml:space="preserve"> Potwierdzenie wpłaty wadium należy załączyć do oferty. </w:t>
      </w:r>
      <w:r w:rsidR="00453938">
        <w:rPr>
          <w:color w:val="000000"/>
        </w:rPr>
        <w:t xml:space="preserve"> </w:t>
      </w:r>
    </w:p>
    <w:p w:rsidR="00453938" w:rsidRPr="00453938" w:rsidRDefault="00453938" w:rsidP="00453938">
      <w:pPr>
        <w:tabs>
          <w:tab w:val="left" w:pos="1641"/>
        </w:tabs>
        <w:spacing w:line="276" w:lineRule="auto"/>
        <w:ind w:firstLine="0"/>
        <w:jc w:val="both"/>
      </w:pPr>
    </w:p>
    <w:p w:rsidR="00154C43" w:rsidRPr="00154C43" w:rsidRDefault="00154C43" w:rsidP="00453938">
      <w:pPr>
        <w:spacing w:line="276" w:lineRule="auto"/>
        <w:ind w:firstLine="0"/>
        <w:jc w:val="both"/>
        <w:rPr>
          <w:color w:val="000000"/>
        </w:rPr>
      </w:pPr>
      <w:r w:rsidRPr="00154C43">
        <w:rPr>
          <w:b/>
          <w:color w:val="000000"/>
        </w:rPr>
        <w:t xml:space="preserve">UWAGA: </w:t>
      </w:r>
      <w:r w:rsidRPr="00154C43">
        <w:rPr>
          <w:color w:val="000000"/>
        </w:rPr>
        <w:t>wadium zwraca się niezwłocznie po odstąpieniu od przeprowadzeniu przetargu lub zamknięciu przetargu, w tym także przetargu, który nie został rozstrzygnięty, z zastrzeżeniem, że:</w:t>
      </w:r>
    </w:p>
    <w:p w:rsidR="00154C43" w:rsidRPr="00154C43" w:rsidRDefault="00154C43" w:rsidP="00453938">
      <w:pPr>
        <w:numPr>
          <w:ilvl w:val="0"/>
          <w:numId w:val="19"/>
        </w:numPr>
        <w:spacing w:line="276" w:lineRule="auto"/>
        <w:jc w:val="both"/>
        <w:rPr>
          <w:color w:val="000000"/>
        </w:rPr>
      </w:pPr>
      <w:r w:rsidRPr="00154C43">
        <w:rPr>
          <w:color w:val="000000"/>
        </w:rPr>
        <w:t xml:space="preserve">Wadium wniesione przez uczestnika przetargu, który wygrał przetarg </w:t>
      </w:r>
      <w:r w:rsidRPr="00154C43">
        <w:rPr>
          <w:i/>
          <w:color w:val="000000"/>
        </w:rPr>
        <w:t>zalicza się na poczet ceny nabycia majątku obrotowego i ruchomych środków trwałych podlegających wykupowi, które stanowią przynależności nieruchomości będącej przedmiotem umowy dzierżawy</w:t>
      </w:r>
      <w:r w:rsidRPr="00154C43">
        <w:rPr>
          <w:color w:val="000000"/>
        </w:rPr>
        <w:t xml:space="preserve"> - a w przypadku gdy nie ma takiego mienia zwraca się niezwłocznie po zawarciu umowy dzierżawy.</w:t>
      </w:r>
    </w:p>
    <w:p w:rsidR="00154C43" w:rsidRPr="00154C43" w:rsidRDefault="00154C43" w:rsidP="00453938">
      <w:pPr>
        <w:numPr>
          <w:ilvl w:val="0"/>
          <w:numId w:val="19"/>
        </w:numPr>
        <w:spacing w:line="276" w:lineRule="auto"/>
        <w:jc w:val="both"/>
        <w:rPr>
          <w:color w:val="000000"/>
        </w:rPr>
      </w:pPr>
      <w:r w:rsidRPr="00154C43">
        <w:rPr>
          <w:color w:val="000000"/>
        </w:rPr>
        <w:t xml:space="preserve">Wadium </w:t>
      </w:r>
      <w:r w:rsidRPr="00154C43">
        <w:rPr>
          <w:color w:val="000000"/>
          <w:u w:val="single"/>
        </w:rPr>
        <w:t>nie podlega zwrotowi</w:t>
      </w:r>
      <w:r w:rsidRPr="00154C43">
        <w:rPr>
          <w:color w:val="000000"/>
        </w:rPr>
        <w:t xml:space="preserve"> w przypadku gdy:</w:t>
      </w:r>
    </w:p>
    <w:p w:rsidR="00154C43" w:rsidRPr="00154C43" w:rsidRDefault="00154C43" w:rsidP="00453938">
      <w:pPr>
        <w:numPr>
          <w:ilvl w:val="1"/>
          <w:numId w:val="16"/>
        </w:numPr>
        <w:tabs>
          <w:tab w:val="num" w:pos="284"/>
        </w:tabs>
        <w:spacing w:line="276" w:lineRule="auto"/>
        <w:ind w:left="284" w:hanging="284"/>
        <w:jc w:val="both"/>
        <w:rPr>
          <w:color w:val="000000"/>
        </w:rPr>
      </w:pPr>
      <w:r w:rsidRPr="00154C43">
        <w:rPr>
          <w:color w:val="000000"/>
        </w:rPr>
        <w:t>uczestnik przetargu, który wygrał przetarg uchyli się od zawarcia umowy,</w:t>
      </w:r>
    </w:p>
    <w:p w:rsidR="00154C43" w:rsidRPr="00154C43" w:rsidRDefault="00154C43" w:rsidP="00453938">
      <w:pPr>
        <w:numPr>
          <w:ilvl w:val="1"/>
          <w:numId w:val="16"/>
        </w:numPr>
        <w:tabs>
          <w:tab w:val="num" w:pos="284"/>
        </w:tabs>
        <w:spacing w:line="276" w:lineRule="auto"/>
        <w:ind w:left="284" w:hanging="284"/>
        <w:jc w:val="both"/>
        <w:rPr>
          <w:color w:val="000000"/>
        </w:rPr>
      </w:pPr>
      <w:r w:rsidRPr="00154C43">
        <w:rPr>
          <w:rFonts w:eastAsia="Calibri"/>
          <w:color w:val="000000"/>
          <w:spacing w:val="-3"/>
          <w:szCs w:val="22"/>
          <w:lang w:eastAsia="en-US"/>
        </w:rPr>
        <w:t>zawarcie umowy stało się niemożliwe z przyczyn leżących po stronie uczestnika przetargu.</w:t>
      </w:r>
    </w:p>
    <w:p w:rsidR="00154C43" w:rsidRPr="00154C43" w:rsidRDefault="00154C43" w:rsidP="00453938">
      <w:pPr>
        <w:spacing w:before="120" w:line="276" w:lineRule="auto"/>
        <w:ind w:firstLine="0"/>
        <w:jc w:val="both"/>
        <w:rPr>
          <w:color w:val="000000"/>
        </w:rPr>
      </w:pPr>
      <w:r w:rsidRPr="00154C43">
        <w:rPr>
          <w:b/>
          <w:color w:val="000000"/>
        </w:rPr>
        <w:lastRenderedPageBreak/>
        <w:t>Ad 2</w:t>
      </w:r>
      <w:r w:rsidRPr="00154C43">
        <w:rPr>
          <w:color w:val="000000"/>
        </w:rPr>
        <w:t xml:space="preserve"> W przypadku małżonków pomiędzy którymi istnieje wspólność majątkowa, oferta może być złożona tylko przez jednego współmałżonka zakwalifikowanego do uczestnictwa w przetargu. </w:t>
      </w:r>
    </w:p>
    <w:p w:rsidR="00154C43" w:rsidRDefault="00154C43" w:rsidP="00E96A42">
      <w:pPr>
        <w:spacing w:before="120" w:line="276" w:lineRule="auto"/>
        <w:ind w:firstLine="0"/>
        <w:jc w:val="both"/>
        <w:rPr>
          <w:color w:val="000000"/>
        </w:rPr>
      </w:pPr>
      <w:r w:rsidRPr="00154C43">
        <w:rPr>
          <w:color w:val="000000"/>
        </w:rPr>
        <w:t>Oferta złożona przez grupę rolników (kilka osób) zakwalifikowanych do uczestnictwa w przetargu zostanie odrzucona i nie będzie oceniana przez komisję przetargową.</w:t>
      </w:r>
    </w:p>
    <w:p w:rsidR="00E96A42" w:rsidRPr="00154C43" w:rsidRDefault="00E96A42" w:rsidP="00E96A42">
      <w:pPr>
        <w:spacing w:before="120" w:line="276" w:lineRule="auto"/>
        <w:ind w:firstLine="0"/>
        <w:jc w:val="both"/>
        <w:rPr>
          <w:color w:val="000000"/>
        </w:rPr>
      </w:pPr>
    </w:p>
    <w:p w:rsidR="00EC3B72" w:rsidRDefault="00154C43" w:rsidP="00E96A42">
      <w:pPr>
        <w:spacing w:line="276" w:lineRule="auto"/>
        <w:ind w:firstLine="0"/>
        <w:jc w:val="both"/>
        <w:rPr>
          <w:b/>
          <w:color w:val="000000"/>
        </w:rPr>
      </w:pPr>
      <w:r w:rsidRPr="00154C43">
        <w:rPr>
          <w:b/>
          <w:color w:val="000000"/>
        </w:rPr>
        <w:t>Oferty</w:t>
      </w:r>
      <w:r w:rsidR="000D10F3">
        <w:rPr>
          <w:b/>
          <w:color w:val="000000"/>
        </w:rPr>
        <w:t xml:space="preserve"> według wzoru załączonego do ogłoszenia, </w:t>
      </w:r>
      <w:r w:rsidRPr="00154C43">
        <w:rPr>
          <w:b/>
          <w:color w:val="000000"/>
        </w:rPr>
        <w:t>należy złożyć w zaklejonych kopertach</w:t>
      </w:r>
      <w:r w:rsidR="00771F2A">
        <w:rPr>
          <w:b/>
          <w:color w:val="000000"/>
        </w:rPr>
        <w:t xml:space="preserve"> </w:t>
      </w:r>
      <w:r w:rsidRPr="00453938">
        <w:rPr>
          <w:color w:val="000000"/>
        </w:rPr>
        <w:t xml:space="preserve">uniemożliwiających zapoznanie się z ich treścią przed terminem składania ofert, </w:t>
      </w:r>
      <w:r w:rsidRPr="00154C43">
        <w:rPr>
          <w:b/>
          <w:color w:val="000000"/>
        </w:rPr>
        <w:t>w siedzibie Oddziału Te</w:t>
      </w:r>
      <w:r w:rsidR="00052C80">
        <w:rPr>
          <w:b/>
          <w:color w:val="000000"/>
        </w:rPr>
        <w:t>renowego KOWR w Gorzowie Wlkp.,</w:t>
      </w:r>
      <w:r w:rsidR="00771F2A">
        <w:rPr>
          <w:b/>
          <w:color w:val="000000"/>
        </w:rPr>
        <w:t xml:space="preserve"> najpóźniej </w:t>
      </w:r>
      <w:r w:rsidRPr="000B6293">
        <w:rPr>
          <w:b/>
          <w:color w:val="000000"/>
          <w:u w:val="single"/>
        </w:rPr>
        <w:t xml:space="preserve">do dnia </w:t>
      </w:r>
      <w:r w:rsidR="00EE4935">
        <w:rPr>
          <w:b/>
          <w:color w:val="000000"/>
          <w:u w:val="single"/>
        </w:rPr>
        <w:t>12</w:t>
      </w:r>
      <w:r w:rsidR="00052C80" w:rsidRPr="000B6293">
        <w:rPr>
          <w:b/>
          <w:color w:val="000000"/>
          <w:u w:val="single"/>
        </w:rPr>
        <w:t>.</w:t>
      </w:r>
      <w:r w:rsidR="00EC3B72">
        <w:rPr>
          <w:b/>
          <w:color w:val="000000"/>
          <w:u w:val="single"/>
        </w:rPr>
        <w:t>0</w:t>
      </w:r>
      <w:r w:rsidR="00EE4935">
        <w:rPr>
          <w:b/>
          <w:color w:val="000000"/>
          <w:u w:val="single"/>
        </w:rPr>
        <w:t>6</w:t>
      </w:r>
      <w:r w:rsidRPr="000B6293">
        <w:rPr>
          <w:b/>
          <w:color w:val="000000"/>
          <w:u w:val="single"/>
        </w:rPr>
        <w:t>.202</w:t>
      </w:r>
      <w:r w:rsidR="00EC3B72">
        <w:rPr>
          <w:b/>
          <w:color w:val="000000"/>
          <w:u w:val="single"/>
        </w:rPr>
        <w:t>5</w:t>
      </w:r>
      <w:r w:rsidR="00052C80" w:rsidRPr="000B6293">
        <w:rPr>
          <w:b/>
          <w:color w:val="000000"/>
          <w:u w:val="single"/>
        </w:rPr>
        <w:t xml:space="preserve"> </w:t>
      </w:r>
      <w:r w:rsidRPr="000B6293">
        <w:rPr>
          <w:b/>
          <w:color w:val="000000"/>
          <w:u w:val="single"/>
        </w:rPr>
        <w:t>r. do godz. 15:00,</w:t>
      </w:r>
      <w:r w:rsidRPr="00154C43">
        <w:rPr>
          <w:b/>
          <w:color w:val="000000"/>
        </w:rPr>
        <w:t xml:space="preserve"> </w:t>
      </w:r>
      <w:r w:rsidRPr="00154C43">
        <w:rPr>
          <w:color w:val="000000"/>
        </w:rPr>
        <w:t>(pocztą tradycyjną, kurierem lub do skrzynki wystawionej przed siedzibą Oddziału)</w:t>
      </w:r>
      <w:r w:rsidR="00453938">
        <w:rPr>
          <w:color w:val="000000"/>
        </w:rPr>
        <w:t>.</w:t>
      </w:r>
      <w:r w:rsidRPr="00154C43">
        <w:rPr>
          <w:b/>
          <w:color w:val="000000"/>
        </w:rPr>
        <w:t xml:space="preserve"> Na kopercie muszą być umieszczone czytelne dane podmiotu składającego ofertę </w:t>
      </w:r>
      <w:r w:rsidRPr="00453938">
        <w:rPr>
          <w:b/>
          <w:color w:val="000000"/>
        </w:rPr>
        <w:t>(imię, nazwisko i adres do korespondencji) oraz napis:</w:t>
      </w:r>
    </w:p>
    <w:p w:rsidR="00EC3B72" w:rsidRDefault="00EC3B72" w:rsidP="00E96A42">
      <w:pPr>
        <w:spacing w:line="276" w:lineRule="auto"/>
        <w:ind w:firstLine="0"/>
        <w:jc w:val="both"/>
        <w:rPr>
          <w:b/>
          <w:color w:val="000000"/>
        </w:rPr>
      </w:pPr>
    </w:p>
    <w:p w:rsidR="00EC3B72" w:rsidRDefault="00EC3B72" w:rsidP="00E96A42">
      <w:pPr>
        <w:spacing w:line="276" w:lineRule="auto"/>
        <w:ind w:firstLine="0"/>
        <w:jc w:val="both"/>
        <w:rPr>
          <w:b/>
          <w:color w:val="000000"/>
        </w:rPr>
      </w:pPr>
    </w:p>
    <w:p w:rsidR="00EC3B72" w:rsidRDefault="00EC3B72" w:rsidP="00EC3B72">
      <w:pPr>
        <w:spacing w:line="276" w:lineRule="auto"/>
        <w:ind w:firstLine="0"/>
        <w:jc w:val="both"/>
        <w:rPr>
          <w:b/>
          <w:color w:val="000000"/>
        </w:rPr>
      </w:pPr>
      <w:r w:rsidRPr="00EC3B72">
        <w:rPr>
          <w:b/>
          <w:spacing w:val="-3"/>
        </w:rPr>
        <w:t>Ad. 1 „</w:t>
      </w:r>
      <w:r w:rsidRPr="00453938">
        <w:rPr>
          <w:b/>
          <w:color w:val="000000"/>
        </w:rPr>
        <w:t xml:space="preserve">Oferta w przetargu na dzierżawę </w:t>
      </w:r>
      <w:r w:rsidRPr="00EC3B72">
        <w:rPr>
          <w:b/>
          <w:spacing w:val="-3"/>
        </w:rPr>
        <w:t xml:space="preserve">działki nr </w:t>
      </w:r>
      <w:r>
        <w:rPr>
          <w:b/>
          <w:color w:val="000000" w:themeColor="text1"/>
          <w:spacing w:val="-3"/>
        </w:rPr>
        <w:t>412/1</w:t>
      </w:r>
      <w:r w:rsidRPr="00EC3B72">
        <w:rPr>
          <w:b/>
          <w:color w:val="000000" w:themeColor="text1"/>
          <w:spacing w:val="-3"/>
        </w:rPr>
        <w:t xml:space="preserve"> w ułamkowej części oznaczonej jako </w:t>
      </w:r>
      <w:r>
        <w:rPr>
          <w:b/>
          <w:color w:val="000000" w:themeColor="text1"/>
          <w:spacing w:val="-3"/>
        </w:rPr>
        <w:t>C</w:t>
      </w:r>
      <w:r w:rsidRPr="00EC3B72">
        <w:rPr>
          <w:b/>
          <w:color w:val="000000" w:themeColor="text1"/>
          <w:spacing w:val="-3"/>
        </w:rPr>
        <w:t xml:space="preserve"> obręb Rad</w:t>
      </w:r>
      <w:r>
        <w:rPr>
          <w:b/>
          <w:color w:val="000000" w:themeColor="text1"/>
          <w:spacing w:val="-3"/>
        </w:rPr>
        <w:t>oszyn</w:t>
      </w:r>
      <w:r w:rsidRPr="00EC3B72">
        <w:rPr>
          <w:b/>
          <w:color w:val="000000" w:themeColor="text1"/>
          <w:spacing w:val="-3"/>
        </w:rPr>
        <w:t xml:space="preserve"> </w:t>
      </w:r>
      <w:r w:rsidRPr="00453938">
        <w:rPr>
          <w:b/>
          <w:color w:val="000000"/>
        </w:rPr>
        <w:t xml:space="preserve">gmina </w:t>
      </w:r>
      <w:r>
        <w:rPr>
          <w:b/>
          <w:color w:val="000000"/>
        </w:rPr>
        <w:t>Skąpe</w:t>
      </w:r>
      <w:r w:rsidRPr="00453938">
        <w:rPr>
          <w:b/>
          <w:color w:val="000000"/>
        </w:rPr>
        <w:t xml:space="preserve"> powiat </w:t>
      </w:r>
      <w:r>
        <w:rPr>
          <w:b/>
          <w:color w:val="000000"/>
        </w:rPr>
        <w:t>świebodziński</w:t>
      </w:r>
      <w:r w:rsidRPr="00453938">
        <w:rPr>
          <w:b/>
          <w:color w:val="000000"/>
        </w:rPr>
        <w:t xml:space="preserve">. Nie otwierać przed </w:t>
      </w:r>
      <w:r>
        <w:rPr>
          <w:b/>
          <w:color w:val="000000"/>
        </w:rPr>
        <w:t>1</w:t>
      </w:r>
      <w:r w:rsidR="00550685">
        <w:rPr>
          <w:b/>
          <w:color w:val="000000"/>
        </w:rPr>
        <w:t>3</w:t>
      </w:r>
      <w:r w:rsidRPr="00453938">
        <w:rPr>
          <w:b/>
          <w:color w:val="000000"/>
        </w:rPr>
        <w:t>.</w:t>
      </w:r>
      <w:r>
        <w:rPr>
          <w:b/>
          <w:color w:val="000000"/>
        </w:rPr>
        <w:t>0</w:t>
      </w:r>
      <w:r w:rsidR="00550685">
        <w:rPr>
          <w:b/>
          <w:color w:val="000000"/>
        </w:rPr>
        <w:t>6</w:t>
      </w:r>
      <w:r w:rsidRPr="00453938">
        <w:rPr>
          <w:b/>
          <w:color w:val="000000"/>
        </w:rPr>
        <w:t>.202</w:t>
      </w:r>
      <w:r>
        <w:rPr>
          <w:b/>
          <w:color w:val="000000"/>
        </w:rPr>
        <w:t>5</w:t>
      </w:r>
      <w:r w:rsidRPr="00453938">
        <w:rPr>
          <w:b/>
          <w:color w:val="000000"/>
        </w:rPr>
        <w:t xml:space="preserve">. godz. </w:t>
      </w:r>
      <w:r>
        <w:rPr>
          <w:b/>
          <w:color w:val="000000"/>
        </w:rPr>
        <w:t>09:0</w:t>
      </w:r>
      <w:r w:rsidRPr="00453938">
        <w:rPr>
          <w:b/>
          <w:color w:val="000000"/>
        </w:rPr>
        <w:t>0.”</w:t>
      </w:r>
    </w:p>
    <w:p w:rsidR="00EC3B72" w:rsidRP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color w:val="000000" w:themeColor="text1"/>
          <w:spacing w:val="-3"/>
        </w:rPr>
        <w:t xml:space="preserve"> </w:t>
      </w:r>
    </w:p>
    <w:p w:rsidR="00EC3B72" w:rsidRDefault="00EC3B72" w:rsidP="00EC3B72">
      <w:pPr>
        <w:spacing w:line="276" w:lineRule="auto"/>
        <w:ind w:firstLine="0"/>
        <w:jc w:val="both"/>
        <w:rPr>
          <w:b/>
          <w:color w:val="000000"/>
        </w:rPr>
      </w:pPr>
      <w:r w:rsidRPr="00EC3B72">
        <w:rPr>
          <w:b/>
          <w:color w:val="000000" w:themeColor="text1"/>
          <w:spacing w:val="-3"/>
        </w:rPr>
        <w:t>Ad. 2 „</w:t>
      </w:r>
      <w:r w:rsidRPr="00453938">
        <w:rPr>
          <w:b/>
          <w:color w:val="000000"/>
        </w:rPr>
        <w:t xml:space="preserve">Oferta w przetargu na dzierżawę </w:t>
      </w:r>
      <w:r w:rsidRPr="00EC3B72">
        <w:rPr>
          <w:b/>
          <w:color w:val="000000" w:themeColor="text1"/>
          <w:spacing w:val="-3"/>
        </w:rPr>
        <w:t xml:space="preserve">działki nr </w:t>
      </w:r>
      <w:r>
        <w:rPr>
          <w:b/>
          <w:color w:val="000000" w:themeColor="text1"/>
          <w:spacing w:val="-3"/>
        </w:rPr>
        <w:t>412</w:t>
      </w:r>
      <w:r w:rsidRPr="00EC3B72">
        <w:rPr>
          <w:b/>
          <w:color w:val="000000" w:themeColor="text1"/>
          <w:spacing w:val="-3"/>
        </w:rPr>
        <w:t>/</w:t>
      </w:r>
      <w:r>
        <w:rPr>
          <w:b/>
          <w:color w:val="000000" w:themeColor="text1"/>
          <w:spacing w:val="-3"/>
        </w:rPr>
        <w:t>1</w:t>
      </w:r>
      <w:r w:rsidRPr="00EC3B72">
        <w:rPr>
          <w:b/>
          <w:color w:val="000000" w:themeColor="text1"/>
          <w:spacing w:val="-3"/>
        </w:rPr>
        <w:t xml:space="preserve"> w ułamkowej części oznaczonej jako </w:t>
      </w:r>
      <w:r>
        <w:rPr>
          <w:b/>
          <w:color w:val="000000" w:themeColor="text1"/>
          <w:spacing w:val="-3"/>
        </w:rPr>
        <w:t>D</w:t>
      </w:r>
      <w:r w:rsidRPr="00EC3B72">
        <w:rPr>
          <w:b/>
          <w:color w:val="000000" w:themeColor="text1"/>
          <w:spacing w:val="-3"/>
        </w:rPr>
        <w:t xml:space="preserve"> obręb Ra</w:t>
      </w:r>
      <w:r>
        <w:rPr>
          <w:b/>
          <w:color w:val="000000" w:themeColor="text1"/>
          <w:spacing w:val="-3"/>
        </w:rPr>
        <w:t>doszyn</w:t>
      </w:r>
      <w:r w:rsidRPr="00EC3B72">
        <w:rPr>
          <w:b/>
          <w:color w:val="000000" w:themeColor="text1"/>
          <w:spacing w:val="-3"/>
        </w:rPr>
        <w:t xml:space="preserve"> </w:t>
      </w:r>
      <w:r w:rsidRPr="00453938">
        <w:rPr>
          <w:b/>
          <w:color w:val="000000"/>
        </w:rPr>
        <w:t xml:space="preserve">gmina </w:t>
      </w:r>
      <w:r>
        <w:rPr>
          <w:b/>
          <w:color w:val="000000"/>
        </w:rPr>
        <w:t>Skąpe</w:t>
      </w:r>
      <w:r w:rsidRPr="00453938">
        <w:rPr>
          <w:b/>
          <w:color w:val="000000"/>
        </w:rPr>
        <w:t xml:space="preserve"> powiat </w:t>
      </w:r>
      <w:r>
        <w:rPr>
          <w:b/>
          <w:color w:val="000000"/>
        </w:rPr>
        <w:t>świebodziński</w:t>
      </w:r>
      <w:r w:rsidRPr="00453938">
        <w:rPr>
          <w:b/>
          <w:color w:val="000000"/>
        </w:rPr>
        <w:t xml:space="preserve">. Nie otwierać przed </w:t>
      </w:r>
      <w:r>
        <w:rPr>
          <w:b/>
          <w:color w:val="000000"/>
        </w:rPr>
        <w:t>1</w:t>
      </w:r>
      <w:r w:rsidR="00550685">
        <w:rPr>
          <w:b/>
          <w:color w:val="000000"/>
        </w:rPr>
        <w:t>3</w:t>
      </w:r>
      <w:r w:rsidRPr="00453938">
        <w:rPr>
          <w:b/>
          <w:color w:val="000000"/>
        </w:rPr>
        <w:t>.</w:t>
      </w:r>
      <w:r>
        <w:rPr>
          <w:b/>
          <w:color w:val="000000"/>
        </w:rPr>
        <w:t>0</w:t>
      </w:r>
      <w:r w:rsidR="00550685">
        <w:rPr>
          <w:b/>
          <w:color w:val="000000"/>
        </w:rPr>
        <w:t>6</w:t>
      </w:r>
      <w:r w:rsidRPr="00453938">
        <w:rPr>
          <w:b/>
          <w:color w:val="000000"/>
        </w:rPr>
        <w:t>.202</w:t>
      </w:r>
      <w:r>
        <w:rPr>
          <w:b/>
          <w:color w:val="000000"/>
        </w:rPr>
        <w:t>5</w:t>
      </w:r>
      <w:r w:rsidRPr="00453938">
        <w:rPr>
          <w:b/>
          <w:color w:val="000000"/>
        </w:rPr>
        <w:t xml:space="preserve">. godz. </w:t>
      </w:r>
      <w:r>
        <w:rPr>
          <w:b/>
          <w:color w:val="000000"/>
        </w:rPr>
        <w:t>09:0</w:t>
      </w:r>
      <w:r w:rsidRPr="00453938">
        <w:rPr>
          <w:b/>
          <w:color w:val="000000"/>
        </w:rPr>
        <w:t>0.”</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p>
    <w:p w:rsidR="00EC3B72" w:rsidRDefault="00EC3B72" w:rsidP="00EC3B72">
      <w:pPr>
        <w:spacing w:line="276" w:lineRule="auto"/>
        <w:ind w:firstLine="0"/>
        <w:jc w:val="both"/>
        <w:rPr>
          <w:b/>
          <w:color w:val="000000"/>
        </w:rPr>
      </w:pPr>
      <w:r w:rsidRPr="00EC3B72">
        <w:rPr>
          <w:b/>
          <w:spacing w:val="-3"/>
        </w:rPr>
        <w:t xml:space="preserve">Ad. </w:t>
      </w:r>
      <w:r>
        <w:rPr>
          <w:b/>
          <w:spacing w:val="-3"/>
        </w:rPr>
        <w:t>3</w:t>
      </w:r>
      <w:r w:rsidRPr="00EC3B72">
        <w:rPr>
          <w:b/>
          <w:spacing w:val="-3"/>
        </w:rPr>
        <w:t xml:space="preserve"> „</w:t>
      </w:r>
      <w:r w:rsidRPr="00453938">
        <w:rPr>
          <w:b/>
          <w:color w:val="000000"/>
        </w:rPr>
        <w:t xml:space="preserve">Oferta w przetargu na dzierżawę </w:t>
      </w:r>
      <w:r w:rsidRPr="00EC3B72">
        <w:rPr>
          <w:b/>
          <w:spacing w:val="-3"/>
        </w:rPr>
        <w:t xml:space="preserve">działki nr </w:t>
      </w:r>
      <w:r>
        <w:rPr>
          <w:b/>
          <w:color w:val="000000" w:themeColor="text1"/>
          <w:spacing w:val="-3"/>
        </w:rPr>
        <w:t>409</w:t>
      </w:r>
      <w:r w:rsidRPr="00EC3B72">
        <w:rPr>
          <w:b/>
          <w:color w:val="000000" w:themeColor="text1"/>
          <w:spacing w:val="-3"/>
        </w:rPr>
        <w:t>/</w:t>
      </w:r>
      <w:r>
        <w:rPr>
          <w:b/>
          <w:color w:val="000000" w:themeColor="text1"/>
          <w:spacing w:val="-3"/>
        </w:rPr>
        <w:t>2</w:t>
      </w:r>
      <w:r w:rsidRPr="00EC3B72">
        <w:rPr>
          <w:b/>
          <w:color w:val="000000" w:themeColor="text1"/>
          <w:spacing w:val="-3"/>
        </w:rPr>
        <w:t xml:space="preserve"> w ułamkowej części oznaczonej jako </w:t>
      </w:r>
      <w:r>
        <w:rPr>
          <w:b/>
          <w:color w:val="000000" w:themeColor="text1"/>
          <w:spacing w:val="-3"/>
        </w:rPr>
        <w:t>E</w:t>
      </w:r>
      <w:r w:rsidRPr="00EC3B72">
        <w:rPr>
          <w:b/>
          <w:color w:val="000000" w:themeColor="text1"/>
          <w:spacing w:val="-3"/>
        </w:rPr>
        <w:t xml:space="preserve"> obręb Rad</w:t>
      </w:r>
      <w:r>
        <w:rPr>
          <w:b/>
          <w:color w:val="000000" w:themeColor="text1"/>
          <w:spacing w:val="-3"/>
        </w:rPr>
        <w:t>oszyn</w:t>
      </w:r>
      <w:r w:rsidRPr="00EC3B72">
        <w:rPr>
          <w:b/>
          <w:color w:val="000000" w:themeColor="text1"/>
          <w:spacing w:val="-3"/>
        </w:rPr>
        <w:t xml:space="preserve"> </w:t>
      </w:r>
      <w:r w:rsidRPr="00453938">
        <w:rPr>
          <w:b/>
          <w:color w:val="000000"/>
        </w:rPr>
        <w:t xml:space="preserve">gmina </w:t>
      </w:r>
      <w:r>
        <w:rPr>
          <w:b/>
          <w:color w:val="000000"/>
        </w:rPr>
        <w:t>Skąpe</w:t>
      </w:r>
      <w:r w:rsidRPr="00453938">
        <w:rPr>
          <w:b/>
          <w:color w:val="000000"/>
        </w:rPr>
        <w:t xml:space="preserve"> powiat </w:t>
      </w:r>
      <w:r>
        <w:rPr>
          <w:b/>
          <w:color w:val="000000"/>
        </w:rPr>
        <w:t>świebodziński</w:t>
      </w:r>
      <w:r w:rsidRPr="00453938">
        <w:rPr>
          <w:b/>
          <w:color w:val="000000"/>
        </w:rPr>
        <w:t xml:space="preserve">. Nie otwierać przed </w:t>
      </w:r>
      <w:r>
        <w:rPr>
          <w:b/>
          <w:color w:val="000000"/>
        </w:rPr>
        <w:t>1</w:t>
      </w:r>
      <w:r w:rsidR="00550685">
        <w:rPr>
          <w:b/>
          <w:color w:val="000000"/>
        </w:rPr>
        <w:t>3</w:t>
      </w:r>
      <w:r w:rsidRPr="00453938">
        <w:rPr>
          <w:b/>
          <w:color w:val="000000"/>
        </w:rPr>
        <w:t>.</w:t>
      </w:r>
      <w:r>
        <w:rPr>
          <w:b/>
          <w:color w:val="000000"/>
        </w:rPr>
        <w:t>0</w:t>
      </w:r>
      <w:r w:rsidR="00550685">
        <w:rPr>
          <w:b/>
          <w:color w:val="000000"/>
        </w:rPr>
        <w:t>6</w:t>
      </w:r>
      <w:r w:rsidRPr="00453938">
        <w:rPr>
          <w:b/>
          <w:color w:val="000000"/>
        </w:rPr>
        <w:t>.202</w:t>
      </w:r>
      <w:r>
        <w:rPr>
          <w:b/>
          <w:color w:val="000000"/>
        </w:rPr>
        <w:t>5</w:t>
      </w:r>
      <w:r w:rsidRPr="00453938">
        <w:rPr>
          <w:b/>
          <w:color w:val="000000"/>
        </w:rPr>
        <w:t xml:space="preserve">. godz. </w:t>
      </w:r>
      <w:r>
        <w:rPr>
          <w:b/>
          <w:color w:val="000000"/>
        </w:rPr>
        <w:t>09:0</w:t>
      </w:r>
      <w:r w:rsidRPr="00453938">
        <w:rPr>
          <w:b/>
          <w:color w:val="000000"/>
        </w:rPr>
        <w:t>0.”</w:t>
      </w:r>
    </w:p>
    <w:p w:rsidR="00EC3B72" w:rsidRP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r w:rsidRPr="00EC3B72">
        <w:rPr>
          <w:b/>
          <w:color w:val="000000" w:themeColor="text1"/>
          <w:spacing w:val="-3"/>
        </w:rPr>
        <w:t xml:space="preserve"> </w:t>
      </w:r>
    </w:p>
    <w:p w:rsidR="00EC3B72" w:rsidRDefault="00EC3B72" w:rsidP="00EC3B72">
      <w:pPr>
        <w:spacing w:line="276" w:lineRule="auto"/>
        <w:ind w:firstLine="0"/>
        <w:jc w:val="both"/>
        <w:rPr>
          <w:b/>
          <w:color w:val="000000"/>
        </w:rPr>
      </w:pPr>
      <w:r w:rsidRPr="00EC3B72">
        <w:rPr>
          <w:b/>
          <w:color w:val="000000" w:themeColor="text1"/>
          <w:spacing w:val="-3"/>
        </w:rPr>
        <w:t xml:space="preserve">Ad. </w:t>
      </w:r>
      <w:r>
        <w:rPr>
          <w:b/>
          <w:color w:val="000000" w:themeColor="text1"/>
          <w:spacing w:val="-3"/>
        </w:rPr>
        <w:t>4</w:t>
      </w:r>
      <w:r w:rsidRPr="00EC3B72">
        <w:rPr>
          <w:b/>
          <w:color w:val="000000" w:themeColor="text1"/>
          <w:spacing w:val="-3"/>
        </w:rPr>
        <w:t xml:space="preserve"> „</w:t>
      </w:r>
      <w:r w:rsidRPr="00453938">
        <w:rPr>
          <w:b/>
          <w:color w:val="000000"/>
        </w:rPr>
        <w:t>Oferta w przetargu na dzierżawę</w:t>
      </w:r>
      <w:r w:rsidRPr="00EC3B72">
        <w:rPr>
          <w:b/>
          <w:color w:val="000000" w:themeColor="text1"/>
          <w:spacing w:val="-3"/>
        </w:rPr>
        <w:t xml:space="preserve"> działki nr </w:t>
      </w:r>
      <w:r>
        <w:rPr>
          <w:b/>
          <w:color w:val="000000" w:themeColor="text1"/>
          <w:spacing w:val="-3"/>
        </w:rPr>
        <w:t>409</w:t>
      </w:r>
      <w:r w:rsidRPr="00EC3B72">
        <w:rPr>
          <w:b/>
          <w:color w:val="000000" w:themeColor="text1"/>
          <w:spacing w:val="-3"/>
        </w:rPr>
        <w:t>/</w:t>
      </w:r>
      <w:r>
        <w:rPr>
          <w:b/>
          <w:color w:val="000000" w:themeColor="text1"/>
          <w:spacing w:val="-3"/>
        </w:rPr>
        <w:t>2</w:t>
      </w:r>
      <w:r w:rsidRPr="00EC3B72">
        <w:rPr>
          <w:b/>
          <w:color w:val="000000" w:themeColor="text1"/>
          <w:spacing w:val="-3"/>
        </w:rPr>
        <w:t xml:space="preserve"> w ułamkowej części oznaczonej jako </w:t>
      </w:r>
      <w:r>
        <w:rPr>
          <w:b/>
          <w:color w:val="000000" w:themeColor="text1"/>
          <w:spacing w:val="-3"/>
        </w:rPr>
        <w:t>F</w:t>
      </w:r>
      <w:r w:rsidRPr="00EC3B72">
        <w:rPr>
          <w:b/>
          <w:color w:val="000000" w:themeColor="text1"/>
          <w:spacing w:val="-3"/>
        </w:rPr>
        <w:t xml:space="preserve"> obręb Rad</w:t>
      </w:r>
      <w:r>
        <w:rPr>
          <w:b/>
          <w:color w:val="000000" w:themeColor="text1"/>
          <w:spacing w:val="-3"/>
        </w:rPr>
        <w:t>oszyn</w:t>
      </w:r>
      <w:r w:rsidRPr="00EC3B72">
        <w:rPr>
          <w:b/>
          <w:color w:val="000000" w:themeColor="text1"/>
          <w:spacing w:val="-3"/>
        </w:rPr>
        <w:t xml:space="preserve"> </w:t>
      </w:r>
      <w:r w:rsidRPr="00453938">
        <w:rPr>
          <w:b/>
          <w:color w:val="000000"/>
        </w:rPr>
        <w:t xml:space="preserve">gmina </w:t>
      </w:r>
      <w:r>
        <w:rPr>
          <w:b/>
          <w:color w:val="000000"/>
        </w:rPr>
        <w:t>Skąpe</w:t>
      </w:r>
      <w:r w:rsidRPr="00453938">
        <w:rPr>
          <w:b/>
          <w:color w:val="000000"/>
        </w:rPr>
        <w:t xml:space="preserve"> powiat </w:t>
      </w:r>
      <w:r>
        <w:rPr>
          <w:b/>
          <w:color w:val="000000"/>
        </w:rPr>
        <w:t>świebodziński</w:t>
      </w:r>
      <w:r w:rsidRPr="00453938">
        <w:rPr>
          <w:b/>
          <w:color w:val="000000"/>
        </w:rPr>
        <w:t xml:space="preserve">. Nie otwierać przed </w:t>
      </w:r>
      <w:r>
        <w:rPr>
          <w:b/>
          <w:color w:val="000000"/>
        </w:rPr>
        <w:t>1</w:t>
      </w:r>
      <w:r w:rsidR="00550685">
        <w:rPr>
          <w:b/>
          <w:color w:val="000000"/>
        </w:rPr>
        <w:t>3</w:t>
      </w:r>
      <w:r w:rsidRPr="00453938">
        <w:rPr>
          <w:b/>
          <w:color w:val="000000"/>
        </w:rPr>
        <w:t>.</w:t>
      </w:r>
      <w:r>
        <w:rPr>
          <w:b/>
          <w:color w:val="000000"/>
        </w:rPr>
        <w:t>0</w:t>
      </w:r>
      <w:r w:rsidR="00550685">
        <w:rPr>
          <w:b/>
          <w:color w:val="000000"/>
        </w:rPr>
        <w:t>6</w:t>
      </w:r>
      <w:r w:rsidRPr="00453938">
        <w:rPr>
          <w:b/>
          <w:color w:val="000000"/>
        </w:rPr>
        <w:t>.202</w:t>
      </w:r>
      <w:r>
        <w:rPr>
          <w:b/>
          <w:color w:val="000000"/>
        </w:rPr>
        <w:t>5</w:t>
      </w:r>
      <w:r w:rsidRPr="00453938">
        <w:rPr>
          <w:b/>
          <w:color w:val="000000"/>
        </w:rPr>
        <w:t xml:space="preserve">. godz. </w:t>
      </w:r>
      <w:r>
        <w:rPr>
          <w:b/>
          <w:color w:val="000000"/>
        </w:rPr>
        <w:t>09:0</w:t>
      </w:r>
      <w:r w:rsidRPr="00453938">
        <w:rPr>
          <w:b/>
          <w:color w:val="000000"/>
        </w:rPr>
        <w:t>0.”</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p>
    <w:p w:rsidR="00EC3B72" w:rsidRDefault="00EC3B72" w:rsidP="00EC3B72">
      <w:pPr>
        <w:spacing w:line="276" w:lineRule="auto"/>
        <w:ind w:firstLine="0"/>
        <w:jc w:val="both"/>
        <w:rPr>
          <w:b/>
          <w:color w:val="000000"/>
        </w:rPr>
      </w:pPr>
      <w:r w:rsidRPr="00EC3B72">
        <w:rPr>
          <w:b/>
          <w:spacing w:val="-3"/>
        </w:rPr>
        <w:t xml:space="preserve">Ad. </w:t>
      </w:r>
      <w:r>
        <w:rPr>
          <w:b/>
          <w:spacing w:val="-3"/>
        </w:rPr>
        <w:t>5</w:t>
      </w:r>
      <w:r w:rsidRPr="00EC3B72">
        <w:rPr>
          <w:b/>
          <w:spacing w:val="-3"/>
        </w:rPr>
        <w:t xml:space="preserve"> „</w:t>
      </w:r>
      <w:r w:rsidRPr="00453938">
        <w:rPr>
          <w:b/>
          <w:color w:val="000000"/>
        </w:rPr>
        <w:t>Oferta w przetargu na dzierżawę</w:t>
      </w:r>
      <w:r w:rsidRPr="00EC3B72">
        <w:rPr>
          <w:b/>
          <w:spacing w:val="-3"/>
        </w:rPr>
        <w:t xml:space="preserve"> działki nr </w:t>
      </w:r>
      <w:r>
        <w:rPr>
          <w:b/>
          <w:color w:val="000000" w:themeColor="text1"/>
          <w:spacing w:val="-3"/>
        </w:rPr>
        <w:t>407</w:t>
      </w:r>
      <w:r w:rsidRPr="00EC3B72">
        <w:rPr>
          <w:b/>
          <w:color w:val="000000" w:themeColor="text1"/>
          <w:spacing w:val="-3"/>
        </w:rPr>
        <w:t xml:space="preserve"> Rad</w:t>
      </w:r>
      <w:r>
        <w:rPr>
          <w:b/>
          <w:color w:val="000000" w:themeColor="text1"/>
          <w:spacing w:val="-3"/>
        </w:rPr>
        <w:t>oszyn</w:t>
      </w:r>
      <w:r w:rsidRPr="00EC3B72">
        <w:rPr>
          <w:b/>
          <w:color w:val="000000" w:themeColor="text1"/>
          <w:spacing w:val="-3"/>
        </w:rPr>
        <w:t xml:space="preserve"> </w:t>
      </w:r>
      <w:r w:rsidRPr="00453938">
        <w:rPr>
          <w:b/>
          <w:color w:val="000000"/>
        </w:rPr>
        <w:t xml:space="preserve">gmina </w:t>
      </w:r>
      <w:r>
        <w:rPr>
          <w:b/>
          <w:color w:val="000000"/>
        </w:rPr>
        <w:t>Skąpe</w:t>
      </w:r>
      <w:r w:rsidRPr="00453938">
        <w:rPr>
          <w:b/>
          <w:color w:val="000000"/>
        </w:rPr>
        <w:t xml:space="preserve"> powiat </w:t>
      </w:r>
      <w:r>
        <w:rPr>
          <w:b/>
          <w:color w:val="000000"/>
        </w:rPr>
        <w:t>świebodziński</w:t>
      </w:r>
      <w:r w:rsidRPr="00453938">
        <w:rPr>
          <w:b/>
          <w:color w:val="000000"/>
        </w:rPr>
        <w:t xml:space="preserve">. Nie otwierać przed </w:t>
      </w:r>
      <w:r>
        <w:rPr>
          <w:b/>
          <w:color w:val="000000"/>
        </w:rPr>
        <w:t>1</w:t>
      </w:r>
      <w:r w:rsidR="00550685">
        <w:rPr>
          <w:b/>
          <w:color w:val="000000"/>
        </w:rPr>
        <w:t>3</w:t>
      </w:r>
      <w:r w:rsidRPr="00453938">
        <w:rPr>
          <w:b/>
          <w:color w:val="000000"/>
        </w:rPr>
        <w:t>.</w:t>
      </w:r>
      <w:r>
        <w:rPr>
          <w:b/>
          <w:color w:val="000000"/>
        </w:rPr>
        <w:t>0</w:t>
      </w:r>
      <w:r w:rsidR="00550685">
        <w:rPr>
          <w:b/>
          <w:color w:val="000000"/>
        </w:rPr>
        <w:t>6</w:t>
      </w:r>
      <w:r w:rsidRPr="00453938">
        <w:rPr>
          <w:b/>
          <w:color w:val="000000"/>
        </w:rPr>
        <w:t>.202</w:t>
      </w:r>
      <w:r>
        <w:rPr>
          <w:b/>
          <w:color w:val="000000"/>
        </w:rPr>
        <w:t>5</w:t>
      </w:r>
      <w:r w:rsidRPr="00453938">
        <w:rPr>
          <w:b/>
          <w:color w:val="000000"/>
        </w:rPr>
        <w:t xml:space="preserve">. godz. </w:t>
      </w:r>
      <w:r>
        <w:rPr>
          <w:b/>
          <w:color w:val="000000"/>
        </w:rPr>
        <w:t>09:0</w:t>
      </w:r>
      <w:r w:rsidRPr="00453938">
        <w:rPr>
          <w:b/>
          <w:color w:val="000000"/>
        </w:rPr>
        <w:t>0.”</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rPr>
      </w:pPr>
      <w:r w:rsidRPr="00EC3B72">
        <w:rPr>
          <w:b/>
          <w:color w:val="000000" w:themeColor="text1"/>
          <w:spacing w:val="-3"/>
        </w:rPr>
        <w:t xml:space="preserve">Ad. </w:t>
      </w:r>
      <w:r>
        <w:rPr>
          <w:b/>
          <w:color w:val="000000" w:themeColor="text1"/>
          <w:spacing w:val="-3"/>
        </w:rPr>
        <w:t>6</w:t>
      </w:r>
      <w:r w:rsidRPr="00EC3B72">
        <w:rPr>
          <w:b/>
          <w:color w:val="000000" w:themeColor="text1"/>
          <w:spacing w:val="-3"/>
        </w:rPr>
        <w:t xml:space="preserve"> „</w:t>
      </w:r>
      <w:r w:rsidRPr="00453938">
        <w:rPr>
          <w:b/>
          <w:color w:val="000000"/>
        </w:rPr>
        <w:t xml:space="preserve">Oferta w przetargu na dzierżawę </w:t>
      </w:r>
      <w:r>
        <w:rPr>
          <w:b/>
          <w:color w:val="000000"/>
        </w:rPr>
        <w:t xml:space="preserve">działki </w:t>
      </w:r>
      <w:r w:rsidRPr="00EC3B72">
        <w:rPr>
          <w:b/>
          <w:color w:val="000000" w:themeColor="text1"/>
          <w:spacing w:val="-3"/>
        </w:rPr>
        <w:t xml:space="preserve">nr </w:t>
      </w:r>
      <w:r>
        <w:rPr>
          <w:b/>
          <w:color w:val="000000" w:themeColor="text1"/>
          <w:spacing w:val="-3"/>
        </w:rPr>
        <w:t>406/2</w:t>
      </w:r>
      <w:r w:rsidRPr="00EC3B72">
        <w:rPr>
          <w:b/>
          <w:color w:val="000000" w:themeColor="text1"/>
          <w:spacing w:val="-3"/>
        </w:rPr>
        <w:t xml:space="preserve"> w ułamkowej części oznaczonej jako </w:t>
      </w:r>
      <w:r>
        <w:rPr>
          <w:b/>
          <w:color w:val="000000" w:themeColor="text1"/>
          <w:spacing w:val="-3"/>
        </w:rPr>
        <w:t>A</w:t>
      </w:r>
      <w:r w:rsidRPr="00EC3B72">
        <w:rPr>
          <w:b/>
          <w:color w:val="000000" w:themeColor="text1"/>
          <w:spacing w:val="-3"/>
        </w:rPr>
        <w:t xml:space="preserve"> obręb Ra</w:t>
      </w:r>
      <w:r>
        <w:rPr>
          <w:b/>
          <w:color w:val="000000" w:themeColor="text1"/>
          <w:spacing w:val="-3"/>
        </w:rPr>
        <w:t>doszyn</w:t>
      </w:r>
      <w:r w:rsidRPr="00EC3B72">
        <w:rPr>
          <w:b/>
          <w:color w:val="000000" w:themeColor="text1"/>
          <w:spacing w:val="-3"/>
        </w:rPr>
        <w:t xml:space="preserve"> </w:t>
      </w:r>
      <w:r w:rsidRPr="00453938">
        <w:rPr>
          <w:b/>
          <w:color w:val="000000"/>
        </w:rPr>
        <w:t xml:space="preserve">gmina </w:t>
      </w:r>
      <w:r>
        <w:rPr>
          <w:b/>
          <w:color w:val="000000"/>
        </w:rPr>
        <w:t>Skąpe</w:t>
      </w:r>
      <w:r w:rsidRPr="00453938">
        <w:rPr>
          <w:b/>
          <w:color w:val="000000"/>
        </w:rPr>
        <w:t xml:space="preserve"> powiat </w:t>
      </w:r>
      <w:r>
        <w:rPr>
          <w:b/>
          <w:color w:val="000000"/>
        </w:rPr>
        <w:t>świebodziński</w:t>
      </w:r>
      <w:r w:rsidRPr="00453938">
        <w:rPr>
          <w:b/>
          <w:color w:val="000000"/>
        </w:rPr>
        <w:t xml:space="preserve">. Nie otwierać przed </w:t>
      </w:r>
      <w:r>
        <w:rPr>
          <w:b/>
          <w:color w:val="000000"/>
        </w:rPr>
        <w:t>1</w:t>
      </w:r>
      <w:r w:rsidR="00550685">
        <w:rPr>
          <w:b/>
          <w:color w:val="000000"/>
        </w:rPr>
        <w:t>3</w:t>
      </w:r>
      <w:r w:rsidRPr="00453938">
        <w:rPr>
          <w:b/>
          <w:color w:val="000000"/>
        </w:rPr>
        <w:t>.</w:t>
      </w:r>
      <w:r>
        <w:rPr>
          <w:b/>
          <w:color w:val="000000"/>
        </w:rPr>
        <w:t>0</w:t>
      </w:r>
      <w:r w:rsidR="00550685">
        <w:rPr>
          <w:b/>
          <w:color w:val="000000"/>
        </w:rPr>
        <w:t>6</w:t>
      </w:r>
      <w:r w:rsidRPr="00453938">
        <w:rPr>
          <w:b/>
          <w:color w:val="000000"/>
        </w:rPr>
        <w:t>.202</w:t>
      </w:r>
      <w:r>
        <w:rPr>
          <w:b/>
          <w:color w:val="000000"/>
        </w:rPr>
        <w:t>5</w:t>
      </w:r>
      <w:r w:rsidRPr="00453938">
        <w:rPr>
          <w:b/>
          <w:color w:val="000000"/>
        </w:rPr>
        <w:t xml:space="preserve">. godz. </w:t>
      </w:r>
      <w:r>
        <w:rPr>
          <w:b/>
          <w:color w:val="000000"/>
        </w:rPr>
        <w:t>09:0</w:t>
      </w:r>
      <w:r w:rsidRPr="00453938">
        <w:rPr>
          <w:b/>
          <w:color w:val="000000"/>
        </w:rPr>
        <w:t>0.”</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themeColor="text1"/>
          <w:spacing w:val="-3"/>
        </w:rPr>
      </w:pPr>
    </w:p>
    <w:p w:rsidR="00EC3B72" w:rsidRDefault="00EC3B72" w:rsidP="00EC3B72">
      <w:pPr>
        <w:spacing w:line="276" w:lineRule="auto"/>
        <w:ind w:firstLine="0"/>
        <w:jc w:val="both"/>
        <w:rPr>
          <w:b/>
          <w:color w:val="000000"/>
        </w:rPr>
      </w:pPr>
      <w:r w:rsidRPr="00EC3B72">
        <w:rPr>
          <w:b/>
          <w:spacing w:val="-3"/>
        </w:rPr>
        <w:t xml:space="preserve">Ad. </w:t>
      </w:r>
      <w:r>
        <w:rPr>
          <w:b/>
          <w:spacing w:val="-3"/>
        </w:rPr>
        <w:t>7</w:t>
      </w:r>
      <w:r w:rsidRPr="00EC3B72">
        <w:rPr>
          <w:b/>
          <w:spacing w:val="-3"/>
        </w:rPr>
        <w:t xml:space="preserve"> „</w:t>
      </w:r>
      <w:r w:rsidRPr="00453938">
        <w:rPr>
          <w:b/>
          <w:color w:val="000000"/>
        </w:rPr>
        <w:t>Oferta w przetargu na dzierżawę</w:t>
      </w:r>
      <w:r w:rsidRPr="00EC3B72">
        <w:rPr>
          <w:b/>
          <w:spacing w:val="-3"/>
        </w:rPr>
        <w:t xml:space="preserve"> działki nr </w:t>
      </w:r>
      <w:r>
        <w:rPr>
          <w:b/>
          <w:color w:val="000000" w:themeColor="text1"/>
          <w:spacing w:val="-3"/>
        </w:rPr>
        <w:t>406/2</w:t>
      </w:r>
      <w:r w:rsidRPr="00EC3B72">
        <w:rPr>
          <w:b/>
          <w:color w:val="000000" w:themeColor="text1"/>
          <w:spacing w:val="-3"/>
        </w:rPr>
        <w:t xml:space="preserve"> w ułamkowej części oznaczonej jako </w:t>
      </w:r>
      <w:r>
        <w:rPr>
          <w:b/>
          <w:color w:val="000000" w:themeColor="text1"/>
          <w:spacing w:val="-3"/>
        </w:rPr>
        <w:t>B</w:t>
      </w:r>
      <w:r w:rsidRPr="00EC3B72">
        <w:rPr>
          <w:b/>
          <w:color w:val="000000" w:themeColor="text1"/>
          <w:spacing w:val="-3"/>
        </w:rPr>
        <w:t xml:space="preserve"> obręb </w:t>
      </w:r>
      <w:r>
        <w:rPr>
          <w:b/>
          <w:color w:val="000000" w:themeColor="text1"/>
          <w:spacing w:val="-3"/>
        </w:rPr>
        <w:t>Radoszyn</w:t>
      </w:r>
      <w:r w:rsidRPr="00EC3B72">
        <w:rPr>
          <w:b/>
          <w:color w:val="000000" w:themeColor="text1"/>
          <w:spacing w:val="-3"/>
        </w:rPr>
        <w:t xml:space="preserve"> </w:t>
      </w:r>
      <w:r w:rsidRPr="00453938">
        <w:rPr>
          <w:b/>
          <w:color w:val="000000"/>
        </w:rPr>
        <w:t xml:space="preserve">gmina </w:t>
      </w:r>
      <w:r>
        <w:rPr>
          <w:b/>
          <w:color w:val="000000"/>
        </w:rPr>
        <w:t>Skąpe</w:t>
      </w:r>
      <w:r w:rsidRPr="00453938">
        <w:rPr>
          <w:b/>
          <w:color w:val="000000"/>
        </w:rPr>
        <w:t xml:space="preserve"> powiat </w:t>
      </w:r>
      <w:r>
        <w:rPr>
          <w:b/>
          <w:color w:val="000000"/>
        </w:rPr>
        <w:t>świebodziński</w:t>
      </w:r>
      <w:r w:rsidRPr="00453938">
        <w:rPr>
          <w:b/>
          <w:color w:val="000000"/>
        </w:rPr>
        <w:t xml:space="preserve">. Nie otwierać przed </w:t>
      </w:r>
      <w:r>
        <w:rPr>
          <w:b/>
          <w:color w:val="000000"/>
        </w:rPr>
        <w:t>1</w:t>
      </w:r>
      <w:r w:rsidR="00550685">
        <w:rPr>
          <w:b/>
          <w:color w:val="000000"/>
        </w:rPr>
        <w:t>3</w:t>
      </w:r>
      <w:r w:rsidRPr="00453938">
        <w:rPr>
          <w:b/>
          <w:color w:val="000000"/>
        </w:rPr>
        <w:t>.</w:t>
      </w:r>
      <w:r>
        <w:rPr>
          <w:b/>
          <w:color w:val="000000"/>
        </w:rPr>
        <w:t>0</w:t>
      </w:r>
      <w:r w:rsidR="00550685">
        <w:rPr>
          <w:b/>
          <w:color w:val="000000"/>
        </w:rPr>
        <w:t>6</w:t>
      </w:r>
      <w:r w:rsidRPr="00453938">
        <w:rPr>
          <w:b/>
          <w:color w:val="000000"/>
        </w:rPr>
        <w:t>.202</w:t>
      </w:r>
      <w:r>
        <w:rPr>
          <w:b/>
          <w:color w:val="000000"/>
        </w:rPr>
        <w:t>5</w:t>
      </w:r>
      <w:r w:rsidRPr="00453938">
        <w:rPr>
          <w:b/>
          <w:color w:val="000000"/>
        </w:rPr>
        <w:t xml:space="preserve">. godz. </w:t>
      </w:r>
      <w:r>
        <w:rPr>
          <w:b/>
          <w:color w:val="000000"/>
        </w:rPr>
        <w:t>09:0</w:t>
      </w:r>
      <w:r w:rsidRPr="00453938">
        <w:rPr>
          <w:b/>
          <w:color w:val="000000"/>
        </w:rPr>
        <w:t>0.”</w:t>
      </w:r>
    </w:p>
    <w:p w:rsidR="00EC3B72" w:rsidRDefault="00EC3B72" w:rsidP="00EC3B72">
      <w:pPr>
        <w:spacing w:line="276" w:lineRule="auto"/>
        <w:ind w:firstLine="0"/>
        <w:jc w:val="both"/>
        <w:rPr>
          <w:b/>
          <w:color w:val="000000" w:themeColor="text1"/>
          <w:spacing w:val="-3"/>
        </w:rPr>
      </w:pPr>
    </w:p>
    <w:p w:rsidR="00EC3B72" w:rsidRDefault="00EC3B72" w:rsidP="00EC3B72">
      <w:pPr>
        <w:spacing w:line="276" w:lineRule="auto"/>
        <w:ind w:firstLine="0"/>
        <w:jc w:val="both"/>
        <w:rPr>
          <w:b/>
          <w:color w:val="000000"/>
        </w:rPr>
      </w:pPr>
      <w:r w:rsidRPr="00EC3B72">
        <w:rPr>
          <w:b/>
          <w:color w:val="000000" w:themeColor="text1"/>
          <w:spacing w:val="-3"/>
        </w:rPr>
        <w:t xml:space="preserve">Ad. </w:t>
      </w:r>
      <w:r>
        <w:rPr>
          <w:b/>
          <w:color w:val="000000" w:themeColor="text1"/>
          <w:spacing w:val="-3"/>
        </w:rPr>
        <w:t>8</w:t>
      </w:r>
      <w:r w:rsidRPr="00EC3B72">
        <w:rPr>
          <w:b/>
          <w:color w:val="000000" w:themeColor="text1"/>
          <w:spacing w:val="-3"/>
        </w:rPr>
        <w:t xml:space="preserve"> „</w:t>
      </w:r>
      <w:r w:rsidRPr="00453938">
        <w:rPr>
          <w:b/>
          <w:color w:val="000000"/>
        </w:rPr>
        <w:t xml:space="preserve">Oferta w przetargu na dzierżawę </w:t>
      </w:r>
      <w:r w:rsidRPr="00EC3B72">
        <w:rPr>
          <w:b/>
          <w:color w:val="000000" w:themeColor="text1"/>
          <w:spacing w:val="-3"/>
        </w:rPr>
        <w:t xml:space="preserve">działki nr </w:t>
      </w:r>
      <w:r>
        <w:rPr>
          <w:b/>
          <w:color w:val="000000" w:themeColor="text1"/>
          <w:spacing w:val="-3"/>
        </w:rPr>
        <w:t>318</w:t>
      </w:r>
      <w:r w:rsidRPr="00EC3B72">
        <w:rPr>
          <w:b/>
          <w:color w:val="000000" w:themeColor="text1"/>
          <w:spacing w:val="-3"/>
        </w:rPr>
        <w:t xml:space="preserve"> obręb Rad</w:t>
      </w:r>
      <w:r>
        <w:rPr>
          <w:b/>
          <w:color w:val="000000" w:themeColor="text1"/>
          <w:spacing w:val="-3"/>
        </w:rPr>
        <w:t>oszyn</w:t>
      </w:r>
      <w:r w:rsidRPr="00EC3B72">
        <w:rPr>
          <w:b/>
          <w:color w:val="000000" w:themeColor="text1"/>
          <w:spacing w:val="-3"/>
        </w:rPr>
        <w:t xml:space="preserve"> </w:t>
      </w:r>
      <w:r w:rsidRPr="00453938">
        <w:rPr>
          <w:b/>
          <w:color w:val="000000"/>
        </w:rPr>
        <w:t xml:space="preserve">gmina </w:t>
      </w:r>
      <w:r>
        <w:rPr>
          <w:b/>
          <w:color w:val="000000"/>
        </w:rPr>
        <w:t>Skąpe</w:t>
      </w:r>
      <w:r w:rsidRPr="00453938">
        <w:rPr>
          <w:b/>
          <w:color w:val="000000"/>
        </w:rPr>
        <w:t xml:space="preserve"> powiat </w:t>
      </w:r>
      <w:r>
        <w:rPr>
          <w:b/>
          <w:color w:val="000000"/>
        </w:rPr>
        <w:t>świebodziński</w:t>
      </w:r>
      <w:r w:rsidRPr="00453938">
        <w:rPr>
          <w:b/>
          <w:color w:val="000000"/>
        </w:rPr>
        <w:t xml:space="preserve">. Nie otwierać przed </w:t>
      </w:r>
      <w:r>
        <w:rPr>
          <w:b/>
          <w:color w:val="000000"/>
        </w:rPr>
        <w:t>1</w:t>
      </w:r>
      <w:r w:rsidR="00550685">
        <w:rPr>
          <w:b/>
          <w:color w:val="000000"/>
        </w:rPr>
        <w:t>3</w:t>
      </w:r>
      <w:r w:rsidRPr="00453938">
        <w:rPr>
          <w:b/>
          <w:color w:val="000000"/>
        </w:rPr>
        <w:t>.</w:t>
      </w:r>
      <w:r>
        <w:rPr>
          <w:b/>
          <w:color w:val="000000"/>
        </w:rPr>
        <w:t>0</w:t>
      </w:r>
      <w:r w:rsidR="00550685">
        <w:rPr>
          <w:b/>
          <w:color w:val="000000"/>
        </w:rPr>
        <w:t>6</w:t>
      </w:r>
      <w:bookmarkStart w:id="0" w:name="_GoBack"/>
      <w:bookmarkEnd w:id="0"/>
      <w:r w:rsidRPr="00453938">
        <w:rPr>
          <w:b/>
          <w:color w:val="000000"/>
        </w:rPr>
        <w:t>.202</w:t>
      </w:r>
      <w:r>
        <w:rPr>
          <w:b/>
          <w:color w:val="000000"/>
        </w:rPr>
        <w:t>5</w:t>
      </w:r>
      <w:r w:rsidRPr="00453938">
        <w:rPr>
          <w:b/>
          <w:color w:val="000000"/>
        </w:rPr>
        <w:t xml:space="preserve">. godz. </w:t>
      </w:r>
      <w:r>
        <w:rPr>
          <w:b/>
          <w:color w:val="000000"/>
        </w:rPr>
        <w:t>09:0</w:t>
      </w:r>
      <w:r w:rsidRPr="00453938">
        <w:rPr>
          <w:b/>
          <w:color w:val="000000"/>
        </w:rPr>
        <w:t>0.”</w:t>
      </w:r>
    </w:p>
    <w:p w:rsidR="00EC3B72" w:rsidRDefault="00EC3B72" w:rsidP="00EC3B72">
      <w:pPr>
        <w:tabs>
          <w:tab w:val="left" w:pos="-1440"/>
          <w:tab w:val="left" w:pos="-720"/>
          <w:tab w:val="left" w:pos="0"/>
          <w:tab w:val="left" w:pos="286"/>
          <w:tab w:val="left" w:pos="516"/>
          <w:tab w:val="left" w:pos="720"/>
          <w:tab w:val="left" w:pos="1152"/>
          <w:tab w:val="left" w:pos="1440"/>
          <w:tab w:val="left" w:pos="1872"/>
          <w:tab w:val="left" w:pos="2160"/>
        </w:tabs>
        <w:ind w:firstLine="0"/>
        <w:jc w:val="both"/>
        <w:rPr>
          <w:b/>
          <w:color w:val="000000"/>
        </w:rPr>
      </w:pPr>
    </w:p>
    <w:p w:rsidR="00EC3B72" w:rsidRDefault="00EC3B72" w:rsidP="00E96A42">
      <w:pPr>
        <w:spacing w:line="276" w:lineRule="auto"/>
        <w:ind w:firstLine="0"/>
        <w:jc w:val="both"/>
        <w:rPr>
          <w:b/>
          <w:color w:val="000000"/>
        </w:rPr>
      </w:pPr>
    </w:p>
    <w:p w:rsidR="00A454F0" w:rsidRPr="00EC3B72" w:rsidRDefault="00A454F0" w:rsidP="00E96A42">
      <w:pPr>
        <w:spacing w:line="276" w:lineRule="auto"/>
        <w:ind w:firstLine="0"/>
        <w:jc w:val="both"/>
        <w:rPr>
          <w:b/>
          <w:color w:val="000000"/>
          <w:u w:val="single"/>
        </w:rPr>
      </w:pPr>
    </w:p>
    <w:p w:rsidR="00154C43" w:rsidRPr="00154C43" w:rsidRDefault="00154C43" w:rsidP="00453938">
      <w:pPr>
        <w:spacing w:line="276" w:lineRule="auto"/>
        <w:ind w:firstLine="0"/>
        <w:jc w:val="both"/>
        <w:rPr>
          <w:color w:val="000000"/>
        </w:rPr>
      </w:pPr>
      <w:r w:rsidRPr="00154C43">
        <w:rPr>
          <w:color w:val="000000"/>
        </w:rPr>
        <w:t xml:space="preserve">Ofertę uznaje się za złożoną w terminie wyznaczonym przez organizatora, jeżeli przed upływem tego terminu została złożona w miejscu wyznaczonym przez organizatora (nie decyduje data stempla pocztowego). Pracownik KOWR przyjmujący ofertę jest obowiązany sprawdzić, czy oferta jest umieszczona w zamkniętej kopercie, uniemożliwiającej zapoznanie się z jej treścią </w:t>
      </w:r>
      <w:r w:rsidR="00453938">
        <w:rPr>
          <w:color w:val="000000"/>
        </w:rPr>
        <w:t xml:space="preserve">przed terminem otwarcia ofert, </w:t>
      </w:r>
      <w:r w:rsidRPr="00154C43">
        <w:rPr>
          <w:color w:val="000000"/>
        </w:rPr>
        <w:t xml:space="preserve">a następnie umieścić na kopercie datę i godzinę wpłynięcia oferty i opatrzyć powyższe informacje własnoręcznym podpisem. W przypadku ofert składanych bezpośrednio przez zainteresowanych, pracownik KOWR przyjmujący ofertę jest ponadto obowiązany do sprawdzenia, czy koperta została opisana w sposób identyfikujący oferenta oraz postępowanie przetargowe, w którym jest składana i w razie potrzeby – pouczyć składającego o sposobie oznaczenia oferty i poprosić o uzupełnienie brakujących danych na kopercie </w:t>
      </w:r>
      <w:r w:rsidR="00052C80">
        <w:rPr>
          <w:color w:val="000000"/>
        </w:rPr>
        <w:t xml:space="preserve"> </w:t>
      </w:r>
      <w:r w:rsidRPr="00154C43">
        <w:rPr>
          <w:color w:val="000000"/>
        </w:rPr>
        <w:t xml:space="preserve">lub usunięcie stwierdzonych braków. </w:t>
      </w:r>
    </w:p>
    <w:p w:rsidR="00154C43" w:rsidRPr="00154C43" w:rsidRDefault="00154C43" w:rsidP="000B6293">
      <w:pPr>
        <w:spacing w:before="240" w:line="312" w:lineRule="auto"/>
        <w:ind w:firstLine="0"/>
        <w:jc w:val="both"/>
        <w:rPr>
          <w:b/>
          <w:color w:val="000000"/>
        </w:rPr>
      </w:pPr>
      <w:r w:rsidRPr="00154C43">
        <w:rPr>
          <w:b/>
          <w:color w:val="000000"/>
        </w:rPr>
        <w:t xml:space="preserve">Oferta powinna zawierać: </w:t>
      </w:r>
    </w:p>
    <w:p w:rsidR="00154C43" w:rsidRPr="00154C43" w:rsidRDefault="00154C43" w:rsidP="000B6293">
      <w:pPr>
        <w:numPr>
          <w:ilvl w:val="0"/>
          <w:numId w:val="21"/>
        </w:numPr>
        <w:tabs>
          <w:tab w:val="left" w:pos="426"/>
        </w:tabs>
        <w:spacing w:line="276" w:lineRule="auto"/>
        <w:ind w:left="0" w:firstLine="0"/>
        <w:jc w:val="both"/>
        <w:rPr>
          <w:color w:val="000000"/>
        </w:rPr>
      </w:pPr>
      <w:r w:rsidRPr="00154C43">
        <w:rPr>
          <w:color w:val="000000"/>
        </w:rPr>
        <w:t xml:space="preserve">Dane oferenta: imię, nazwisko, nr PESEL, stan cywilny, adres do korespondencji, </w:t>
      </w:r>
    </w:p>
    <w:p w:rsidR="00154C43" w:rsidRPr="00154C43" w:rsidRDefault="00154C43" w:rsidP="000B6293">
      <w:pPr>
        <w:numPr>
          <w:ilvl w:val="0"/>
          <w:numId w:val="21"/>
        </w:numPr>
        <w:tabs>
          <w:tab w:val="left" w:pos="426"/>
        </w:tabs>
        <w:spacing w:line="276" w:lineRule="auto"/>
        <w:ind w:left="0" w:firstLine="0"/>
        <w:jc w:val="both"/>
        <w:rPr>
          <w:color w:val="000000"/>
        </w:rPr>
      </w:pPr>
      <w:r w:rsidRPr="00154C43">
        <w:rPr>
          <w:color w:val="000000"/>
        </w:rPr>
        <w:t>Oświadczenie o przyjęciu do wiadomości wysokości czynszu i okresu dzierżawy,</w:t>
      </w:r>
    </w:p>
    <w:p w:rsidR="00154C43" w:rsidRPr="00154C43" w:rsidRDefault="00154C43" w:rsidP="000B6293">
      <w:pPr>
        <w:numPr>
          <w:ilvl w:val="0"/>
          <w:numId w:val="21"/>
        </w:numPr>
        <w:tabs>
          <w:tab w:val="left" w:pos="426"/>
        </w:tabs>
        <w:spacing w:line="276" w:lineRule="auto"/>
        <w:ind w:left="142" w:hanging="142"/>
        <w:jc w:val="both"/>
        <w:rPr>
          <w:color w:val="000000"/>
        </w:rPr>
      </w:pPr>
      <w:r w:rsidRPr="00154C43">
        <w:rPr>
          <w:color w:val="000000"/>
        </w:rPr>
        <w:t xml:space="preserve">Informację dotyczącą działki(ek) będącej przedmiotem własności lub użytkowania wieczystego lub dzierżawy wchodzącej w skład gospodarstwa rodzinnego położonej najbliżej nieruchomości będącej przedmiotem </w:t>
      </w:r>
      <w:r w:rsidRPr="00154C43">
        <w:rPr>
          <w:color w:val="000000"/>
        </w:rPr>
        <w:lastRenderedPageBreak/>
        <w:t>przetargu, w skład której wchodzą użytki rolne oraz działki na terenie której oferent zameldowany jest na pobyt stały.</w:t>
      </w:r>
    </w:p>
    <w:p w:rsidR="00154C43" w:rsidRDefault="00154C43" w:rsidP="000B6293">
      <w:pPr>
        <w:tabs>
          <w:tab w:val="left" w:pos="426"/>
        </w:tabs>
        <w:spacing w:line="276" w:lineRule="auto"/>
        <w:ind w:left="142" w:firstLine="0"/>
        <w:jc w:val="both"/>
        <w:rPr>
          <w:color w:val="000000"/>
        </w:rPr>
      </w:pPr>
      <w:r w:rsidRPr="00154C43">
        <w:rPr>
          <w:color w:val="000000"/>
        </w:rPr>
        <w:t xml:space="preserve">W przypadku działki, na której znajduje się adres zameldowania na pobyt stały oferenta od nieruchomości Zasobu, pomiaru dokonuje KOWR </w:t>
      </w:r>
      <w:r w:rsidRPr="00154C43">
        <w:rPr>
          <w:color w:val="000000"/>
          <w:u w:val="single"/>
        </w:rPr>
        <w:t>w linii prostej</w:t>
      </w:r>
      <w:r w:rsidRPr="00154C43">
        <w:rPr>
          <w:color w:val="000000"/>
        </w:rPr>
        <w:t xml:space="preserve"> na podstawie mapy cyfrowej, od najbliżej wysuniętej granicy działki, na której znajduje się od </w:t>
      </w:r>
      <w:r w:rsidRPr="00154C43">
        <w:rPr>
          <w:color w:val="000000"/>
          <w:u w:val="single"/>
        </w:rPr>
        <w:t>co najmniej 12 miesięcy przed datą publikacji ogłoszenia przetargu</w:t>
      </w:r>
      <w:r w:rsidRPr="00154C43">
        <w:rPr>
          <w:color w:val="000000"/>
        </w:rPr>
        <w:t>, adres stałego zameldowania oferenta.</w:t>
      </w:r>
    </w:p>
    <w:p w:rsidR="00453938" w:rsidRPr="00154C43" w:rsidRDefault="00453938" w:rsidP="000B6293">
      <w:pPr>
        <w:tabs>
          <w:tab w:val="left" w:pos="426"/>
        </w:tabs>
        <w:spacing w:line="276" w:lineRule="auto"/>
        <w:ind w:left="142" w:hanging="142"/>
        <w:jc w:val="both"/>
        <w:rPr>
          <w:color w:val="000000"/>
        </w:rPr>
      </w:pPr>
    </w:p>
    <w:p w:rsidR="00154C43" w:rsidRPr="00154C43" w:rsidRDefault="00154C43" w:rsidP="000B6293">
      <w:pPr>
        <w:tabs>
          <w:tab w:val="left" w:pos="426"/>
        </w:tabs>
        <w:spacing w:line="276" w:lineRule="auto"/>
        <w:ind w:left="142" w:firstLine="0"/>
        <w:jc w:val="both"/>
        <w:rPr>
          <w:color w:val="000000"/>
        </w:rPr>
      </w:pPr>
      <w:r w:rsidRPr="00154C43">
        <w:rPr>
          <w:color w:val="000000"/>
        </w:rPr>
        <w:t xml:space="preserve">W przypadku nieruchomości rolnej, w skład której wchodzą użytki rolne, od nieruchomości Zasobu będącej przedmiotem przetargu, pomiaru dokonuje KOWR </w:t>
      </w:r>
      <w:r w:rsidRPr="00154C43">
        <w:rPr>
          <w:color w:val="000000"/>
          <w:u w:val="single"/>
        </w:rPr>
        <w:t>w linii prostej</w:t>
      </w:r>
      <w:r w:rsidRPr="00154C43">
        <w:rPr>
          <w:color w:val="000000"/>
        </w:rPr>
        <w:t xml:space="preserve"> na podstawie mapy cyfrowej, od najbliżej wysuniętej granicy działki w skład której wchodzą </w:t>
      </w:r>
      <w:r w:rsidRPr="00154C43">
        <w:rPr>
          <w:color w:val="000000"/>
          <w:u w:val="single"/>
        </w:rPr>
        <w:t>użytki rolne</w:t>
      </w:r>
      <w:r w:rsidRPr="00154C43">
        <w:rPr>
          <w:color w:val="000000"/>
        </w:rPr>
        <w:t>, będącej:</w:t>
      </w:r>
    </w:p>
    <w:p w:rsidR="00154C43" w:rsidRPr="00154C43" w:rsidRDefault="00154C43" w:rsidP="000B6293">
      <w:pPr>
        <w:numPr>
          <w:ilvl w:val="0"/>
          <w:numId w:val="28"/>
        </w:numPr>
        <w:tabs>
          <w:tab w:val="left" w:pos="426"/>
        </w:tabs>
        <w:spacing w:line="276" w:lineRule="auto"/>
        <w:ind w:left="142" w:firstLine="0"/>
        <w:jc w:val="both"/>
        <w:rPr>
          <w:color w:val="000000"/>
        </w:rPr>
      </w:pPr>
      <w:r w:rsidRPr="00154C43">
        <w:rPr>
          <w:color w:val="000000"/>
        </w:rPr>
        <w:t xml:space="preserve">własnością oferenta, albo </w:t>
      </w:r>
    </w:p>
    <w:p w:rsidR="00154C43" w:rsidRPr="00154C43" w:rsidRDefault="00154C43" w:rsidP="000B6293">
      <w:pPr>
        <w:numPr>
          <w:ilvl w:val="0"/>
          <w:numId w:val="28"/>
        </w:numPr>
        <w:tabs>
          <w:tab w:val="left" w:pos="426"/>
        </w:tabs>
        <w:spacing w:line="276" w:lineRule="auto"/>
        <w:ind w:left="142" w:firstLine="0"/>
        <w:jc w:val="both"/>
        <w:rPr>
          <w:color w:val="000000"/>
        </w:rPr>
      </w:pPr>
      <w:r w:rsidRPr="00154C43">
        <w:rPr>
          <w:color w:val="000000"/>
        </w:rPr>
        <w:t xml:space="preserve">znajdującej się w użytkowaniu wieczystym oferenta, albo </w:t>
      </w:r>
    </w:p>
    <w:p w:rsidR="00154C43" w:rsidRPr="00154C43" w:rsidRDefault="00154C43" w:rsidP="000B6293">
      <w:pPr>
        <w:numPr>
          <w:ilvl w:val="0"/>
          <w:numId w:val="28"/>
        </w:numPr>
        <w:tabs>
          <w:tab w:val="left" w:pos="426"/>
        </w:tabs>
        <w:spacing w:line="276" w:lineRule="auto"/>
        <w:ind w:left="142" w:firstLine="0"/>
        <w:jc w:val="both"/>
        <w:rPr>
          <w:color w:val="000000"/>
        </w:rPr>
      </w:pPr>
      <w:r w:rsidRPr="00154C43">
        <w:rPr>
          <w:color w:val="000000"/>
        </w:rPr>
        <w:t>dzierżawionej przez oferenta od Skarbu Państwa albo jednostki samorządu terytorialnego albo osoby fizycznej, która wydzierżawiła nieruchomość rolną na okres nie krótszy niż 10 lat, w celu zaprzestania prowadzenia działalności rolniczej w myśl ustawy z dnia 20 grudnia 1990 r. o ubezpieczeniu społecznym rolników (</w:t>
      </w:r>
      <w:r w:rsidRPr="00154C43">
        <w:rPr>
          <w:bCs/>
          <w:color w:val="000000"/>
        </w:rPr>
        <w:t>Dz.U. z 2021 r. poz. 266 t.j.)</w:t>
      </w:r>
      <w:r w:rsidRPr="00154C43">
        <w:rPr>
          <w:color w:val="000000"/>
        </w:rPr>
        <w:t xml:space="preserve">, </w:t>
      </w:r>
    </w:p>
    <w:p w:rsidR="00154C43" w:rsidRDefault="00154C43" w:rsidP="000B6293">
      <w:pPr>
        <w:tabs>
          <w:tab w:val="left" w:pos="426"/>
        </w:tabs>
        <w:spacing w:line="276" w:lineRule="auto"/>
        <w:ind w:left="142" w:firstLine="0"/>
        <w:jc w:val="both"/>
        <w:rPr>
          <w:color w:val="000000"/>
        </w:rPr>
      </w:pPr>
      <w:r w:rsidRPr="00154C43">
        <w:rPr>
          <w:color w:val="000000"/>
        </w:rPr>
        <w:t xml:space="preserve">wchodzącej od </w:t>
      </w:r>
      <w:r w:rsidRPr="00154C43">
        <w:rPr>
          <w:color w:val="000000"/>
          <w:u w:val="single"/>
        </w:rPr>
        <w:t>co najmniej 12 miesięcy przed datą publikacji ogłoszenia przetargu</w:t>
      </w:r>
      <w:r w:rsidRPr="00154C43">
        <w:rPr>
          <w:color w:val="000000"/>
        </w:rPr>
        <w:t xml:space="preserve"> w skład jego gospodarstwa rolnego.</w:t>
      </w:r>
    </w:p>
    <w:p w:rsidR="000B6293" w:rsidRPr="00154C43" w:rsidRDefault="000B6293" w:rsidP="000B6293">
      <w:pPr>
        <w:tabs>
          <w:tab w:val="left" w:pos="426"/>
        </w:tabs>
        <w:spacing w:line="276" w:lineRule="auto"/>
        <w:ind w:left="142" w:firstLine="0"/>
        <w:jc w:val="both"/>
        <w:rPr>
          <w:color w:val="000000"/>
        </w:rPr>
      </w:pPr>
    </w:p>
    <w:p w:rsidR="00154C43" w:rsidRDefault="00154C43" w:rsidP="000B6293">
      <w:pPr>
        <w:numPr>
          <w:ilvl w:val="0"/>
          <w:numId w:val="21"/>
        </w:numPr>
        <w:tabs>
          <w:tab w:val="left" w:pos="426"/>
        </w:tabs>
        <w:spacing w:line="276" w:lineRule="auto"/>
        <w:ind w:left="142" w:hanging="142"/>
        <w:jc w:val="both"/>
        <w:rPr>
          <w:color w:val="000000"/>
        </w:rPr>
      </w:pPr>
      <w:r w:rsidRPr="00154C43">
        <w:rPr>
          <w:color w:val="000000"/>
        </w:rPr>
        <w:t xml:space="preserve">Oświadczenie o powierzchni użytków rolnych kiedykolwiek nabytych na własność lub dzierżawionych </w:t>
      </w:r>
      <w:r w:rsidRPr="00154C43">
        <w:rPr>
          <w:color w:val="000000"/>
        </w:rPr>
        <w:br/>
        <w:t xml:space="preserve">z Zasobu Własności Rolnej Skarbu Państwa przez oferenta i jego małżonka w dniu złożenia oferty, </w:t>
      </w:r>
      <w:r w:rsidRPr="00154C43">
        <w:rPr>
          <w:color w:val="000000"/>
        </w:rPr>
        <w:br/>
        <w:t>w hektarach z dokładnością do czwartego miejsca po przecinku. W przypadku nabycia gruntów</w:t>
      </w:r>
      <w:r w:rsidR="000B6293">
        <w:rPr>
          <w:color w:val="000000"/>
        </w:rPr>
        <w:t xml:space="preserve">                               </w:t>
      </w:r>
      <w:r w:rsidRPr="00154C43">
        <w:rPr>
          <w:color w:val="000000"/>
        </w:rPr>
        <w:t xml:space="preserve"> na współwłasność w częściach ułamkowych należy podać powierzchnię gruntów odpowiadającą udziałowi</w:t>
      </w:r>
      <w:r w:rsidR="000B6293">
        <w:rPr>
          <w:color w:val="000000"/>
        </w:rPr>
        <w:t xml:space="preserve">                     </w:t>
      </w:r>
      <w:r w:rsidRPr="00154C43">
        <w:rPr>
          <w:color w:val="000000"/>
        </w:rPr>
        <w:t xml:space="preserve"> we współwłasności. W przypadku nabycia gruntów na współwłasność łączną należy podać łączną powierzchnię nabytych gruntów. W przypadku współdzierżawienia gruntów należy podać powierzchnię gruntów będących w faktycznym użytkowaniu oferenta,</w:t>
      </w:r>
    </w:p>
    <w:p w:rsidR="000B6293" w:rsidRPr="00154C43" w:rsidRDefault="000B6293" w:rsidP="000B6293">
      <w:pPr>
        <w:tabs>
          <w:tab w:val="left" w:pos="426"/>
        </w:tabs>
        <w:spacing w:line="276" w:lineRule="auto"/>
        <w:ind w:left="142" w:hanging="142"/>
        <w:jc w:val="both"/>
        <w:rPr>
          <w:color w:val="000000"/>
        </w:rPr>
      </w:pPr>
    </w:p>
    <w:p w:rsidR="00154C43" w:rsidRDefault="00154C43" w:rsidP="000B6293">
      <w:pPr>
        <w:numPr>
          <w:ilvl w:val="0"/>
          <w:numId w:val="21"/>
        </w:numPr>
        <w:tabs>
          <w:tab w:val="left" w:pos="426"/>
        </w:tabs>
        <w:spacing w:line="276" w:lineRule="auto"/>
        <w:ind w:left="142" w:hanging="142"/>
        <w:jc w:val="both"/>
        <w:rPr>
          <w:i/>
          <w:color w:val="000000"/>
        </w:rPr>
      </w:pPr>
      <w:r w:rsidRPr="00154C43">
        <w:rPr>
          <w:color w:val="000000"/>
        </w:rPr>
        <w:t>Oświadczenia o liczbie zwierząt poszczególnych gatunków, ich płci i wieku, utrzymywanych w gospodarstwie oferenta, według średniorocznego stanu za poprzedni rok [</w:t>
      </w:r>
      <w:r w:rsidRPr="00154C43">
        <w:rPr>
          <w:b/>
          <w:color w:val="000000"/>
        </w:rPr>
        <w:t>wg wzoru „Oświadczenie rolnika dotyczące średni</w:t>
      </w:r>
      <w:r w:rsidR="009C6856">
        <w:rPr>
          <w:b/>
          <w:color w:val="000000"/>
        </w:rPr>
        <w:t>ego stanu stada zwierząt za 202</w:t>
      </w:r>
      <w:r w:rsidR="00EC3B72">
        <w:rPr>
          <w:b/>
          <w:color w:val="000000"/>
        </w:rPr>
        <w:t>4</w:t>
      </w:r>
      <w:r w:rsidRPr="00154C43">
        <w:rPr>
          <w:b/>
          <w:color w:val="000000"/>
        </w:rPr>
        <w:t xml:space="preserve"> rok</w:t>
      </w:r>
      <w:r w:rsidRPr="00154C43">
        <w:rPr>
          <w:color w:val="000000"/>
        </w:rPr>
        <w:t xml:space="preserve">”]. </w:t>
      </w:r>
      <w:r w:rsidRPr="00154C43">
        <w:rPr>
          <w:i/>
          <w:color w:val="000000"/>
        </w:rPr>
        <w:t xml:space="preserve">W przypadku zwierząt, dla których ARiMR prowadzi taką ewidencję (bydła, owiec, kóz i świń), informacja o </w:t>
      </w:r>
      <w:r w:rsidR="000B6293">
        <w:rPr>
          <w:i/>
          <w:color w:val="000000"/>
        </w:rPr>
        <w:t>średniorocznej liczbie zwierząt</w:t>
      </w:r>
      <w:r w:rsidR="00770F6F">
        <w:rPr>
          <w:i/>
          <w:color w:val="000000"/>
        </w:rPr>
        <w:t xml:space="preserve">  </w:t>
      </w:r>
      <w:r w:rsidRPr="00154C43">
        <w:rPr>
          <w:i/>
          <w:color w:val="000000"/>
        </w:rPr>
        <w:t>w DJP (albo liczbie zwi</w:t>
      </w:r>
      <w:r w:rsidR="00453938">
        <w:rPr>
          <w:i/>
          <w:color w:val="000000"/>
        </w:rPr>
        <w:t xml:space="preserve">erząt danego gatunku, ich płci </w:t>
      </w:r>
      <w:r w:rsidRPr="00154C43">
        <w:rPr>
          <w:i/>
          <w:color w:val="000000"/>
        </w:rPr>
        <w:t>i wieku) w gospodarstwie oferenta w poprzednim roku, powinna być wydana przez Agencję Restrukturyzacji i Modernizacji Rolnictwa. Jeżeli stado zwierząt stanowi współwłasność małżonków, oświadczenie dotyczące średniego stanu stada zwierząt w gospodarstwie rodzinnym może złożyć również</w:t>
      </w:r>
      <w:r w:rsidR="000B6293">
        <w:rPr>
          <w:i/>
          <w:color w:val="000000"/>
        </w:rPr>
        <w:t xml:space="preserve">                     </w:t>
      </w:r>
      <w:r w:rsidRPr="00154C43">
        <w:rPr>
          <w:i/>
          <w:color w:val="000000"/>
        </w:rPr>
        <w:t xml:space="preserve"> ten małżonek, na którego zwierzęta te nie są zarejestrowane w ARiMR. Wówczas do informacji z ARiMR wydanej na małżonka nie przystępującego do przetargu, należy załączyć oświadczenie podpisane przez obojga współmałżonka, że stado zwierząt stanowi ich współwłasność.</w:t>
      </w:r>
    </w:p>
    <w:p w:rsidR="00770F6F" w:rsidRPr="00154C43" w:rsidRDefault="00770F6F" w:rsidP="00770F6F">
      <w:pPr>
        <w:tabs>
          <w:tab w:val="left" w:pos="426"/>
        </w:tabs>
        <w:spacing w:line="276" w:lineRule="auto"/>
        <w:ind w:left="502" w:firstLine="0"/>
        <w:jc w:val="both"/>
        <w:rPr>
          <w:i/>
          <w:color w:val="000000"/>
        </w:rPr>
      </w:pPr>
    </w:p>
    <w:p w:rsidR="00770F6F" w:rsidRDefault="00154C43" w:rsidP="006E1D81">
      <w:pPr>
        <w:numPr>
          <w:ilvl w:val="0"/>
          <w:numId w:val="21"/>
        </w:numPr>
        <w:spacing w:line="276" w:lineRule="auto"/>
        <w:ind w:left="284" w:hanging="284"/>
        <w:jc w:val="both"/>
        <w:rPr>
          <w:color w:val="000000"/>
        </w:rPr>
      </w:pPr>
      <w:r w:rsidRPr="00154C43">
        <w:rPr>
          <w:color w:val="000000"/>
        </w:rPr>
        <w:t xml:space="preserve">Oświadczenie o powierzchni użytków rolnych stanowiących dzierżawę, użytkowanie wieczyste i własność rolnika i jego małżonka na dzień składania oferty, jeżeli nie uległa ona zmianie od dnia składania przy kwalifikowaniu, to znajduje się ono w oświadczeniu wg wzoru 2. Jeżeli nastąpiła zmiana to należy podać powierzchnię UR na dzień składania oferty (w ha, do czterech miejsc po przecinku, stanowiących własność, użytkowanych wieczyście a także dzierżawionych) i podać przyczynę zmiany tej powierzchni. </w:t>
      </w:r>
      <w:r w:rsidR="00770F6F">
        <w:rPr>
          <w:color w:val="000000"/>
        </w:rPr>
        <w:t xml:space="preserve">                                         </w:t>
      </w:r>
      <w:r w:rsidRPr="00154C43">
        <w:rPr>
          <w:color w:val="000000"/>
        </w:rPr>
        <w:t>W oświadczeniu tym dodatkowo należy podać powierzchnię użytków rolnych stanowiących odrębną własność, użytkowanie wieczyste i dzierżawionych wyłącznie przez małżonka.</w:t>
      </w:r>
      <w:r w:rsidR="00770F6F">
        <w:rPr>
          <w:color w:val="000000"/>
        </w:rPr>
        <w:t xml:space="preserve"> </w:t>
      </w:r>
    </w:p>
    <w:p w:rsidR="00770F6F" w:rsidRPr="00770F6F" w:rsidRDefault="00770F6F" w:rsidP="000B6293">
      <w:pPr>
        <w:spacing w:line="276" w:lineRule="auto"/>
        <w:ind w:left="426" w:hanging="426"/>
        <w:jc w:val="both"/>
        <w:rPr>
          <w:color w:val="000000"/>
          <w:sz w:val="12"/>
        </w:rPr>
      </w:pPr>
    </w:p>
    <w:p w:rsidR="00154C43" w:rsidRPr="00154C43" w:rsidRDefault="00154C43" w:rsidP="006E1D81">
      <w:pPr>
        <w:numPr>
          <w:ilvl w:val="0"/>
          <w:numId w:val="21"/>
        </w:numPr>
        <w:spacing w:line="276" w:lineRule="auto"/>
        <w:ind w:left="284" w:hanging="284"/>
        <w:jc w:val="both"/>
        <w:rPr>
          <w:color w:val="000000"/>
        </w:rPr>
      </w:pPr>
      <w:r w:rsidRPr="00154C43">
        <w:rPr>
          <w:color w:val="000000"/>
        </w:rPr>
        <w:t>Koncepcję prowadzenia działalności na wydzierżawionej nieruchomości (krótko opisać w jaki sposób będzie użytkowana nieruchomość p</w:t>
      </w:r>
      <w:r w:rsidR="00770F6F">
        <w:rPr>
          <w:color w:val="000000"/>
        </w:rPr>
        <w:t>rzeznaczona do dzierżawy).</w:t>
      </w:r>
    </w:p>
    <w:p w:rsidR="00770F6F" w:rsidRPr="00770F6F" w:rsidRDefault="00770F6F" w:rsidP="006E1D81">
      <w:pPr>
        <w:spacing w:line="312" w:lineRule="auto"/>
        <w:ind w:left="284" w:hanging="284"/>
        <w:rPr>
          <w:color w:val="000000"/>
          <w:sz w:val="12"/>
        </w:rPr>
      </w:pPr>
    </w:p>
    <w:p w:rsidR="00770F6F" w:rsidRDefault="00154C43" w:rsidP="006E1D81">
      <w:pPr>
        <w:numPr>
          <w:ilvl w:val="0"/>
          <w:numId w:val="21"/>
        </w:numPr>
        <w:spacing w:line="276" w:lineRule="auto"/>
        <w:ind w:left="284" w:hanging="284"/>
        <w:jc w:val="both"/>
        <w:rPr>
          <w:color w:val="000000"/>
        </w:rPr>
      </w:pPr>
      <w:r w:rsidRPr="00154C43">
        <w:rPr>
          <w:color w:val="000000"/>
        </w:rPr>
        <w:t>Oświadczenie, że sytuacja finansowa oferenta umożliwia mu na</w:t>
      </w:r>
      <w:r w:rsidR="006E1D81">
        <w:rPr>
          <w:color w:val="000000"/>
        </w:rPr>
        <w:t xml:space="preserve">leżyte prowadzenie działalności                                   </w:t>
      </w:r>
      <w:r w:rsidRPr="00154C43">
        <w:rPr>
          <w:color w:val="000000"/>
        </w:rPr>
        <w:t xml:space="preserve">na wydzierżawionej nieruchomości, wywiązuje się z zobowiązań finansowych z tytułu zaciągniętych kredytów, pożyczek i udzielonych poręczeń (albo że nie posiada zaciągniętych kredytów, pożyczek </w:t>
      </w:r>
      <w:r w:rsidRPr="00154C43">
        <w:rPr>
          <w:color w:val="000000"/>
        </w:rPr>
        <w:br/>
        <w:t>i nie udzielał poręczeń) oraz że nie jest prowadzone przeciwko</w:t>
      </w:r>
      <w:r w:rsidR="00770F6F">
        <w:rPr>
          <w:color w:val="000000"/>
        </w:rPr>
        <w:t xml:space="preserve"> niemu postępowanie egzekucyjne.</w:t>
      </w:r>
      <w:r w:rsidRPr="00154C43">
        <w:rPr>
          <w:color w:val="000000"/>
        </w:rPr>
        <w:t xml:space="preserve"> </w:t>
      </w:r>
    </w:p>
    <w:p w:rsidR="00770F6F" w:rsidRPr="00770F6F" w:rsidRDefault="00770F6F" w:rsidP="006E1D81">
      <w:pPr>
        <w:spacing w:line="276" w:lineRule="auto"/>
        <w:ind w:left="284" w:hanging="284"/>
        <w:rPr>
          <w:color w:val="000000"/>
          <w:sz w:val="8"/>
        </w:rPr>
      </w:pPr>
    </w:p>
    <w:p w:rsidR="006E1D81" w:rsidRDefault="00154C43" w:rsidP="006E1D81">
      <w:pPr>
        <w:numPr>
          <w:ilvl w:val="0"/>
          <w:numId w:val="21"/>
        </w:numPr>
        <w:spacing w:line="276" w:lineRule="auto"/>
        <w:ind w:left="284" w:hanging="284"/>
        <w:rPr>
          <w:color w:val="000000"/>
        </w:rPr>
      </w:pPr>
      <w:r w:rsidRPr="00154C43">
        <w:rPr>
          <w:color w:val="000000"/>
        </w:rPr>
        <w:t>Propozycję zabezpieczenia zapłaty należności (za 15-miesięczny okres dzierżawy i ewentualnie bezumowne korzystanie), zgodnie z informacją podaną w części ogło</w:t>
      </w:r>
      <w:r w:rsidR="00770F6F">
        <w:rPr>
          <w:color w:val="000000"/>
        </w:rPr>
        <w:t>szenia ZAWARCIE UMOWY DZIERŻAWY.</w:t>
      </w:r>
    </w:p>
    <w:p w:rsidR="006E1D81" w:rsidRDefault="006E1D81" w:rsidP="006E1D81">
      <w:pPr>
        <w:spacing w:line="276" w:lineRule="auto"/>
        <w:ind w:firstLine="0"/>
        <w:rPr>
          <w:color w:val="000000"/>
        </w:rPr>
      </w:pPr>
    </w:p>
    <w:p w:rsidR="00154C43" w:rsidRDefault="00154C43" w:rsidP="006E1D81">
      <w:pPr>
        <w:pStyle w:val="Akapitzlist"/>
        <w:numPr>
          <w:ilvl w:val="0"/>
          <w:numId w:val="21"/>
        </w:numPr>
        <w:spacing w:line="276" w:lineRule="auto"/>
        <w:ind w:left="426" w:hanging="426"/>
        <w:rPr>
          <w:color w:val="000000"/>
        </w:rPr>
      </w:pPr>
      <w:r w:rsidRPr="006E1D81">
        <w:rPr>
          <w:color w:val="000000"/>
        </w:rPr>
        <w:t xml:space="preserve">Oświadczenie o świadomości odpowiedzialności karnej za złożenie fałszywego oświadczenia. </w:t>
      </w:r>
    </w:p>
    <w:p w:rsidR="00EC3B72" w:rsidRPr="00EC3B72" w:rsidRDefault="00EC3B72" w:rsidP="00EC3B72">
      <w:pPr>
        <w:spacing w:line="276" w:lineRule="auto"/>
        <w:rPr>
          <w:color w:val="000000"/>
        </w:rPr>
      </w:pPr>
    </w:p>
    <w:p w:rsidR="00EC3B72" w:rsidRPr="00EC3B72" w:rsidRDefault="00EC3B72" w:rsidP="00EC3B72">
      <w:pPr>
        <w:pStyle w:val="Akapitzlist"/>
        <w:rPr>
          <w:color w:val="000000"/>
        </w:rPr>
      </w:pPr>
    </w:p>
    <w:p w:rsidR="00EC3B72" w:rsidRPr="006E1D81" w:rsidRDefault="00EC3B72" w:rsidP="006E1D81">
      <w:pPr>
        <w:pStyle w:val="Akapitzlist"/>
        <w:numPr>
          <w:ilvl w:val="0"/>
          <w:numId w:val="21"/>
        </w:numPr>
        <w:spacing w:line="276" w:lineRule="auto"/>
        <w:ind w:left="426" w:hanging="426"/>
        <w:rPr>
          <w:color w:val="000000"/>
        </w:rPr>
      </w:pPr>
    </w:p>
    <w:p w:rsidR="00154C43" w:rsidRPr="00154C43" w:rsidRDefault="00154C43" w:rsidP="00154C43">
      <w:pPr>
        <w:spacing w:before="120" w:line="312" w:lineRule="auto"/>
        <w:ind w:firstLine="0"/>
        <w:jc w:val="both"/>
        <w:rPr>
          <w:color w:val="000000"/>
        </w:rPr>
      </w:pPr>
      <w:r w:rsidRPr="00770F6F">
        <w:rPr>
          <w:b/>
          <w:color w:val="000000"/>
          <w:u w:val="single"/>
        </w:rPr>
        <w:t>Do oferty należy załączyć</w:t>
      </w:r>
      <w:r w:rsidRPr="00770F6F">
        <w:rPr>
          <w:b/>
          <w:color w:val="000000"/>
        </w:rPr>
        <w:t>:</w:t>
      </w:r>
    </w:p>
    <w:p w:rsidR="00154C43" w:rsidRPr="00154C43" w:rsidRDefault="00154C43" w:rsidP="00FB1DEC">
      <w:pPr>
        <w:numPr>
          <w:ilvl w:val="0"/>
          <w:numId w:val="22"/>
        </w:numPr>
        <w:tabs>
          <w:tab w:val="left" w:pos="426"/>
        </w:tabs>
        <w:spacing w:line="276" w:lineRule="auto"/>
        <w:ind w:left="426" w:hanging="426"/>
        <w:jc w:val="both"/>
        <w:rPr>
          <w:color w:val="000000"/>
        </w:rPr>
      </w:pPr>
      <w:r w:rsidRPr="00FB1DEC">
        <w:rPr>
          <w:color w:val="000000"/>
        </w:rPr>
        <w:t>w przypadku podpisania oferty przez pełnomocnika uczestnika przetargu – kopię pełnomocnictwa</w:t>
      </w:r>
      <w:r w:rsidRPr="00154C43">
        <w:rPr>
          <w:color w:val="000000"/>
        </w:rPr>
        <w:t>,</w:t>
      </w:r>
    </w:p>
    <w:p w:rsidR="00154C43" w:rsidRPr="00154C43" w:rsidRDefault="00154C43" w:rsidP="00FB1DEC">
      <w:pPr>
        <w:numPr>
          <w:ilvl w:val="0"/>
          <w:numId w:val="22"/>
        </w:numPr>
        <w:tabs>
          <w:tab w:val="left" w:pos="426"/>
        </w:tabs>
        <w:spacing w:line="276" w:lineRule="auto"/>
        <w:ind w:left="426" w:hanging="426"/>
        <w:jc w:val="both"/>
        <w:rPr>
          <w:color w:val="000000"/>
        </w:rPr>
      </w:pPr>
      <w:r w:rsidRPr="00154C43">
        <w:rPr>
          <w:color w:val="000000"/>
        </w:rPr>
        <w:t>kopię dowodu wpłaty wadium,</w:t>
      </w:r>
    </w:p>
    <w:p w:rsidR="00154C43" w:rsidRPr="00154C43" w:rsidRDefault="00154C43" w:rsidP="00FB1DEC">
      <w:pPr>
        <w:numPr>
          <w:ilvl w:val="0"/>
          <w:numId w:val="22"/>
        </w:numPr>
        <w:tabs>
          <w:tab w:val="left" w:pos="426"/>
        </w:tabs>
        <w:spacing w:line="276" w:lineRule="auto"/>
        <w:ind w:left="426" w:hanging="426"/>
        <w:jc w:val="both"/>
        <w:rPr>
          <w:color w:val="000000"/>
        </w:rPr>
      </w:pPr>
      <w:r w:rsidRPr="00154C43">
        <w:rPr>
          <w:color w:val="000000"/>
        </w:rPr>
        <w:t xml:space="preserve">kopię wypisu z ewidencji gruntów dla działki w skład której wchodzą użytki rolne, będącej własnością lub znajdującej się w użytkowaniu wieczystym rolnika lub będącej przedmiotem dzierżawy, </w:t>
      </w:r>
    </w:p>
    <w:p w:rsidR="00154C43" w:rsidRPr="00154C43" w:rsidRDefault="00154C43" w:rsidP="00FB1DEC">
      <w:pPr>
        <w:numPr>
          <w:ilvl w:val="0"/>
          <w:numId w:val="22"/>
        </w:numPr>
        <w:tabs>
          <w:tab w:val="left" w:pos="426"/>
        </w:tabs>
        <w:spacing w:line="276" w:lineRule="auto"/>
        <w:ind w:left="426" w:hanging="426"/>
        <w:jc w:val="both"/>
        <w:rPr>
          <w:color w:val="000000"/>
        </w:rPr>
      </w:pPr>
      <w:r w:rsidRPr="00154C43">
        <w:rPr>
          <w:color w:val="000000"/>
        </w:rPr>
        <w:t xml:space="preserve">dokumenty potwierdzające własność, użytkowanie wieczyste bądź dzierżawę działki, w przypadku prawa własności lub użytkowania wieczystego, </w:t>
      </w:r>
      <w:r w:rsidRPr="00154C43">
        <w:rPr>
          <w:color w:val="000000"/>
          <w:u w:val="single"/>
        </w:rPr>
        <w:t>gdy działka nie jest ujawniona w KW</w:t>
      </w:r>
      <w:r w:rsidRPr="00154C43">
        <w:rPr>
          <w:color w:val="000000"/>
        </w:rPr>
        <w:t xml:space="preserve"> – kopia umowy przenoszącej własność nieruchomości albo prawo użytkowania wieczystego (w formie aktu notarialnego). Jeśli działka jest ujawniona w KW, kopię KW albo wydruk z portalu internetowego "Elektroniczne Księgi Wieczyste” składa oferent. W przypadku dzierżawy gruntów, do oferty należy załączyć kopię umowy dzierżawy. W przypadku umów dzierżawy zawartych przez oferenta z osobami fizycznymi które zawarły umowę w celu zaprzestania prowadzenia działalności rolniczej w myśl ustawy z dnia 20 grudnia 1990 r. o ubezpieczeniu społecznym rolników (</w:t>
      </w:r>
      <w:r w:rsidRPr="00154C43">
        <w:rPr>
          <w:bCs/>
          <w:color w:val="000000"/>
        </w:rPr>
        <w:t>Dz.U. z 2017 r. poz. 2336 j.t.</w:t>
      </w:r>
      <w:r w:rsidRPr="00154C43">
        <w:rPr>
          <w:color w:val="000000"/>
        </w:rPr>
        <w:t>) – na oferencie spoczywa obowiązek udowodnienia, iż umowa faktycznie została zawarta w powyższym celu.</w:t>
      </w:r>
    </w:p>
    <w:p w:rsidR="00154C43" w:rsidRPr="00154C43" w:rsidRDefault="00154C43" w:rsidP="00FB1DEC">
      <w:pPr>
        <w:numPr>
          <w:ilvl w:val="0"/>
          <w:numId w:val="22"/>
        </w:numPr>
        <w:tabs>
          <w:tab w:val="left" w:pos="426"/>
        </w:tabs>
        <w:spacing w:line="276" w:lineRule="auto"/>
        <w:ind w:left="426" w:hanging="426"/>
        <w:jc w:val="both"/>
        <w:rPr>
          <w:color w:val="000000"/>
        </w:rPr>
      </w:pPr>
      <w:r w:rsidRPr="00154C43">
        <w:rPr>
          <w:color w:val="000000"/>
        </w:rPr>
        <w:t>informację o liczbie zwierząt w Dużych Jednostkach Przeliczeniowych - DJP (lub poszczególnych gatunków, ich płci i wieku) za poprzedni rok, wydaną przez ARiMR (dotyczy zwierząt dla których ARiMR prowadzi taką ewidencję: bydła, owiec, kóz i świń), a dla pozostałych zwierząt - oświadczenie rolnika dotyczące średniego stanu stada zwierząt za poprzedni rok [</w:t>
      </w:r>
      <w:r w:rsidRPr="00154C43">
        <w:rPr>
          <w:b/>
          <w:color w:val="000000"/>
        </w:rPr>
        <w:t>wg. wzoru</w:t>
      </w:r>
      <w:r w:rsidRPr="00154C43">
        <w:rPr>
          <w:color w:val="000000"/>
        </w:rPr>
        <w:t xml:space="preserve">] </w:t>
      </w:r>
      <w:r w:rsidRPr="00154C43">
        <w:rPr>
          <w:color w:val="000000"/>
          <w:u w:val="single"/>
        </w:rPr>
        <w:t>wraz z dokumentami</w:t>
      </w:r>
      <w:r w:rsidRPr="00154C43">
        <w:rPr>
          <w:color w:val="000000"/>
        </w:rPr>
        <w:t xml:space="preserve"> potwierdzającymi faktyczne utrzymywanie zwierząt w gospodarstwie rolnika:</w:t>
      </w:r>
    </w:p>
    <w:p w:rsidR="00154C43" w:rsidRPr="00154C43" w:rsidRDefault="00154C43" w:rsidP="00FB1DEC">
      <w:pPr>
        <w:numPr>
          <w:ilvl w:val="0"/>
          <w:numId w:val="27"/>
        </w:numPr>
        <w:tabs>
          <w:tab w:val="left" w:pos="426"/>
        </w:tabs>
        <w:spacing w:line="276" w:lineRule="auto"/>
        <w:jc w:val="both"/>
        <w:rPr>
          <w:color w:val="000000"/>
        </w:rPr>
      </w:pPr>
      <w:r w:rsidRPr="00154C43">
        <w:rPr>
          <w:color w:val="000000"/>
        </w:rPr>
        <w:t>(dotyczy zwierząt koniowatych) - informacja wydana przez podmiot prowadzący rejestr tych zwierząt (rolnik nie będzie zobowiązany do złożenia dodatkowo oświadczenia [wg. wzoru], o ile informacja wydana przez podmiot prowadzący rejestr tych zwierząt zawiera dane w DJP) albo kserokopie wybranych stron</w:t>
      </w:r>
      <w:r w:rsidR="006E1D81">
        <w:rPr>
          <w:color w:val="000000"/>
        </w:rPr>
        <w:t xml:space="preserve">               </w:t>
      </w:r>
      <w:r w:rsidRPr="00154C43">
        <w:rPr>
          <w:color w:val="000000"/>
        </w:rPr>
        <w:t xml:space="preserve"> z paszportów zwierząt (np. SEKCJA I Część A – Dane identyfikacyjne) wraz z informacją, od kiedy zwierzę jest (do kiedy było) utrzymywane w gospodarstwie </w:t>
      </w:r>
    </w:p>
    <w:p w:rsidR="00154C43" w:rsidRPr="00154C43" w:rsidRDefault="00154C43" w:rsidP="00FB1DEC">
      <w:pPr>
        <w:numPr>
          <w:ilvl w:val="0"/>
          <w:numId w:val="27"/>
        </w:numPr>
        <w:tabs>
          <w:tab w:val="left" w:pos="426"/>
        </w:tabs>
        <w:spacing w:line="276" w:lineRule="auto"/>
        <w:jc w:val="both"/>
        <w:rPr>
          <w:color w:val="000000"/>
        </w:rPr>
      </w:pPr>
      <w:r w:rsidRPr="00154C43">
        <w:rPr>
          <w:color w:val="000000"/>
        </w:rPr>
        <w:t>(dotyczy działów specjalny produkcji rolnej) - kserokopia PIT/DS za poprzedni rok (jeżeli termin składania ofert przypada po 30 kwietnia) lub informacja wydana przez powiatowego lekarza weterynarii lub kopie innych dokumentów potwierdzających prowadzenie w podanej wielkości takiego rodzaju produkcji,</w:t>
      </w:r>
    </w:p>
    <w:p w:rsidR="006E1D81" w:rsidRDefault="00154C43" w:rsidP="006E1D81">
      <w:pPr>
        <w:numPr>
          <w:ilvl w:val="0"/>
          <w:numId w:val="27"/>
        </w:numPr>
        <w:tabs>
          <w:tab w:val="left" w:pos="426"/>
        </w:tabs>
        <w:spacing w:line="276" w:lineRule="auto"/>
        <w:jc w:val="both"/>
        <w:rPr>
          <w:color w:val="000000"/>
        </w:rPr>
      </w:pPr>
      <w:r w:rsidRPr="00154C43">
        <w:rPr>
          <w:color w:val="000000"/>
        </w:rPr>
        <w:t>(dotyczy hodowli zwierząt dzikich np. jeleni) - informacja wydana przez powiatowego lekarza weterynarii lub kopie innych dokumentów potwierdzających prowadzenie w podanej wielkości takiego rodzaju produkcji.</w:t>
      </w:r>
    </w:p>
    <w:p w:rsidR="00154C43" w:rsidRPr="009734B6" w:rsidRDefault="00154C43" w:rsidP="009734B6">
      <w:pPr>
        <w:pStyle w:val="Akapitzlist"/>
        <w:numPr>
          <w:ilvl w:val="0"/>
          <w:numId w:val="22"/>
        </w:numPr>
        <w:tabs>
          <w:tab w:val="left" w:pos="426"/>
        </w:tabs>
        <w:spacing w:line="240" w:lineRule="auto"/>
        <w:ind w:left="426" w:hanging="426"/>
        <w:jc w:val="both"/>
        <w:rPr>
          <w:color w:val="000000"/>
        </w:rPr>
      </w:pPr>
      <w:r w:rsidRPr="006E1D81">
        <w:rPr>
          <w:bCs/>
          <w:color w:val="000000"/>
          <w:spacing w:val="-3"/>
        </w:rPr>
        <w:t>zaświadczenie wydane przez wójta, burmistrza, prezydenta miasta o posiadanych hektarach przeliczeniowych przez rolnika w jego gospodarstwie rodzinnym</w:t>
      </w:r>
      <w:r w:rsidR="009734B6">
        <w:rPr>
          <w:bCs/>
          <w:color w:val="000000"/>
          <w:spacing w:val="-3"/>
        </w:rPr>
        <w:t xml:space="preserve">, </w:t>
      </w:r>
      <w:r w:rsidR="009734B6" w:rsidRPr="009734B6">
        <w:rPr>
          <w:bCs/>
          <w:color w:val="000000"/>
          <w:spacing w:val="-3"/>
        </w:rPr>
        <w:t>zawierające dodatkowo powierzchnię prowadzonego gospodarstwa ogółem, w tym użytk</w:t>
      </w:r>
      <w:r w:rsidR="00931457">
        <w:rPr>
          <w:bCs/>
          <w:color w:val="000000"/>
          <w:spacing w:val="-3"/>
        </w:rPr>
        <w:t xml:space="preserve">ów </w:t>
      </w:r>
      <w:r w:rsidR="009734B6" w:rsidRPr="009734B6">
        <w:rPr>
          <w:bCs/>
          <w:color w:val="000000"/>
          <w:spacing w:val="-3"/>
        </w:rPr>
        <w:t>roln</w:t>
      </w:r>
      <w:r w:rsidR="00931457">
        <w:rPr>
          <w:bCs/>
          <w:color w:val="000000"/>
          <w:spacing w:val="-3"/>
        </w:rPr>
        <w:t>ych</w:t>
      </w:r>
      <w:r w:rsidR="009734B6" w:rsidRPr="009734B6">
        <w:rPr>
          <w:bCs/>
          <w:color w:val="000000"/>
          <w:spacing w:val="-3"/>
        </w:rPr>
        <w:t xml:space="preserve">. </w:t>
      </w:r>
    </w:p>
    <w:p w:rsidR="00222526" w:rsidRPr="006E1D81" w:rsidRDefault="00222526" w:rsidP="006E1D81">
      <w:pPr>
        <w:pStyle w:val="Akapitzlist"/>
        <w:numPr>
          <w:ilvl w:val="0"/>
          <w:numId w:val="22"/>
        </w:numPr>
        <w:tabs>
          <w:tab w:val="left" w:pos="426"/>
        </w:tabs>
        <w:spacing w:line="240" w:lineRule="auto"/>
        <w:ind w:left="426" w:hanging="426"/>
        <w:jc w:val="both"/>
        <w:rPr>
          <w:color w:val="000000"/>
        </w:rPr>
      </w:pPr>
      <w:r>
        <w:rPr>
          <w:color w:val="000000"/>
        </w:rPr>
        <w:t xml:space="preserve">kopię aktualnego </w:t>
      </w:r>
      <w:r w:rsidRPr="00154C43">
        <w:rPr>
          <w:color w:val="000000"/>
        </w:rPr>
        <w:t>wypisu z ewidencji gruntów</w:t>
      </w:r>
      <w:r>
        <w:rPr>
          <w:color w:val="000000"/>
        </w:rPr>
        <w:t xml:space="preserve"> dla działki na której znajduje się adres zameldowania na pobyt stały.   </w:t>
      </w:r>
    </w:p>
    <w:p w:rsidR="00154C43" w:rsidRDefault="00154C43" w:rsidP="00FB1DEC">
      <w:pPr>
        <w:spacing w:before="120" w:line="276" w:lineRule="auto"/>
        <w:ind w:firstLine="0"/>
        <w:jc w:val="both"/>
        <w:rPr>
          <w:color w:val="000000"/>
        </w:rPr>
      </w:pPr>
      <w:r w:rsidRPr="00154C43">
        <w:rPr>
          <w:color w:val="000000"/>
        </w:rPr>
        <w:t xml:space="preserve">Dopuszcza się złożenie kopii dokumentów. Kandydat na dzierżawcę wyłoniony w przetargu zobowiązany będzie do okazania oryginałów dokumentów załączonych do oferty. KOWR poświadcza na kopii zgodność </w:t>
      </w:r>
      <w:r w:rsidRPr="00154C43">
        <w:rPr>
          <w:color w:val="000000"/>
        </w:rPr>
        <w:br/>
        <w:t xml:space="preserve">z oryginałem. </w:t>
      </w:r>
    </w:p>
    <w:p w:rsidR="00E96A42" w:rsidRPr="00154C43" w:rsidRDefault="00E96A42" w:rsidP="00FB1DEC">
      <w:pPr>
        <w:spacing w:before="120" w:line="276" w:lineRule="auto"/>
        <w:ind w:firstLine="0"/>
        <w:jc w:val="both"/>
        <w:rPr>
          <w:color w:val="000000"/>
        </w:rPr>
      </w:pPr>
    </w:p>
    <w:p w:rsidR="00154C43" w:rsidRPr="00154C43" w:rsidRDefault="00154C43" w:rsidP="00154C43">
      <w:pPr>
        <w:spacing w:before="240" w:after="240" w:line="312" w:lineRule="auto"/>
        <w:ind w:firstLine="0"/>
        <w:jc w:val="both"/>
        <w:rPr>
          <w:color w:val="000000"/>
        </w:rPr>
      </w:pPr>
      <w:r w:rsidRPr="00154C43">
        <w:rPr>
          <w:b/>
          <w:color w:val="000000"/>
        </w:rPr>
        <w:t xml:space="preserve">KRYTERIA OCENY OFERT I ICH WAGI </w:t>
      </w:r>
    </w:p>
    <w:p w:rsidR="00154C43" w:rsidRPr="00154C43" w:rsidRDefault="00154C43" w:rsidP="00FB1DEC">
      <w:pPr>
        <w:spacing w:before="120" w:line="276" w:lineRule="auto"/>
        <w:ind w:firstLine="0"/>
        <w:jc w:val="both"/>
        <w:rPr>
          <w:color w:val="000000"/>
        </w:rPr>
      </w:pPr>
      <w:r w:rsidRPr="00154C43">
        <w:rPr>
          <w:color w:val="000000"/>
        </w:rPr>
        <w:t xml:space="preserve">1a. </w:t>
      </w:r>
      <w:r w:rsidR="004C29AA">
        <w:rPr>
          <w:color w:val="000000"/>
        </w:rPr>
        <w:t xml:space="preserve"> </w:t>
      </w:r>
      <w:r w:rsidRPr="00154C43">
        <w:rPr>
          <w:color w:val="000000"/>
        </w:rPr>
        <w:t>Odległość działki, na której znajduje się adres zameldowania na pobyt stały oferenta od nieruchomości Zasobu – liczba punktów 10;</w:t>
      </w:r>
    </w:p>
    <w:p w:rsidR="00154C43" w:rsidRPr="00154C43" w:rsidRDefault="00154C43" w:rsidP="00FB1DEC">
      <w:pPr>
        <w:spacing w:before="120" w:line="276" w:lineRule="auto"/>
        <w:ind w:firstLine="0"/>
        <w:jc w:val="both"/>
        <w:rPr>
          <w:color w:val="000000"/>
        </w:rPr>
      </w:pPr>
      <w:r w:rsidRPr="00154C43">
        <w:rPr>
          <w:color w:val="000000"/>
        </w:rPr>
        <w:t xml:space="preserve">1b. </w:t>
      </w:r>
      <w:r w:rsidR="004C29AA">
        <w:rPr>
          <w:color w:val="000000"/>
        </w:rPr>
        <w:t xml:space="preserve"> </w:t>
      </w:r>
      <w:r w:rsidRPr="00154C43">
        <w:rPr>
          <w:color w:val="000000"/>
        </w:rPr>
        <w:t>Odległość nieruchomości rolnej, w skład której wchodzą użytki rolne, od nieruchomości Zasobu będącej przedmiotem przetargu – liczba punktów 10</w:t>
      </w:r>
    </w:p>
    <w:p w:rsidR="00154C43" w:rsidRPr="00154C43" w:rsidRDefault="00154C43" w:rsidP="00FB1DEC">
      <w:pPr>
        <w:spacing w:before="120" w:line="276" w:lineRule="auto"/>
        <w:ind w:firstLine="0"/>
        <w:jc w:val="both"/>
        <w:rPr>
          <w:color w:val="000000"/>
        </w:rPr>
      </w:pPr>
      <w:r w:rsidRPr="00154C43">
        <w:rPr>
          <w:color w:val="000000"/>
        </w:rPr>
        <w:t xml:space="preserve">Pomiaru o którym mowa w kryterium 1a, dokonuje KOWR </w:t>
      </w:r>
      <w:r w:rsidRPr="00154C43">
        <w:rPr>
          <w:color w:val="000000"/>
          <w:u w:val="single"/>
        </w:rPr>
        <w:t>w linii prostej</w:t>
      </w:r>
      <w:r w:rsidRPr="00154C43">
        <w:rPr>
          <w:color w:val="000000"/>
        </w:rPr>
        <w:t xml:space="preserve"> na podstawie mapy cyfrowej, od najbliżej wysuniętej granicy działki, na której znajduje się od </w:t>
      </w:r>
      <w:r w:rsidRPr="00154C43">
        <w:rPr>
          <w:color w:val="000000"/>
          <w:u w:val="single"/>
        </w:rPr>
        <w:t>co najmniej 12 miesięcy przed datą publikacji ogłoszenia przetargu</w:t>
      </w:r>
      <w:r w:rsidRPr="00154C43">
        <w:rPr>
          <w:color w:val="000000"/>
        </w:rPr>
        <w:t>, adres stałego zameldowania oferenta.</w:t>
      </w:r>
    </w:p>
    <w:p w:rsidR="00154C43" w:rsidRPr="00154C43" w:rsidRDefault="00154C43" w:rsidP="00FB1DEC">
      <w:pPr>
        <w:spacing w:before="120" w:line="276" w:lineRule="auto"/>
        <w:ind w:firstLine="0"/>
        <w:jc w:val="both"/>
        <w:rPr>
          <w:color w:val="000000"/>
        </w:rPr>
      </w:pPr>
      <w:r w:rsidRPr="00154C43">
        <w:rPr>
          <w:color w:val="000000"/>
        </w:rPr>
        <w:t xml:space="preserve">Pomiaru o którym mowa w kryterium 1b dokonuje KOWR </w:t>
      </w:r>
      <w:r w:rsidRPr="00154C43">
        <w:rPr>
          <w:color w:val="000000"/>
          <w:u w:val="single"/>
        </w:rPr>
        <w:t>w linii prostej</w:t>
      </w:r>
      <w:r w:rsidRPr="00154C43">
        <w:rPr>
          <w:color w:val="000000"/>
        </w:rPr>
        <w:t xml:space="preserve"> na podstawie mapy cyfrowej, od najbliżej wysuniętej granicy działki w skład której wchodzą </w:t>
      </w:r>
      <w:r w:rsidRPr="00154C43">
        <w:rPr>
          <w:color w:val="000000"/>
          <w:u w:val="single"/>
        </w:rPr>
        <w:t>użytki rolne</w:t>
      </w:r>
      <w:r w:rsidRPr="00154C43">
        <w:rPr>
          <w:color w:val="000000"/>
        </w:rPr>
        <w:t>, będącej:</w:t>
      </w:r>
    </w:p>
    <w:p w:rsidR="00154C43" w:rsidRPr="00154C43" w:rsidRDefault="00154C43" w:rsidP="00FB1DEC">
      <w:pPr>
        <w:numPr>
          <w:ilvl w:val="0"/>
          <w:numId w:val="28"/>
        </w:numPr>
        <w:spacing w:line="276" w:lineRule="auto"/>
        <w:ind w:left="567" w:hanging="357"/>
        <w:jc w:val="both"/>
        <w:rPr>
          <w:color w:val="000000"/>
        </w:rPr>
      </w:pPr>
      <w:r w:rsidRPr="00154C43">
        <w:rPr>
          <w:color w:val="000000"/>
        </w:rPr>
        <w:lastRenderedPageBreak/>
        <w:t xml:space="preserve">własnością oferenta, albo </w:t>
      </w:r>
    </w:p>
    <w:p w:rsidR="00154C43" w:rsidRPr="00154C43" w:rsidRDefault="00154C43" w:rsidP="00FB1DEC">
      <w:pPr>
        <w:numPr>
          <w:ilvl w:val="0"/>
          <w:numId w:val="28"/>
        </w:numPr>
        <w:spacing w:line="276" w:lineRule="auto"/>
        <w:ind w:left="567" w:hanging="357"/>
        <w:jc w:val="both"/>
        <w:rPr>
          <w:color w:val="000000"/>
        </w:rPr>
      </w:pPr>
      <w:r w:rsidRPr="00154C43">
        <w:rPr>
          <w:color w:val="000000"/>
        </w:rPr>
        <w:t xml:space="preserve">znajdującej się w użytkowaniu wieczystym oferenta, albo </w:t>
      </w:r>
    </w:p>
    <w:p w:rsidR="00154C43" w:rsidRPr="00154C43" w:rsidRDefault="00154C43" w:rsidP="00FB1DEC">
      <w:pPr>
        <w:numPr>
          <w:ilvl w:val="0"/>
          <w:numId w:val="28"/>
        </w:numPr>
        <w:spacing w:line="276" w:lineRule="auto"/>
        <w:ind w:left="567" w:hanging="357"/>
        <w:jc w:val="both"/>
        <w:rPr>
          <w:color w:val="000000"/>
        </w:rPr>
      </w:pPr>
      <w:r w:rsidRPr="00154C43">
        <w:rPr>
          <w:color w:val="000000"/>
        </w:rPr>
        <w:t>dzierżawionej przez oferenta od Skarbu Państwa albo jednostki samorządu terytorialnego albo osoby fizycznej, która wydzierżawiła nieruchomość rolną na okres nie krótszy niż 10 lat, w celu zaprzestania prowadzenia działalności rolniczej w myśl ustawy z dnia 20 grudnia 1990r. o ubezpieczeniu społecznym rolników (</w:t>
      </w:r>
      <w:r w:rsidRPr="00154C43">
        <w:rPr>
          <w:bCs/>
          <w:color w:val="000000"/>
        </w:rPr>
        <w:t>Dz.U. z 2017 r. poz. 2336 j.t.)</w:t>
      </w:r>
      <w:r w:rsidRPr="00154C43">
        <w:rPr>
          <w:color w:val="000000"/>
        </w:rPr>
        <w:t xml:space="preserve">, </w:t>
      </w:r>
    </w:p>
    <w:p w:rsidR="00154C43" w:rsidRPr="00154C43" w:rsidRDefault="00154C43" w:rsidP="00FB1DEC">
      <w:pPr>
        <w:spacing w:line="276" w:lineRule="auto"/>
        <w:ind w:firstLine="0"/>
        <w:jc w:val="both"/>
        <w:rPr>
          <w:color w:val="000000"/>
        </w:rPr>
      </w:pPr>
      <w:r w:rsidRPr="00154C43">
        <w:rPr>
          <w:color w:val="000000"/>
        </w:rPr>
        <w:t xml:space="preserve">wchodzącej od </w:t>
      </w:r>
      <w:r w:rsidRPr="00154C43">
        <w:rPr>
          <w:color w:val="000000"/>
          <w:u w:val="single"/>
        </w:rPr>
        <w:t>co najmniej 12 miesięcy przed datą publikacji ogłoszenia przetargu</w:t>
      </w:r>
      <w:r w:rsidRPr="00154C43">
        <w:rPr>
          <w:color w:val="000000"/>
        </w:rPr>
        <w:t xml:space="preserve"> w skład jego gospodarstwa rolnego.</w:t>
      </w:r>
    </w:p>
    <w:p w:rsidR="00154C43" w:rsidRPr="00154C43" w:rsidRDefault="00154C43" w:rsidP="00FB1DEC">
      <w:pPr>
        <w:spacing w:before="120" w:line="276" w:lineRule="auto"/>
        <w:ind w:firstLine="0"/>
        <w:jc w:val="both"/>
        <w:rPr>
          <w:color w:val="000000"/>
        </w:rPr>
      </w:pPr>
      <w:r w:rsidRPr="00154C43">
        <w:rPr>
          <w:color w:val="000000"/>
        </w:rPr>
        <w:t xml:space="preserve">W obu przypadkach odległość mierzona jest w km, do trzech miejsc po przecinku. W przypadku gdy podana </w:t>
      </w:r>
      <w:r w:rsidR="006E1D81">
        <w:rPr>
          <w:color w:val="000000"/>
        </w:rPr>
        <w:t xml:space="preserve">                      </w:t>
      </w:r>
      <w:r w:rsidRPr="00154C43">
        <w:rPr>
          <w:color w:val="000000"/>
        </w:rPr>
        <w:t xml:space="preserve">w ofercie działka, graniczy z wystawioną do przetargu nieruchomością Zasobu, wówczas oferta za przedmiotowe kryterium powinna otrzymać max. liczbę punktów. </w:t>
      </w:r>
      <w:r w:rsidR="006E1D81">
        <w:rPr>
          <w:color w:val="000000"/>
        </w:rPr>
        <w:t xml:space="preserve">Zero punktów otrzymują oferty, </w:t>
      </w:r>
      <w:r w:rsidRPr="00154C43">
        <w:rPr>
          <w:color w:val="000000"/>
        </w:rPr>
        <w:t xml:space="preserve">w których wskazana działka oddalona jest od nieruchomości wystawianej do przetargu powyżej </w:t>
      </w:r>
      <w:smartTag w:uri="urn:schemas-microsoft-com:office:smarttags" w:element="metricconverter">
        <w:smartTagPr>
          <w:attr w:name="ProductID" w:val="15 km"/>
        </w:smartTagPr>
        <w:r w:rsidRPr="00154C43">
          <w:rPr>
            <w:color w:val="000000"/>
          </w:rPr>
          <w:t>15 km</w:t>
        </w:r>
      </w:smartTag>
      <w:r w:rsidRPr="00154C43">
        <w:rPr>
          <w:color w:val="000000"/>
        </w:rPr>
        <w:t xml:space="preserve">. Pozostali uczestnicy przetargu otrzymują liczbę punktów proporcjonalną do odległości wynikającej z oferty. </w:t>
      </w:r>
    </w:p>
    <w:p w:rsidR="00154C43" w:rsidRPr="00154C43" w:rsidRDefault="00154C43" w:rsidP="00FB1DEC">
      <w:pPr>
        <w:spacing w:line="276" w:lineRule="auto"/>
        <w:ind w:firstLine="0"/>
        <w:jc w:val="both"/>
        <w:rPr>
          <w:color w:val="000000"/>
        </w:rPr>
      </w:pPr>
      <w:r w:rsidRPr="00154C43">
        <w:rPr>
          <w:color w:val="000000"/>
        </w:rPr>
        <w:t xml:space="preserve">Dopuszcza się możliwość wskazania dla kryterium 1a i 1b tej samej działki, o ile w jej skład wchodzą użytki rolne.  </w:t>
      </w:r>
    </w:p>
    <w:p w:rsidR="00154C43" w:rsidRPr="00154C43" w:rsidRDefault="00154C43" w:rsidP="00FB1DEC">
      <w:pPr>
        <w:spacing w:line="276" w:lineRule="auto"/>
        <w:ind w:firstLine="0"/>
        <w:jc w:val="both"/>
        <w:rPr>
          <w:color w:val="000000"/>
        </w:rPr>
      </w:pPr>
      <w:r w:rsidRPr="00154C43">
        <w:rPr>
          <w:color w:val="000000"/>
        </w:rPr>
        <w:t xml:space="preserve">Jeżeli oferentem jest rolnik, który w dniu ogłoszenia wykazu nieruchomości Zasobu przeznaczonych do dzierżawy </w:t>
      </w:r>
      <w:r w:rsidRPr="00154C43">
        <w:rPr>
          <w:color w:val="000000"/>
          <w:u w:val="single"/>
        </w:rPr>
        <w:t>ma nie więcej niż 40 lat (nie ukończył 41 lat)</w:t>
      </w:r>
      <w:r w:rsidRPr="00154C43">
        <w:rPr>
          <w:color w:val="000000"/>
          <w:vertAlign w:val="superscript"/>
        </w:rPr>
        <w:footnoteReference w:id="1"/>
      </w:r>
      <w:r w:rsidRPr="00154C43">
        <w:rPr>
          <w:color w:val="000000"/>
        </w:rPr>
        <w:t xml:space="preserve"> i utworzył </w:t>
      </w:r>
      <w:r w:rsidRPr="00154C43">
        <w:rPr>
          <w:color w:val="000000"/>
          <w:u w:val="single"/>
        </w:rPr>
        <w:t>po raz pierwszy</w:t>
      </w:r>
      <w:r w:rsidRPr="00154C43">
        <w:rPr>
          <w:color w:val="000000"/>
        </w:rPr>
        <w:t xml:space="preserve"> gospodarstwo rolne </w:t>
      </w:r>
      <w:r w:rsidRPr="00154C43">
        <w:rPr>
          <w:color w:val="000000"/>
        </w:rPr>
        <w:br/>
        <w:t xml:space="preserve">w okresie krótszym niż 12 miesięcy przed datą publikacji ogłoszenia przetargu, wskazana działka, o której mowa w kryterium 1b, powinna wchodzić w skład gospodarstwa </w:t>
      </w:r>
      <w:r w:rsidRPr="00154C43">
        <w:rPr>
          <w:color w:val="000000"/>
          <w:u w:val="single"/>
        </w:rPr>
        <w:t>na dzień jego utworzenia</w:t>
      </w:r>
      <w:r w:rsidRPr="00154C43">
        <w:rPr>
          <w:color w:val="000000"/>
        </w:rPr>
        <w:t xml:space="preserve">. </w:t>
      </w:r>
    </w:p>
    <w:p w:rsidR="00154C43" w:rsidRPr="00154C43" w:rsidRDefault="00154C43" w:rsidP="00FB1DEC">
      <w:pPr>
        <w:spacing w:before="120" w:line="276" w:lineRule="auto"/>
        <w:ind w:firstLine="0"/>
        <w:jc w:val="both"/>
        <w:rPr>
          <w:color w:val="000000"/>
        </w:rPr>
      </w:pPr>
      <w:r w:rsidRPr="00154C43">
        <w:rPr>
          <w:color w:val="000000"/>
        </w:rPr>
        <w:t xml:space="preserve">W przypadku </w:t>
      </w:r>
      <w:r w:rsidRPr="00154C43">
        <w:rPr>
          <w:color w:val="000000"/>
          <w:u w:val="single"/>
        </w:rPr>
        <w:t>wspólnoty majątkowej</w:t>
      </w:r>
      <w:r w:rsidRPr="00154C43">
        <w:rPr>
          <w:color w:val="000000"/>
        </w:rPr>
        <w:t xml:space="preserve"> pomiędzy małżonkami, uczestniczący w przetargu ograniczonym ofert pisemnych jeden ze współmałżonków, może wskazać do pomiaru odległości od nieruchomości Zasobu do działki ewidencyjnej w skład której wchodzą użytki rolne – nieruchomość znajdującą się w majątku odrębnym drugiego współmałżonka, który nie uczestniczy w przetargu.</w:t>
      </w:r>
    </w:p>
    <w:p w:rsidR="00154C43" w:rsidRPr="004C29AA" w:rsidRDefault="00154C43" w:rsidP="004C29AA">
      <w:pPr>
        <w:pStyle w:val="Akapitzlist"/>
        <w:numPr>
          <w:ilvl w:val="0"/>
          <w:numId w:val="16"/>
        </w:numPr>
        <w:tabs>
          <w:tab w:val="clear" w:pos="360"/>
          <w:tab w:val="num" w:pos="426"/>
        </w:tabs>
        <w:spacing w:before="120" w:line="276" w:lineRule="auto"/>
        <w:ind w:left="0" w:firstLine="0"/>
        <w:jc w:val="both"/>
        <w:rPr>
          <w:rFonts w:ascii="Verdana" w:hAnsi="Verdana"/>
          <w:color w:val="000000"/>
          <w:sz w:val="18"/>
        </w:rPr>
      </w:pPr>
      <w:r w:rsidRPr="004C29AA">
        <w:rPr>
          <w:rFonts w:ascii="Verdana" w:hAnsi="Verdana"/>
          <w:color w:val="000000"/>
          <w:sz w:val="18"/>
        </w:rPr>
        <w:t xml:space="preserve">Powierzchnia użytków rolnych nabytych lub dzierżawionych z Zasobu przez rolnika i jego małżonka </w:t>
      </w:r>
      <w:r w:rsidR="004C29AA" w:rsidRPr="004C29AA">
        <w:rPr>
          <w:rFonts w:ascii="Verdana" w:hAnsi="Verdana"/>
          <w:color w:val="000000"/>
          <w:sz w:val="18"/>
        </w:rPr>
        <w:t xml:space="preserve"> </w:t>
      </w:r>
      <w:r w:rsidRPr="004C29AA">
        <w:rPr>
          <w:rFonts w:ascii="Verdana" w:hAnsi="Verdana"/>
          <w:color w:val="000000"/>
          <w:sz w:val="18"/>
        </w:rPr>
        <w:t xml:space="preserve">– liczba punktów 20 (kryterium uwzględniające regionalną strukturę </w:t>
      </w:r>
      <w:r w:rsidR="004C29AA" w:rsidRPr="004C29AA">
        <w:rPr>
          <w:rFonts w:ascii="Verdana" w:hAnsi="Verdana"/>
          <w:color w:val="000000"/>
          <w:sz w:val="18"/>
        </w:rPr>
        <w:t xml:space="preserve">obszarową gospodarstw rolnych </w:t>
      </w:r>
      <w:r w:rsidRPr="004C29AA">
        <w:rPr>
          <w:rFonts w:ascii="Verdana" w:hAnsi="Verdana"/>
          <w:color w:val="000000"/>
          <w:sz w:val="18"/>
        </w:rPr>
        <w:t>w danym województwie);</w:t>
      </w:r>
    </w:p>
    <w:p w:rsidR="00154C43" w:rsidRPr="00154C43" w:rsidRDefault="00154C43" w:rsidP="00154C43">
      <w:pPr>
        <w:spacing w:before="120" w:line="312" w:lineRule="auto"/>
        <w:ind w:firstLine="0"/>
        <w:jc w:val="both"/>
        <w:rPr>
          <w:color w:val="000000"/>
        </w:rPr>
      </w:pPr>
      <w:r w:rsidRPr="00154C43">
        <w:rPr>
          <w:color w:val="000000"/>
        </w:rPr>
        <w:t xml:space="preserve">Oferenci którzy osobiście lub ich małżonek na dzień składania ofert kiedykolwiek nabyli lub są dzierżawcami użytków rolnych z Zasobu o łącznej powierzchni mniejszej lub równej 1,5 - krotności średniej powierzchni gruntów rolnych w gospodarstwie rolnym w danym województwie (według danych ARiMR za poprzedni rok) — otrzymują maksymalną ilość punktów. Pozostali uczestnicy przetargu którzy osobiście lub ich małżonek na dzień składania oferty kiedykolwiek nabyli lub są dzierżawcami użytków rolnych z Zasobu o łącznej powierzchni większej niż 1,5 - krotność ww. średniej (nie więcej jednak niż </w:t>
      </w:r>
      <w:smartTag w:uri="urn:schemas-microsoft-com:office:smarttags" w:element="metricconverter">
        <w:smartTagPr>
          <w:attr w:name="ProductID" w:val="300 ha"/>
        </w:smartTagPr>
        <w:r w:rsidRPr="00154C43">
          <w:rPr>
            <w:color w:val="000000"/>
          </w:rPr>
          <w:t>300 ha</w:t>
        </w:r>
      </w:smartTag>
      <w:r w:rsidRPr="00154C43">
        <w:rPr>
          <w:color w:val="000000"/>
        </w:rPr>
        <w:t xml:space="preserve"> minus powierzchnia UR przeznaczona do dzierżawy) - otrzymują liczbę punktów proporcjonalną do powierzchni podanej w ofercie. </w:t>
      </w:r>
    </w:p>
    <w:p w:rsidR="00154C43" w:rsidRPr="00154C43" w:rsidRDefault="00154C43" w:rsidP="00154C43">
      <w:pPr>
        <w:numPr>
          <w:ilvl w:val="0"/>
          <w:numId w:val="16"/>
        </w:numPr>
        <w:spacing w:before="120" w:line="312" w:lineRule="auto"/>
        <w:jc w:val="both"/>
        <w:rPr>
          <w:color w:val="000000"/>
        </w:rPr>
      </w:pPr>
      <w:r w:rsidRPr="00154C43">
        <w:rPr>
          <w:color w:val="000000"/>
        </w:rPr>
        <w:t>Intensywność produkcji zwierzęcej w gospodarstwie oferenta – liczba punktów 10;</w:t>
      </w:r>
    </w:p>
    <w:p w:rsidR="00154C43" w:rsidRPr="00154C43" w:rsidRDefault="00154C43" w:rsidP="00FB1DEC">
      <w:pPr>
        <w:spacing w:before="120" w:line="276" w:lineRule="auto"/>
        <w:ind w:firstLine="0"/>
        <w:jc w:val="both"/>
        <w:rPr>
          <w:color w:val="000000"/>
        </w:rPr>
      </w:pPr>
      <w:r w:rsidRPr="00154C43">
        <w:rPr>
          <w:color w:val="000000"/>
        </w:rPr>
        <w:t xml:space="preserve">Ocena dokonywana jest na podstawie obsady inwentarza żywego w sztukach dużych [Dużych Jednostkach Przeliczeniowych - DJP] w przeliczeniu na </w:t>
      </w:r>
      <w:smartTag w:uri="urn:schemas-microsoft-com:office:smarttags" w:element="metricconverter">
        <w:smartTagPr>
          <w:attr w:name="ProductID" w:val="1 ha"/>
        </w:smartTagPr>
        <w:r w:rsidRPr="00154C43">
          <w:rPr>
            <w:color w:val="000000"/>
          </w:rPr>
          <w:t>1 ha</w:t>
        </w:r>
      </w:smartTag>
      <w:r w:rsidRPr="00154C43">
        <w:rPr>
          <w:color w:val="000000"/>
        </w:rPr>
        <w:t xml:space="preserve"> UR, </w:t>
      </w:r>
      <w:r w:rsidRPr="00154C43">
        <w:rPr>
          <w:color w:val="000000"/>
          <w:u w:val="single"/>
        </w:rPr>
        <w:t>według średniorocznej obsady w poprzednim roku</w:t>
      </w:r>
      <w:r w:rsidRPr="00154C43">
        <w:rPr>
          <w:color w:val="000000"/>
        </w:rPr>
        <w:t>. Przeliczeń sztuk zwierząt na duże jednostki przeliczeniowe inwentarza (</w:t>
      </w:r>
      <w:r w:rsidR="004C29AA">
        <w:rPr>
          <w:color w:val="000000"/>
        </w:rPr>
        <w:t xml:space="preserve">DJP) dokonuje KOWR korzystając </w:t>
      </w:r>
      <w:r w:rsidRPr="00154C43">
        <w:rPr>
          <w:color w:val="000000"/>
        </w:rPr>
        <w:t>ze współczynników przeliczeniowych podanych w załączniku do rozporządzenia Rady Ministrów z dnia 9.11.2010 r. w sprawie przedsięwzięć mogących znacząco oddziaływać na środowisko (j.t. Dz.U. z 2016 r. poz. 71).</w:t>
      </w:r>
    </w:p>
    <w:p w:rsidR="00154C43" w:rsidRPr="00154C43" w:rsidRDefault="00154C43" w:rsidP="00FB1DEC">
      <w:pPr>
        <w:spacing w:before="120" w:line="276" w:lineRule="auto"/>
        <w:ind w:firstLine="0"/>
        <w:jc w:val="both"/>
        <w:rPr>
          <w:color w:val="000000"/>
        </w:rPr>
      </w:pPr>
      <w:r w:rsidRPr="00154C43">
        <w:rPr>
          <w:color w:val="000000"/>
        </w:rPr>
        <w:t xml:space="preserve">Dokumenty potwierdzające średnioroczną liczbę zwierząt faktycznie utrzymywanych w gospodarstwie rolnika w okresie wskazanym w ogłoszeniu to: </w:t>
      </w:r>
    </w:p>
    <w:p w:rsidR="00154C43" w:rsidRPr="00154C43" w:rsidRDefault="00154C43" w:rsidP="00FB1DEC">
      <w:pPr>
        <w:numPr>
          <w:ilvl w:val="0"/>
          <w:numId w:val="26"/>
        </w:numPr>
        <w:spacing w:before="120" w:line="276" w:lineRule="auto"/>
        <w:jc w:val="both"/>
        <w:rPr>
          <w:color w:val="000000"/>
        </w:rPr>
      </w:pPr>
      <w:r w:rsidRPr="00154C43">
        <w:rPr>
          <w:color w:val="000000"/>
        </w:rPr>
        <w:t>(dotyczy zwierząt dla których ARiMR prowadzi ewidencję: bydła, owiec, kóz i świń) - informacja wydana przez ARiMR o średniorocznej liczbie zwierząt w DJP (albo liczbie zwierząt, gatunku, płci, wieku) w gospodarstwie w poprzednim roku,</w:t>
      </w:r>
    </w:p>
    <w:p w:rsidR="00154C43" w:rsidRPr="00154C43" w:rsidRDefault="00154C43" w:rsidP="00FB1DEC">
      <w:pPr>
        <w:numPr>
          <w:ilvl w:val="0"/>
          <w:numId w:val="26"/>
        </w:numPr>
        <w:spacing w:before="120" w:line="276" w:lineRule="auto"/>
        <w:jc w:val="both"/>
        <w:rPr>
          <w:color w:val="000000"/>
        </w:rPr>
      </w:pPr>
      <w:r w:rsidRPr="00154C43">
        <w:rPr>
          <w:color w:val="000000"/>
        </w:rPr>
        <w:t>(dotyczy pozostałych zwierząt) - oświadczenie rolnika o średnim stanie rocznym zwierząt danego gatunku, płci i wieku (w okresie wskazanym w ogłoszeniu) oraz następujące dokumenty:</w:t>
      </w:r>
    </w:p>
    <w:p w:rsidR="00154C43" w:rsidRPr="00154C43" w:rsidRDefault="00154C43" w:rsidP="00FB1DEC">
      <w:pPr>
        <w:numPr>
          <w:ilvl w:val="0"/>
          <w:numId w:val="31"/>
        </w:numPr>
        <w:spacing w:before="120" w:line="276" w:lineRule="auto"/>
        <w:jc w:val="both"/>
        <w:rPr>
          <w:color w:val="000000"/>
        </w:rPr>
      </w:pPr>
      <w:r w:rsidRPr="00154C43">
        <w:rPr>
          <w:color w:val="000000"/>
        </w:rPr>
        <w:t xml:space="preserve">(dotyczy zwierząt koniowatych) - informacja wydana przez podmiot prowadzący rejestr tych zwierząt (hodowca nie będzie zobowiązany do złożenia dodatkowo oświadczenia, o ile informacja wydana przez podmiot prowadzący rejestr tych zwierząt zawiera dane w DJP) albo kserokopie wybranych stron z </w:t>
      </w:r>
      <w:r w:rsidRPr="00154C43">
        <w:rPr>
          <w:color w:val="000000"/>
        </w:rPr>
        <w:lastRenderedPageBreak/>
        <w:t xml:space="preserve">paszportów zwierząt (np. SEKCJA I Część A – Dane identyfikacyjne) wraz </w:t>
      </w:r>
      <w:r w:rsidRPr="00154C43">
        <w:rPr>
          <w:color w:val="000000"/>
        </w:rPr>
        <w:br/>
        <w:t xml:space="preserve">z informacją, od kiedy zwierzę jest (do kiedy było) utrzymywane w gospodarstwie, </w:t>
      </w:r>
    </w:p>
    <w:p w:rsidR="00154C43" w:rsidRPr="00154C43" w:rsidRDefault="00154C43" w:rsidP="00FB1DEC">
      <w:pPr>
        <w:numPr>
          <w:ilvl w:val="0"/>
          <w:numId w:val="31"/>
        </w:numPr>
        <w:spacing w:before="120" w:line="276" w:lineRule="auto"/>
        <w:jc w:val="both"/>
        <w:rPr>
          <w:color w:val="000000"/>
        </w:rPr>
      </w:pPr>
      <w:r w:rsidRPr="00154C43">
        <w:rPr>
          <w:color w:val="000000"/>
        </w:rPr>
        <w:t>(dotyczy działów specjalnych produkcji rolnej) - kserokopia PIT/DS za poprzedni rok (jeżeli termin składania ofert przypada po 30 kwietnia) lub informacja wydana przez powiatowego lekarza weterynarii lub kopie innych dokumentów potwierdzających prowadzenie w podanej wielkości takiego rodzaju produkcji,</w:t>
      </w:r>
    </w:p>
    <w:p w:rsidR="00154C43" w:rsidRPr="00154C43" w:rsidRDefault="00154C43" w:rsidP="00FB1DEC">
      <w:pPr>
        <w:numPr>
          <w:ilvl w:val="0"/>
          <w:numId w:val="31"/>
        </w:numPr>
        <w:spacing w:before="120" w:line="276" w:lineRule="auto"/>
        <w:jc w:val="both"/>
        <w:rPr>
          <w:color w:val="000000"/>
        </w:rPr>
      </w:pPr>
      <w:r w:rsidRPr="00154C43">
        <w:rPr>
          <w:color w:val="000000"/>
        </w:rPr>
        <w:t>(dotyczy hodowli zwierząt dzikich) - informacja wydana przez powiatowego lekarza weterynarii lub kopie innych dokumentów potwierdzających prowadzenie w podanej wielkości takiego rodzaju produkcji.</w:t>
      </w:r>
    </w:p>
    <w:p w:rsidR="00154C43" w:rsidRPr="00154C43" w:rsidRDefault="00154C43" w:rsidP="00FB1DEC">
      <w:pPr>
        <w:spacing w:before="120" w:line="276" w:lineRule="auto"/>
        <w:ind w:firstLine="0"/>
        <w:jc w:val="both"/>
        <w:rPr>
          <w:color w:val="000000"/>
        </w:rPr>
      </w:pPr>
      <w:r w:rsidRPr="00154C43">
        <w:rPr>
          <w:color w:val="000000"/>
        </w:rPr>
        <w:t xml:space="preserve">Punkty za to kryterium przyznawane są za </w:t>
      </w:r>
      <w:r w:rsidRPr="00154C43">
        <w:rPr>
          <w:color w:val="000000"/>
          <w:u w:val="single"/>
        </w:rPr>
        <w:t>chów gatunków gospodarskich</w:t>
      </w:r>
      <w:r w:rsidRPr="00154C43">
        <w:rPr>
          <w:color w:val="000000"/>
        </w:rPr>
        <w:t xml:space="preserve">, wymienionych w ustawie z dnia 29 czerwca 2007 r. o organizacji hodowli i rozrodzie zwierząt gospodarskich. Maksymalną liczbę punktów otrzymują oferty, w których obsada DJP/ha UR jest równa 1,5 i większa. Mniejsza obsada otrzymuje proporcjonalnie mniej punktów. W przypadku gdy skala produkcji zwierzęcej jest mniejsza niż minimum podane dla poszczególnych gatunków we wzorze załącznika do oferty albo braku produkcji zwierzęcej – oferta za to kryterium otrzymuje zero pkt. </w:t>
      </w:r>
    </w:p>
    <w:p w:rsidR="00154C43" w:rsidRPr="00154C43" w:rsidRDefault="00154C43" w:rsidP="00FB1DEC">
      <w:pPr>
        <w:spacing w:before="120" w:line="276" w:lineRule="auto"/>
        <w:ind w:firstLine="0"/>
        <w:jc w:val="both"/>
        <w:rPr>
          <w:color w:val="000000"/>
        </w:rPr>
      </w:pPr>
      <w:r w:rsidRPr="00154C43">
        <w:rPr>
          <w:color w:val="000000"/>
        </w:rPr>
        <w:t xml:space="preserve">Przyszły dzierżawca zobowiązany będzie w umowie dzierżawy, do prowadzenia produkcji zwierzęcej </w:t>
      </w:r>
      <w:r w:rsidRPr="00154C43">
        <w:rPr>
          <w:color w:val="000000"/>
        </w:rPr>
        <w:br/>
        <w:t>i utrzymania nie mniej niż 80% średniorocznego stanu inwentarza żywego w DJP (w stosunku do średniorocznego stanu inwentarza żywego wskazanego w ofercie) przez cały okres dzierżawy pod rygorem możliwości jej rozwiązania. Z obowiązku tego dzierżawca będzie mógł być zwolniony przez dyrektora oddziału terenowego jedynie w przypadku wystąpienia gwałtownego załamania się rynku zbytu lub gwałtownego spadku cen produktów wytwarzanych w gospodarstwie dzierżawcy albo w przypadku wystąpienia innych nadzwyczajnych zjawisk gospodarczych lub wystąpienia zdarzeń losowych.</w:t>
      </w:r>
    </w:p>
    <w:p w:rsidR="00154C43" w:rsidRPr="00154C43" w:rsidRDefault="00154C43" w:rsidP="00FB1DEC">
      <w:pPr>
        <w:spacing w:line="276" w:lineRule="auto"/>
        <w:ind w:firstLine="0"/>
        <w:jc w:val="both"/>
        <w:rPr>
          <w:color w:val="000000"/>
        </w:rPr>
      </w:pPr>
      <w:r w:rsidRPr="00154C43">
        <w:rPr>
          <w:color w:val="000000"/>
        </w:rPr>
        <w:t>W sytuacji gdzie współmałżonkowie prowadzą odrębne gospodarstwa rolne w rozumieniu administracyjnym</w:t>
      </w:r>
      <w:r w:rsidR="004C29AA">
        <w:rPr>
          <w:color w:val="000000"/>
        </w:rPr>
        <w:t xml:space="preserve">                  </w:t>
      </w:r>
      <w:r w:rsidRPr="00154C43">
        <w:rPr>
          <w:color w:val="000000"/>
        </w:rPr>
        <w:t xml:space="preserve"> i panuje pomiędzy nimi ustrój rozdzielności majątkowej – naliczanie punktacji za kryterium intensywności produkcji zwierzęcej dla każdego ze współmałżonków sprowadza się do obliczenia współczynnika DJP na podstawie liczebności stada zwierząt stanowiących odrębną własność małżonka przystępującego do przetargu oraz wyłącznie powierzchni jego gospodarstwa (z wyłączeniem majątku osobistego współmałżonka).</w:t>
      </w:r>
    </w:p>
    <w:p w:rsidR="00154C43" w:rsidRPr="00154C43" w:rsidRDefault="00154C43" w:rsidP="00154C43">
      <w:pPr>
        <w:numPr>
          <w:ilvl w:val="0"/>
          <w:numId w:val="16"/>
        </w:numPr>
        <w:spacing w:before="120" w:line="312" w:lineRule="auto"/>
        <w:jc w:val="both"/>
        <w:rPr>
          <w:color w:val="000000"/>
        </w:rPr>
      </w:pPr>
      <w:r w:rsidRPr="00154C43">
        <w:rPr>
          <w:color w:val="000000"/>
        </w:rPr>
        <w:t>Kryterium wieku – liczba punktów 10;</w:t>
      </w:r>
    </w:p>
    <w:p w:rsidR="00154C43" w:rsidRPr="00154C43" w:rsidRDefault="00154C43" w:rsidP="00FB1DEC">
      <w:pPr>
        <w:spacing w:before="120" w:line="276" w:lineRule="auto"/>
        <w:ind w:firstLine="0"/>
        <w:jc w:val="both"/>
        <w:rPr>
          <w:color w:val="000000"/>
          <w:u w:val="single"/>
        </w:rPr>
      </w:pPr>
      <w:r w:rsidRPr="00154C43">
        <w:rPr>
          <w:color w:val="000000"/>
        </w:rPr>
        <w:t>Osoba, która w dniu ogłoszenia wykazu nieruchomości Zasobu przeznaczonych do dzierżawy ma </w:t>
      </w:r>
      <w:r w:rsidRPr="00154C43">
        <w:rPr>
          <w:color w:val="000000"/>
          <w:u w:val="single"/>
        </w:rPr>
        <w:t>nie więcej niż 40 lat (nie ukończyła 41 lat)</w:t>
      </w:r>
      <w:r w:rsidRPr="00154C43">
        <w:rPr>
          <w:color w:val="000000"/>
          <w:vertAlign w:val="superscript"/>
        </w:rPr>
        <w:t>2</w:t>
      </w:r>
      <w:r w:rsidRPr="00154C43">
        <w:rPr>
          <w:i/>
          <w:color w:val="000000"/>
        </w:rPr>
        <w:t xml:space="preserve"> </w:t>
      </w:r>
      <w:r w:rsidRPr="00154C43">
        <w:rPr>
          <w:color w:val="000000"/>
        </w:rPr>
        <w:t xml:space="preserve">otrzymuje max. liczbę punktów. Osoba, która w dniu ogłoszenia wykazu nieruchomości Zasobu przeznaczonych do dzierżawy </w:t>
      </w:r>
      <w:r w:rsidRPr="00154C43">
        <w:rPr>
          <w:color w:val="000000"/>
          <w:u w:val="single"/>
        </w:rPr>
        <w:t>ukończyła już 65 lat</w:t>
      </w:r>
      <w:r w:rsidRPr="00154C43">
        <w:rPr>
          <w:color w:val="000000"/>
        </w:rPr>
        <w:t xml:space="preserve"> (od dnia następnego od daty urodzenia) - otrzymuje zero punktów. </w:t>
      </w:r>
      <w:r w:rsidRPr="00154C43">
        <w:rPr>
          <w:color w:val="000000"/>
          <w:u w:val="single"/>
        </w:rPr>
        <w:t>Pozostali uczestnicy przetargu, otrzymują liczbę punktów proporcjonalną do wieku.</w:t>
      </w:r>
    </w:p>
    <w:p w:rsidR="00154C43" w:rsidRPr="00154C43" w:rsidRDefault="00154C43" w:rsidP="004C29AA">
      <w:pPr>
        <w:numPr>
          <w:ilvl w:val="0"/>
          <w:numId w:val="16"/>
        </w:numPr>
        <w:spacing w:before="120" w:line="276" w:lineRule="auto"/>
        <w:ind w:left="0" w:firstLine="0"/>
        <w:jc w:val="both"/>
        <w:rPr>
          <w:color w:val="000000"/>
        </w:rPr>
      </w:pPr>
      <w:r w:rsidRPr="00154C43">
        <w:rPr>
          <w:color w:val="000000"/>
        </w:rPr>
        <w:t xml:space="preserve">Powierzchnia użytków rolnych, stanowiących dzierżawę, użytkowanie wieczyste i własność rolnika </w:t>
      </w:r>
      <w:r w:rsidRPr="00154C43">
        <w:rPr>
          <w:color w:val="000000"/>
        </w:rPr>
        <w:br/>
        <w:t>i jego małżonka - liczba punktów 30 (kryterium uwzględniające regionalną strukturę obszarową gospodarstw rolnych w danym województwie);</w:t>
      </w:r>
    </w:p>
    <w:p w:rsidR="00154C43" w:rsidRPr="00154C43" w:rsidRDefault="00154C43" w:rsidP="00FB1DEC">
      <w:pPr>
        <w:spacing w:before="120" w:line="276" w:lineRule="auto"/>
        <w:ind w:firstLine="0"/>
        <w:jc w:val="both"/>
        <w:rPr>
          <w:color w:val="000000"/>
        </w:rPr>
      </w:pPr>
      <w:r w:rsidRPr="00154C43">
        <w:rPr>
          <w:color w:val="000000"/>
        </w:rPr>
        <w:t xml:space="preserve">Powierzchnia użytków rolnych stanowiących dzierżawę, użytkowanie wieczyste i własność rolnika i jego małżonka (bez względu na panujący pomiędzy małżonkami ustrój majątkowy) podawana jest na dzień składania oferty. </w:t>
      </w:r>
    </w:p>
    <w:p w:rsidR="00154C43" w:rsidRPr="00154C43" w:rsidRDefault="00154C43" w:rsidP="00FB1DEC">
      <w:pPr>
        <w:spacing w:before="120" w:line="276" w:lineRule="auto"/>
        <w:ind w:firstLine="0"/>
        <w:jc w:val="both"/>
        <w:rPr>
          <w:color w:val="000000"/>
        </w:rPr>
      </w:pPr>
      <w:r w:rsidRPr="00154C43">
        <w:rPr>
          <w:color w:val="000000"/>
        </w:rPr>
        <w:t>Kluczowymi pojęciami przy ocenie ofert w zakresie powierzchni są:</w:t>
      </w:r>
    </w:p>
    <w:p w:rsidR="00154C43" w:rsidRPr="00154C43" w:rsidRDefault="00154C43" w:rsidP="00FB1DEC">
      <w:pPr>
        <w:spacing w:before="120" w:line="276" w:lineRule="auto"/>
        <w:ind w:firstLine="0"/>
        <w:jc w:val="both"/>
        <w:rPr>
          <w:color w:val="000000"/>
        </w:rPr>
      </w:pPr>
      <w:r w:rsidRPr="00154C43">
        <w:rPr>
          <w:color w:val="000000"/>
        </w:rPr>
        <w:t xml:space="preserve">Pp - powierzchnia preferowana - przyjmuje się ją na poziomie </w:t>
      </w:r>
      <w:r w:rsidRPr="00154C43">
        <w:rPr>
          <w:color w:val="000000"/>
          <w:u w:val="single"/>
        </w:rPr>
        <w:t>3-krotności średniej powierzchni gruntów rolnych w gospodarstwie rolnym</w:t>
      </w:r>
      <w:r w:rsidRPr="00154C43">
        <w:rPr>
          <w:color w:val="000000"/>
        </w:rPr>
        <w:t xml:space="preserve"> w danym województwie (wg danych ARiMR za poprzedni rok), </w:t>
      </w:r>
      <w:r w:rsidRPr="00154C43">
        <w:rPr>
          <w:color w:val="000000"/>
          <w:u w:val="single"/>
        </w:rPr>
        <w:t xml:space="preserve">w województwach, </w:t>
      </w:r>
      <w:r w:rsidR="004C29AA">
        <w:rPr>
          <w:color w:val="000000"/>
          <w:u w:val="single"/>
        </w:rPr>
        <w:t xml:space="preserve">                      </w:t>
      </w:r>
      <w:r w:rsidRPr="00154C43">
        <w:rPr>
          <w:color w:val="000000"/>
          <w:u w:val="single"/>
        </w:rPr>
        <w:t xml:space="preserve">w których ta średnia była niższa niż </w:t>
      </w:r>
      <w:smartTag w:uri="urn:schemas-microsoft-com:office:smarttags" w:element="metricconverter">
        <w:smartTagPr>
          <w:attr w:name="ProductID" w:val="10 ha"/>
        </w:smartTagPr>
        <w:r w:rsidRPr="00154C43">
          <w:rPr>
            <w:color w:val="000000"/>
            <w:u w:val="single"/>
          </w:rPr>
          <w:t>10 ha</w:t>
        </w:r>
      </w:smartTag>
      <w:r w:rsidRPr="00154C43">
        <w:rPr>
          <w:color w:val="000000"/>
          <w:u w:val="single"/>
        </w:rPr>
        <w:t>, przyjmuje się Pp = 30 ha</w:t>
      </w:r>
      <w:r w:rsidRPr="00154C43">
        <w:rPr>
          <w:color w:val="000000"/>
        </w:rPr>
        <w:t>.</w:t>
      </w:r>
    </w:p>
    <w:p w:rsidR="00154C43" w:rsidRPr="00154C43" w:rsidRDefault="00154C43" w:rsidP="00FB1DEC">
      <w:pPr>
        <w:spacing w:before="120" w:line="276" w:lineRule="auto"/>
        <w:ind w:firstLine="0"/>
        <w:jc w:val="both"/>
        <w:rPr>
          <w:color w:val="000000"/>
        </w:rPr>
      </w:pPr>
      <w:r w:rsidRPr="00154C43">
        <w:rPr>
          <w:color w:val="000000"/>
        </w:rPr>
        <w:t xml:space="preserve">P - powierzchnia nieruchomości wystawianej do przetargu, wyrażona w hektarach użytków rolnych. </w:t>
      </w:r>
    </w:p>
    <w:p w:rsidR="00154C43" w:rsidRPr="00154C43" w:rsidRDefault="00154C43" w:rsidP="004C29AA">
      <w:pPr>
        <w:spacing w:before="120" w:line="276" w:lineRule="auto"/>
        <w:ind w:firstLine="0"/>
        <w:jc w:val="both"/>
        <w:rPr>
          <w:color w:val="000000"/>
        </w:rPr>
      </w:pPr>
      <w:r w:rsidRPr="00154C43">
        <w:rPr>
          <w:color w:val="000000"/>
        </w:rPr>
        <w:t xml:space="preserve">Pmax - powierzchnia użytków rolnych największego gospodarstwa, którego posiadający je rolnik mógłby uczestniczyć w przetargu ograniczonym (Pmax = </w:t>
      </w:r>
      <w:smartTag w:uri="urn:schemas-microsoft-com:office:smarttags" w:element="metricconverter">
        <w:smartTagPr>
          <w:attr w:name="ProductID" w:val="300 ha"/>
        </w:smartTagPr>
        <w:r w:rsidRPr="00154C43">
          <w:rPr>
            <w:color w:val="000000"/>
          </w:rPr>
          <w:t>300 ha</w:t>
        </w:r>
      </w:smartTag>
      <w:r w:rsidRPr="00154C43">
        <w:rPr>
          <w:color w:val="000000"/>
        </w:rPr>
        <w:t xml:space="preserve"> – P)</w:t>
      </w:r>
    </w:p>
    <w:p w:rsidR="00154C43" w:rsidRPr="00154C43" w:rsidRDefault="00154C43" w:rsidP="004C29AA">
      <w:pPr>
        <w:spacing w:before="120" w:line="276" w:lineRule="auto"/>
        <w:ind w:firstLine="0"/>
        <w:jc w:val="both"/>
        <w:rPr>
          <w:color w:val="000000"/>
        </w:rPr>
      </w:pPr>
      <w:r w:rsidRPr="00154C43">
        <w:rPr>
          <w:color w:val="000000"/>
        </w:rPr>
        <w:t xml:space="preserve">Maksymalną liczbę punktów otrzymują rolnicy których powierzchnia UR stanowiących dzierżawę, użytkowanie wieczyste i własność rolnika i jego małżonka, mieści się w przedziale od co najmniej </w:t>
      </w:r>
      <w:smartTag w:uri="urn:schemas-microsoft-com:office:smarttags" w:element="metricconverter">
        <w:smartTagPr>
          <w:attr w:name="ProductID" w:val="1 ha"/>
        </w:smartTagPr>
        <w:r w:rsidRPr="00154C43">
          <w:rPr>
            <w:color w:val="000000"/>
          </w:rPr>
          <w:t>1 ha</w:t>
        </w:r>
      </w:smartTag>
      <w:r w:rsidRPr="00154C43">
        <w:rPr>
          <w:color w:val="000000"/>
        </w:rPr>
        <w:t xml:space="preserve"> do powierzchni preferowanej (Pp).</w:t>
      </w:r>
    </w:p>
    <w:p w:rsidR="00154C43" w:rsidRPr="00154C43" w:rsidRDefault="00154C43" w:rsidP="004C29AA">
      <w:pPr>
        <w:spacing w:before="120" w:line="276" w:lineRule="auto"/>
        <w:ind w:firstLine="0"/>
        <w:jc w:val="both"/>
        <w:rPr>
          <w:color w:val="000000"/>
        </w:rPr>
      </w:pPr>
      <w:r w:rsidRPr="00154C43">
        <w:rPr>
          <w:color w:val="000000"/>
        </w:rPr>
        <w:t>Oferty, których powierzchnia UR stanowiących dzierżawę, użytkowanie wieczyste</w:t>
      </w:r>
      <w:r w:rsidR="004C29AA">
        <w:rPr>
          <w:color w:val="000000"/>
        </w:rPr>
        <w:t xml:space="preserve"> i własność rolnika i jego </w:t>
      </w:r>
      <w:r w:rsidRPr="00154C43">
        <w:rPr>
          <w:color w:val="000000"/>
        </w:rPr>
        <w:t xml:space="preserve">małżonka, mieści się w przedziale powyżej powierzchni preferowanej (Pp) i mniej niż Pmax, otrzymują proporcjonalną liczbę punktów. </w:t>
      </w:r>
    </w:p>
    <w:p w:rsidR="00FB1DEC" w:rsidRDefault="00154C43" w:rsidP="004C29AA">
      <w:pPr>
        <w:spacing w:before="120" w:line="276" w:lineRule="auto"/>
        <w:ind w:firstLine="0"/>
        <w:jc w:val="both"/>
        <w:rPr>
          <w:color w:val="000000"/>
        </w:rPr>
      </w:pPr>
      <w:r w:rsidRPr="00154C43">
        <w:rPr>
          <w:color w:val="000000"/>
        </w:rPr>
        <w:t xml:space="preserve">Zero punktów otrzymują oferty, w których powierzchnia UR stanowiących dzierżawę, użytkowanie wieczyste </w:t>
      </w:r>
      <w:r w:rsidR="004C29AA">
        <w:rPr>
          <w:color w:val="000000"/>
        </w:rPr>
        <w:t xml:space="preserve">                   </w:t>
      </w:r>
      <w:r w:rsidRPr="00154C43">
        <w:rPr>
          <w:color w:val="000000"/>
        </w:rPr>
        <w:t xml:space="preserve">i własność rolnika i jego małżonka wynosi Pmax. </w:t>
      </w:r>
    </w:p>
    <w:p w:rsidR="00E96A42" w:rsidRPr="00154C43" w:rsidRDefault="00E96A42" w:rsidP="00FB1DEC">
      <w:pPr>
        <w:spacing w:before="120" w:line="276" w:lineRule="auto"/>
        <w:ind w:firstLine="0"/>
        <w:jc w:val="both"/>
        <w:rPr>
          <w:color w:val="000000"/>
        </w:rPr>
      </w:pPr>
    </w:p>
    <w:p w:rsidR="00154C43" w:rsidRPr="00154C43" w:rsidRDefault="00154C43" w:rsidP="00154C43">
      <w:pPr>
        <w:numPr>
          <w:ilvl w:val="0"/>
          <w:numId w:val="16"/>
        </w:numPr>
        <w:spacing w:after="160" w:line="240" w:lineRule="auto"/>
        <w:jc w:val="both"/>
        <w:rPr>
          <w:rFonts w:eastAsia="Calibri"/>
          <w:color w:val="000000"/>
          <w:lang w:eastAsia="en-US"/>
        </w:rPr>
      </w:pPr>
      <w:r w:rsidRPr="00154C43">
        <w:rPr>
          <w:b/>
          <w:color w:val="000000"/>
        </w:rPr>
        <w:t>Kryterium uwzględniające warunki regionalne uzgodnione z radą społeczną</w:t>
      </w:r>
      <w:r w:rsidRPr="00154C43">
        <w:rPr>
          <w:color w:val="000000"/>
        </w:rPr>
        <w:t xml:space="preserve">: </w:t>
      </w:r>
      <w:r w:rsidRPr="00154C43">
        <w:rPr>
          <w:rFonts w:eastAsia="Calibri"/>
          <w:color w:val="000000"/>
          <w:lang w:eastAsia="en-US"/>
        </w:rPr>
        <w:t xml:space="preserve">- </w:t>
      </w:r>
      <w:r w:rsidRPr="00154C43">
        <w:rPr>
          <w:color w:val="000000"/>
        </w:rPr>
        <w:t>liczba punktów 10;</w:t>
      </w:r>
    </w:p>
    <w:p w:rsidR="00154C43" w:rsidRPr="00154C43" w:rsidRDefault="00154C43" w:rsidP="00FB1DEC">
      <w:pPr>
        <w:spacing w:line="276" w:lineRule="auto"/>
        <w:ind w:firstLine="0"/>
        <w:jc w:val="both"/>
        <w:rPr>
          <w:rFonts w:eastAsia="Calibri"/>
          <w:color w:val="000000"/>
          <w:lang w:eastAsia="en-US"/>
        </w:rPr>
      </w:pPr>
      <w:r w:rsidRPr="00154C43">
        <w:rPr>
          <w:color w:val="000000"/>
        </w:rPr>
        <w:t xml:space="preserve">Wskaźnik bonitacji gleb obliczany z podziału powierzchni hektarów przeliczeniowych przez ogólną powierzchnię użytków rolnych w gospodarstwie rolnika. Wbg – wskaźnik bonitacji gleb (z dokładnością do 4 miejsc </w:t>
      </w:r>
      <w:r w:rsidR="004C29AA">
        <w:rPr>
          <w:color w:val="000000"/>
        </w:rPr>
        <w:t xml:space="preserve">                                </w:t>
      </w:r>
      <w:r w:rsidRPr="00154C43">
        <w:rPr>
          <w:color w:val="000000"/>
        </w:rPr>
        <w:t xml:space="preserve">po przecinku), Php – </w:t>
      </w:r>
      <w:r w:rsidRPr="00154C43">
        <w:rPr>
          <w:rFonts w:eastAsia="Calibri"/>
          <w:color w:val="000000"/>
          <w:lang w:eastAsia="en-US"/>
        </w:rPr>
        <w:t xml:space="preserve">powierzchnia gospodarstwa w </w:t>
      </w:r>
      <w:r w:rsidRPr="00154C43">
        <w:rPr>
          <w:rFonts w:eastAsia="Calibri"/>
          <w:color w:val="000000"/>
          <w:u w:val="single"/>
          <w:lang w:eastAsia="en-US"/>
        </w:rPr>
        <w:t xml:space="preserve">hektarach przeliczeniowych </w:t>
      </w:r>
      <w:r w:rsidRPr="00154C43">
        <w:rPr>
          <w:rFonts w:eastAsia="Calibri"/>
          <w:color w:val="000000"/>
          <w:lang w:eastAsia="en-US"/>
        </w:rPr>
        <w:t xml:space="preserve">wyliczonych zgodnie z zapisami ustawy z dnia 15 listopada 1984 r. o podatku rolnym, </w:t>
      </w:r>
      <w:r w:rsidRPr="00154C43">
        <w:rPr>
          <w:color w:val="000000"/>
        </w:rPr>
        <w:t xml:space="preserve"> </w:t>
      </w:r>
      <w:r w:rsidRPr="00154C43">
        <w:rPr>
          <w:rFonts w:eastAsia="Calibri"/>
          <w:b/>
          <w:color w:val="000000"/>
          <w:lang w:eastAsia="en-US"/>
        </w:rPr>
        <w:t>Pur</w:t>
      </w:r>
      <w:r w:rsidRPr="00154C43">
        <w:rPr>
          <w:rFonts w:eastAsia="Calibri"/>
          <w:color w:val="000000"/>
          <w:lang w:eastAsia="en-US"/>
        </w:rPr>
        <w:t xml:space="preserve"> – powierzchnia </w:t>
      </w:r>
      <w:r w:rsidRPr="00154C43">
        <w:rPr>
          <w:rFonts w:eastAsia="Calibri"/>
          <w:color w:val="000000"/>
          <w:u w:val="single"/>
          <w:lang w:eastAsia="en-US"/>
        </w:rPr>
        <w:t>użytków rolnych</w:t>
      </w:r>
      <w:r w:rsidRPr="00154C43">
        <w:rPr>
          <w:rFonts w:eastAsia="Calibri"/>
          <w:color w:val="000000"/>
          <w:lang w:eastAsia="en-US"/>
        </w:rPr>
        <w:t xml:space="preserve"> w gospodarstwie w hektarach fizycznych. Punktacja liczona liniowo, dla wskaźników mieszczących się w przedziałach ogółem I i II okręgu podatkowym tj. w przedziale od 0,15 ha do 1,95. </w:t>
      </w:r>
    </w:p>
    <w:p w:rsidR="00154C43" w:rsidRDefault="00154C43" w:rsidP="00FB1DEC">
      <w:pPr>
        <w:spacing w:line="276" w:lineRule="auto"/>
        <w:ind w:firstLine="0"/>
        <w:jc w:val="both"/>
        <w:rPr>
          <w:bCs/>
          <w:color w:val="000000"/>
        </w:rPr>
      </w:pPr>
      <w:r w:rsidRPr="00154C43">
        <w:rPr>
          <w:rFonts w:eastAsia="Calibri"/>
          <w:color w:val="000000"/>
          <w:lang w:eastAsia="en-US"/>
        </w:rPr>
        <w:t xml:space="preserve">Dokumenty potwierdzające: </w:t>
      </w:r>
      <w:r w:rsidRPr="00154C43">
        <w:rPr>
          <w:bCs/>
          <w:color w:val="000000"/>
        </w:rPr>
        <w:t>„oświadczenie o łącznej powierzchni użytków rolnych stanowiących własność, użytkowanych wieczyście, będących w samoistnym posiadaniu, dzierżawionych przez rolnika indywidualnego</w:t>
      </w:r>
      <w:r w:rsidRPr="00154C43">
        <w:rPr>
          <w:bCs/>
          <w:color w:val="000000"/>
          <w:vertAlign w:val="superscript"/>
        </w:rPr>
        <w:footnoteReference w:id="2"/>
      </w:r>
      <w:r w:rsidRPr="00154C43">
        <w:rPr>
          <w:bCs/>
          <w:color w:val="000000"/>
        </w:rPr>
        <w:t xml:space="preserve"> (art. 7 ust. 5 pkt 1 ustawy z dnia 11 kwietnia 2003 r. o kształtowaniu ustroju rolnego - Dz. U. z 2016 r. poz. 2052 z późn. zm.) - wzór 2, zaświadczenie wydane przez wójta, burmistrza, prezydenta miasta o posiadanych hektarach przeliczeniowych przez rolnika w jego gospodarstwie rodzinnym. </w:t>
      </w:r>
    </w:p>
    <w:p w:rsidR="00FB1DEC" w:rsidRPr="00154C43" w:rsidRDefault="00FB1DEC" w:rsidP="00154C43">
      <w:pPr>
        <w:ind w:firstLine="0"/>
        <w:jc w:val="both"/>
        <w:rPr>
          <w:bCs/>
          <w:color w:val="000000"/>
        </w:rPr>
      </w:pPr>
    </w:p>
    <w:p w:rsidR="00154C43" w:rsidRPr="00154C43" w:rsidRDefault="00154C43" w:rsidP="00FB1DEC">
      <w:pPr>
        <w:spacing w:line="312" w:lineRule="auto"/>
        <w:ind w:firstLine="0"/>
        <w:jc w:val="both"/>
        <w:rPr>
          <w:b/>
          <w:color w:val="000000"/>
        </w:rPr>
      </w:pPr>
      <w:r w:rsidRPr="00154C43">
        <w:rPr>
          <w:b/>
          <w:color w:val="000000"/>
        </w:rPr>
        <w:t>PRZEBIEG PRZETARGU</w:t>
      </w:r>
    </w:p>
    <w:p w:rsidR="00154C43" w:rsidRPr="00E96A42" w:rsidRDefault="00154C43" w:rsidP="00154C43">
      <w:pPr>
        <w:spacing w:line="312" w:lineRule="auto"/>
        <w:ind w:firstLine="0"/>
        <w:jc w:val="both"/>
        <w:rPr>
          <w:color w:val="000000"/>
        </w:rPr>
      </w:pPr>
      <w:r w:rsidRPr="00154C43">
        <w:rPr>
          <w:color w:val="000000"/>
        </w:rPr>
        <w:t xml:space="preserve">Rozpoczęcie przetargu odbędzie się w dniu </w:t>
      </w:r>
      <w:r w:rsidR="00EE4935">
        <w:rPr>
          <w:b/>
          <w:color w:val="000000"/>
        </w:rPr>
        <w:t>13</w:t>
      </w:r>
      <w:r w:rsidR="009C6856" w:rsidRPr="00EC3B72">
        <w:rPr>
          <w:b/>
          <w:color w:val="000000"/>
        </w:rPr>
        <w:t>.</w:t>
      </w:r>
      <w:r w:rsidR="00EC3B72" w:rsidRPr="00EC3B72">
        <w:rPr>
          <w:b/>
          <w:color w:val="000000"/>
        </w:rPr>
        <w:t>0</w:t>
      </w:r>
      <w:r w:rsidR="00EE4935">
        <w:rPr>
          <w:b/>
          <w:color w:val="000000"/>
        </w:rPr>
        <w:t>6</w:t>
      </w:r>
      <w:r w:rsidR="009C6856" w:rsidRPr="00EC3B72">
        <w:rPr>
          <w:b/>
          <w:color w:val="000000"/>
        </w:rPr>
        <w:t>.202</w:t>
      </w:r>
      <w:r w:rsidR="00EC3B72" w:rsidRPr="00EC3B72">
        <w:rPr>
          <w:b/>
          <w:color w:val="000000"/>
        </w:rPr>
        <w:t>5</w:t>
      </w:r>
      <w:r w:rsidR="009C6856">
        <w:rPr>
          <w:color w:val="000000"/>
        </w:rPr>
        <w:t xml:space="preserve"> r. o godzinie </w:t>
      </w:r>
      <w:r w:rsidR="00EC3B72">
        <w:rPr>
          <w:color w:val="000000"/>
        </w:rPr>
        <w:t>09</w:t>
      </w:r>
      <w:r w:rsidRPr="00154C43">
        <w:rPr>
          <w:color w:val="000000"/>
        </w:rPr>
        <w:t>:</w:t>
      </w:r>
      <w:r w:rsidR="0035607B">
        <w:rPr>
          <w:color w:val="000000"/>
        </w:rPr>
        <w:t>0</w:t>
      </w:r>
      <w:r w:rsidR="00771F2A">
        <w:rPr>
          <w:color w:val="000000"/>
        </w:rPr>
        <w:t>0</w:t>
      </w:r>
      <w:r w:rsidRPr="00154C43">
        <w:rPr>
          <w:color w:val="000000"/>
        </w:rPr>
        <w:t xml:space="preserve"> w siedzibie OT w Gorzowie Wlkp. </w:t>
      </w:r>
      <w:r w:rsidR="009C6856">
        <w:rPr>
          <w:color w:val="000000"/>
        </w:rPr>
        <w:t xml:space="preserve">                </w:t>
      </w:r>
      <w:r w:rsidRPr="00154C43">
        <w:rPr>
          <w:color w:val="000000"/>
        </w:rPr>
        <w:t>ul. Myśliborska 32, pok. 29. Przetarg przeprowadza powołana przez organizatora przetargu komisja.</w:t>
      </w:r>
    </w:p>
    <w:p w:rsidR="00154C43" w:rsidRPr="00154C43" w:rsidRDefault="00154C43" w:rsidP="00154C43">
      <w:pPr>
        <w:numPr>
          <w:ilvl w:val="0"/>
          <w:numId w:val="29"/>
        </w:numPr>
        <w:spacing w:before="120" w:line="312" w:lineRule="auto"/>
        <w:ind w:left="360"/>
        <w:jc w:val="both"/>
        <w:rPr>
          <w:bCs/>
          <w:color w:val="000000"/>
        </w:rPr>
      </w:pPr>
      <w:r w:rsidRPr="00154C43">
        <w:rPr>
          <w:b/>
          <w:bCs/>
          <w:color w:val="000000"/>
        </w:rPr>
        <w:t xml:space="preserve">Część jawna przetargu </w:t>
      </w:r>
    </w:p>
    <w:p w:rsidR="00154C43" w:rsidRPr="00154C43" w:rsidRDefault="00154C43" w:rsidP="00770F6F">
      <w:pPr>
        <w:spacing w:before="120" w:line="276" w:lineRule="auto"/>
        <w:ind w:firstLine="0"/>
        <w:jc w:val="both"/>
        <w:rPr>
          <w:bCs/>
          <w:color w:val="000000"/>
        </w:rPr>
      </w:pPr>
      <w:r w:rsidRPr="00154C43">
        <w:rPr>
          <w:bCs/>
          <w:color w:val="000000"/>
        </w:rPr>
        <w:t xml:space="preserve">W części jawnej przetargu mogą uczestniczyć osoby, w tym oferenci, które wyrażą taką wolę i stawią się </w:t>
      </w:r>
      <w:r w:rsidR="00770F6F">
        <w:rPr>
          <w:bCs/>
          <w:color w:val="000000"/>
        </w:rPr>
        <w:t xml:space="preserve">                           </w:t>
      </w:r>
      <w:r w:rsidRPr="00154C43">
        <w:rPr>
          <w:bCs/>
          <w:color w:val="000000"/>
        </w:rPr>
        <w:t>na dany przetarg.</w:t>
      </w:r>
    </w:p>
    <w:p w:rsidR="00154C43" w:rsidRPr="00154C43" w:rsidRDefault="00154C43" w:rsidP="00770F6F">
      <w:pPr>
        <w:numPr>
          <w:ilvl w:val="0"/>
          <w:numId w:val="30"/>
        </w:numPr>
        <w:spacing w:line="276" w:lineRule="auto"/>
        <w:jc w:val="both"/>
        <w:rPr>
          <w:color w:val="000000"/>
        </w:rPr>
      </w:pPr>
      <w:r w:rsidRPr="00154C43">
        <w:rPr>
          <w:color w:val="000000"/>
        </w:rPr>
        <w:t xml:space="preserve">Rozpoczynając przetarg komisja przetargowa: </w:t>
      </w:r>
    </w:p>
    <w:p w:rsidR="00154C43" w:rsidRPr="00154C43" w:rsidRDefault="00154C43" w:rsidP="00770F6F">
      <w:pPr>
        <w:numPr>
          <w:ilvl w:val="0"/>
          <w:numId w:val="23"/>
        </w:numPr>
        <w:tabs>
          <w:tab w:val="left" w:pos="993"/>
        </w:tabs>
        <w:spacing w:line="276" w:lineRule="auto"/>
        <w:ind w:left="993"/>
        <w:jc w:val="both"/>
        <w:rPr>
          <w:color w:val="000000"/>
        </w:rPr>
      </w:pPr>
      <w:r w:rsidRPr="00154C43">
        <w:rPr>
          <w:color w:val="000000"/>
        </w:rPr>
        <w:t xml:space="preserve">stwierdza prawidłowość ogłoszenia przetargu, </w:t>
      </w:r>
    </w:p>
    <w:p w:rsidR="00154C43" w:rsidRPr="00154C43" w:rsidRDefault="00154C43" w:rsidP="00770F6F">
      <w:pPr>
        <w:numPr>
          <w:ilvl w:val="0"/>
          <w:numId w:val="23"/>
        </w:numPr>
        <w:tabs>
          <w:tab w:val="left" w:pos="993"/>
        </w:tabs>
        <w:spacing w:line="276" w:lineRule="auto"/>
        <w:ind w:left="993"/>
        <w:jc w:val="both"/>
        <w:rPr>
          <w:color w:val="000000"/>
        </w:rPr>
      </w:pPr>
      <w:r w:rsidRPr="00154C43">
        <w:rPr>
          <w:color w:val="000000"/>
        </w:rPr>
        <w:t xml:space="preserve">ustala liczbę złożonych ofert oraz sprawdza, czy wadia zostały wniesione we wskazanych terminie, miejscu i formie, </w:t>
      </w:r>
    </w:p>
    <w:p w:rsidR="00154C43" w:rsidRPr="00154C43" w:rsidRDefault="00154C43" w:rsidP="00770F6F">
      <w:pPr>
        <w:numPr>
          <w:ilvl w:val="0"/>
          <w:numId w:val="23"/>
        </w:numPr>
        <w:tabs>
          <w:tab w:val="left" w:pos="993"/>
        </w:tabs>
        <w:spacing w:line="276" w:lineRule="auto"/>
        <w:ind w:left="993"/>
        <w:jc w:val="both"/>
        <w:rPr>
          <w:color w:val="000000"/>
        </w:rPr>
      </w:pPr>
      <w:r w:rsidRPr="00154C43">
        <w:rPr>
          <w:color w:val="000000"/>
        </w:rPr>
        <w:t xml:space="preserve">otwiera koperty z ofertami złożone w terminie i miejscu wskazanym w ogłoszeniu o przetargu, </w:t>
      </w:r>
    </w:p>
    <w:p w:rsidR="00154C43" w:rsidRPr="00154C43" w:rsidRDefault="00154C43" w:rsidP="00770F6F">
      <w:pPr>
        <w:numPr>
          <w:ilvl w:val="0"/>
          <w:numId w:val="30"/>
        </w:numPr>
        <w:spacing w:line="276" w:lineRule="auto"/>
        <w:jc w:val="both"/>
        <w:rPr>
          <w:color w:val="000000"/>
        </w:rPr>
      </w:pPr>
      <w:r w:rsidRPr="00154C43">
        <w:rPr>
          <w:color w:val="000000"/>
        </w:rPr>
        <w:t>Komisja przetargowa odrzuca ofertę, jeżeli:</w:t>
      </w:r>
    </w:p>
    <w:p w:rsidR="00154C43" w:rsidRPr="00154C43" w:rsidRDefault="00154C43" w:rsidP="00770F6F">
      <w:pPr>
        <w:numPr>
          <w:ilvl w:val="0"/>
          <w:numId w:val="24"/>
        </w:numPr>
        <w:tabs>
          <w:tab w:val="left" w:pos="993"/>
        </w:tabs>
        <w:spacing w:line="276" w:lineRule="auto"/>
        <w:ind w:left="993"/>
        <w:jc w:val="both"/>
        <w:rPr>
          <w:color w:val="000000"/>
        </w:rPr>
      </w:pPr>
      <w:r w:rsidRPr="00154C43">
        <w:rPr>
          <w:color w:val="000000"/>
        </w:rPr>
        <w:t xml:space="preserve">została złożona po wyznaczonym terminie, w niewłaściwym miejscu lub przez uczestnika przetargu, który nie wniósł wadium, </w:t>
      </w:r>
    </w:p>
    <w:p w:rsidR="00154C43" w:rsidRPr="00154C43" w:rsidRDefault="00154C43" w:rsidP="00770F6F">
      <w:pPr>
        <w:numPr>
          <w:ilvl w:val="0"/>
          <w:numId w:val="24"/>
        </w:numPr>
        <w:tabs>
          <w:tab w:val="left" w:pos="993"/>
        </w:tabs>
        <w:spacing w:line="276" w:lineRule="auto"/>
        <w:ind w:left="993"/>
        <w:jc w:val="both"/>
        <w:rPr>
          <w:color w:val="000000"/>
        </w:rPr>
      </w:pPr>
      <w:r w:rsidRPr="00154C43">
        <w:rPr>
          <w:color w:val="000000"/>
        </w:rPr>
        <w:t xml:space="preserve">oferta nie zawiera danych, określonych w ogłoszeniu w części WARUNKI UCZESTNICTWA W PRZETARGU, w pkt. „Oferta powinna zawierać” lub dane te są niekompletne, nieczytelne lub budzą wątpliwości co do ich treści i zgodności ze stanem faktycznym, zaś złożenie wyjaśnień mogłoby prowadzić do uznania jej za nową ofertę; </w:t>
      </w:r>
    </w:p>
    <w:p w:rsidR="00154C43" w:rsidRPr="00154C43" w:rsidRDefault="00154C43" w:rsidP="00770F6F">
      <w:pPr>
        <w:spacing w:line="276" w:lineRule="auto"/>
        <w:ind w:left="709" w:hanging="425"/>
        <w:jc w:val="both"/>
        <w:rPr>
          <w:color w:val="000000"/>
        </w:rPr>
      </w:pPr>
      <w:r w:rsidRPr="00154C43">
        <w:rPr>
          <w:color w:val="000000"/>
        </w:rPr>
        <w:t>c)</w:t>
      </w:r>
      <w:r w:rsidRPr="00154C43">
        <w:rPr>
          <w:color w:val="000000"/>
        </w:rPr>
        <w:tab/>
        <w:t xml:space="preserve">O odrzuceniu ofert organizator przetargu zawiadamia niezwłocznie uczestnika przetargu na piśmie </w:t>
      </w:r>
      <w:r w:rsidR="004C29AA">
        <w:rPr>
          <w:color w:val="000000"/>
        </w:rPr>
        <w:t xml:space="preserve">                    </w:t>
      </w:r>
      <w:r w:rsidRPr="00154C43">
        <w:rPr>
          <w:color w:val="000000"/>
        </w:rPr>
        <w:t xml:space="preserve">wraz z uzasadnieniem. </w:t>
      </w:r>
    </w:p>
    <w:p w:rsidR="00154C43" w:rsidRPr="00154C43" w:rsidRDefault="00154C43" w:rsidP="00154C43">
      <w:pPr>
        <w:tabs>
          <w:tab w:val="left" w:pos="284"/>
        </w:tabs>
        <w:spacing w:before="120" w:line="312" w:lineRule="auto"/>
        <w:ind w:left="284" w:hanging="284"/>
        <w:jc w:val="both"/>
        <w:rPr>
          <w:b/>
          <w:color w:val="000000"/>
        </w:rPr>
      </w:pPr>
      <w:r w:rsidRPr="00154C43">
        <w:rPr>
          <w:b/>
          <w:color w:val="000000"/>
        </w:rPr>
        <w:t>2.</w:t>
      </w:r>
      <w:r w:rsidRPr="00154C43">
        <w:rPr>
          <w:b/>
          <w:color w:val="000000"/>
        </w:rPr>
        <w:tab/>
        <w:t xml:space="preserve">Część niejawna przetargu </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 xml:space="preserve">Oferty, które nie zostały odrzucone, komisja przetargowa ocenia, biorąc pod uwagę kryteria podane </w:t>
      </w:r>
      <w:r w:rsidRPr="00154C43">
        <w:rPr>
          <w:color w:val="000000"/>
        </w:rPr>
        <w:br/>
        <w:t>w ogłoszeniu, w części KRYTERIA OCENY OFERT I ICH WAGI.</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 xml:space="preserve">Punkty za kryteria 1-5  są przyznawane proporcjonalnie i liczone do dwóch miejsc po przecinku, </w:t>
      </w:r>
      <w:r w:rsidRPr="00154C43">
        <w:rPr>
          <w:color w:val="000000"/>
        </w:rPr>
        <w:br/>
        <w:t>z zaokrągleniem zgodnie z regułami matematyki. W przypadku, gdy co najmniej dwie najkorzystniejsze oferty otrzymają tę samą liczbę punktów, wówczas punkty tych ofert przelicza się do czterech miejsc po przecinku, z zaokrągleniem.</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W przypadku stwierdzenia niejasności w ofercie komisja przetargowa wzywa oferenta na piśmie do złożenia dodatkowych wyjaśnień, wyznaczając mu termin do ich złożenia nie dłuższy niż 7 dni od daty otrzymania wezwania.</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 xml:space="preserve">Komisja przetargowa ma prawo weryfikacji złożonych przez oferentów oświadczeń i dokumentów. Komisja przetargowa przyznaje zero punktów za dane kryterium oceny ofert, np. jeżeli złożone dokumenty </w:t>
      </w:r>
      <w:r w:rsidR="004C29AA">
        <w:rPr>
          <w:color w:val="000000"/>
        </w:rPr>
        <w:t xml:space="preserve">                               </w:t>
      </w:r>
      <w:r w:rsidRPr="00154C43">
        <w:rPr>
          <w:color w:val="000000"/>
        </w:rPr>
        <w:t xml:space="preserve">nie potwierdzają informacji zawartej w ofercie. </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 xml:space="preserve">Po dokonaniu oceny ofert komisja przetargowa zamieszcza w protokole z przetargu wniosek w sprawie wyboru najkorzystniejszej oferty (tj. oferty która uzyskała największą liczbę punktów, o ile sytuacja finansowa oferenta gwarantuje należyte prowadzenie działalności gospodarczej na nieruchomości będącej przedmiotem przetargu), wraz z uzasadnieniem lub stwierdza, że nie wybrano żadnej z ofert. </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lastRenderedPageBreak/>
        <w:t xml:space="preserve">Wniosek komisji przetargowej w sprawie wyboru najkorzystniejszej oferty podlega zatwierdzeniu przez organizatora przetargu w terminie 14 dni od dnia sporządzenia wniosku. Organizator przetargu ma prawo bez podania przyczyn nie zatwierdzić wniosku komisji przetargowej w sprawie rozstrzygnięcia przetargu ofert. </w:t>
      </w:r>
      <w:r w:rsidR="004C29AA">
        <w:rPr>
          <w:color w:val="000000"/>
        </w:rPr>
        <w:t xml:space="preserve">                  </w:t>
      </w:r>
      <w:r w:rsidRPr="00154C43">
        <w:rPr>
          <w:color w:val="000000"/>
        </w:rPr>
        <w:t xml:space="preserve">W takim przypadku organizator przetargu niezwłocznie zwraca wadium. </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O wyniku przetargu organizator przetargu niezwłocznie zawiadamia na piśmie uczestników przetargu.</w:t>
      </w:r>
    </w:p>
    <w:p w:rsidR="00154C43" w:rsidRPr="00154C43" w:rsidRDefault="00154C43" w:rsidP="00154C43">
      <w:pPr>
        <w:spacing w:before="240" w:after="240" w:line="312" w:lineRule="auto"/>
        <w:ind w:firstLine="0"/>
        <w:jc w:val="both"/>
        <w:rPr>
          <w:b/>
          <w:color w:val="000000"/>
        </w:rPr>
      </w:pPr>
      <w:r w:rsidRPr="00154C43">
        <w:rPr>
          <w:b/>
          <w:color w:val="000000"/>
        </w:rPr>
        <w:t>TRYB ODWOŁAWCZY</w:t>
      </w:r>
    </w:p>
    <w:p w:rsidR="00154C43" w:rsidRPr="00154C43" w:rsidRDefault="00154C43" w:rsidP="00770F6F">
      <w:pPr>
        <w:spacing w:line="276" w:lineRule="auto"/>
        <w:ind w:firstLine="0"/>
        <w:jc w:val="both"/>
        <w:rPr>
          <w:color w:val="000000"/>
          <w:spacing w:val="-3"/>
        </w:rPr>
      </w:pPr>
      <w:r w:rsidRPr="00154C43">
        <w:rPr>
          <w:color w:val="000000"/>
          <w:spacing w:val="-3"/>
        </w:rPr>
        <w:t xml:space="preserve">Osoba, która zgłosiła zamiar uczestniczenia w przetargu, może wnieść do dyrektora oddziału terenowego Krajowego Ośrodka pisemne zastrzeżenia w sprawie niedopuszczenia jej do przetargu lub dopuszczenia osoby nieuprawnionej do uczestniczenia w tym przetargu, w terminie 3 dni od dnia ogłoszenia na stronie podmiotowej w Biuletynie Informacji Publicznej Krajowego Ośrodka osób dopuszczonych do udziału w przetargu. Uczestnik przetargu może wnieść do dyrektora oddziału terenowego Krajowego Ośrodka pisemne zastrzeżenia na czynności przetargowe </w:t>
      </w:r>
      <w:r w:rsidR="004C29AA">
        <w:rPr>
          <w:color w:val="000000"/>
          <w:spacing w:val="-3"/>
        </w:rPr>
        <w:t xml:space="preserve">                 </w:t>
      </w:r>
      <w:r w:rsidRPr="00154C43">
        <w:rPr>
          <w:color w:val="000000"/>
          <w:spacing w:val="-3"/>
        </w:rPr>
        <w:t xml:space="preserve">w terminie 7 dni od dnia dokonania tych czynności. </w:t>
      </w:r>
    </w:p>
    <w:p w:rsidR="00154C43" w:rsidRPr="00154C43" w:rsidRDefault="00154C43" w:rsidP="00770F6F">
      <w:pPr>
        <w:spacing w:line="276" w:lineRule="auto"/>
        <w:ind w:firstLine="0"/>
        <w:jc w:val="both"/>
        <w:rPr>
          <w:color w:val="000000"/>
          <w:spacing w:val="-3"/>
        </w:rPr>
      </w:pPr>
      <w:r w:rsidRPr="00154C43">
        <w:rPr>
          <w:color w:val="000000"/>
          <w:spacing w:val="-3"/>
        </w:rPr>
        <w:t xml:space="preserve">Dyrektor Oddziału Terenowego Krajowego Ośrodka rozpatruje zastrzeżenia, o których mowa powyżej w terminie </w:t>
      </w:r>
      <w:r w:rsidR="004C29AA">
        <w:rPr>
          <w:color w:val="000000"/>
          <w:spacing w:val="-3"/>
        </w:rPr>
        <w:t xml:space="preserve">              </w:t>
      </w:r>
      <w:r w:rsidRPr="00154C43">
        <w:rPr>
          <w:color w:val="000000"/>
          <w:spacing w:val="-3"/>
        </w:rPr>
        <w:t>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154C43" w:rsidRPr="00154C43" w:rsidRDefault="00154C43" w:rsidP="00154C43">
      <w:pPr>
        <w:tabs>
          <w:tab w:val="left" w:pos="284"/>
        </w:tabs>
        <w:spacing w:before="120" w:after="120" w:line="312" w:lineRule="auto"/>
        <w:ind w:firstLine="0"/>
        <w:jc w:val="both"/>
        <w:rPr>
          <w:b/>
          <w:color w:val="000000"/>
        </w:rPr>
      </w:pPr>
      <w:r w:rsidRPr="00154C43">
        <w:rPr>
          <w:b/>
          <w:color w:val="000000"/>
        </w:rPr>
        <w:t>ZAWARCIE UMOWY DZIERŻAWY</w:t>
      </w:r>
    </w:p>
    <w:p w:rsidR="00154C43" w:rsidRPr="00154C43" w:rsidRDefault="00154C43" w:rsidP="00770F6F">
      <w:pPr>
        <w:tabs>
          <w:tab w:val="left" w:pos="284"/>
        </w:tabs>
        <w:spacing w:before="120" w:after="120" w:line="276" w:lineRule="auto"/>
        <w:ind w:firstLine="0"/>
        <w:jc w:val="both"/>
        <w:rPr>
          <w:b/>
          <w:color w:val="000000"/>
        </w:rPr>
      </w:pPr>
      <w:r w:rsidRPr="00154C43">
        <w:rPr>
          <w:color w:val="000000"/>
        </w:rPr>
        <w:t>Termin i miejsce zawarcia umowy dzierżawy zostanie ustalony z kandydatem na dzierżawcę po zakończeniu przetargu.</w:t>
      </w:r>
    </w:p>
    <w:p w:rsidR="00154C43" w:rsidRDefault="00154C43" w:rsidP="00E96A42">
      <w:pPr>
        <w:spacing w:line="276" w:lineRule="auto"/>
        <w:ind w:firstLine="0"/>
        <w:jc w:val="both"/>
        <w:rPr>
          <w:color w:val="000000"/>
        </w:rPr>
      </w:pPr>
      <w:r w:rsidRPr="00154C43">
        <w:rPr>
          <w:color w:val="000000"/>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154C43">
          <w:rPr>
            <w:color w:val="000000"/>
          </w:rPr>
          <w:t>300 ha</w:t>
        </w:r>
      </w:smartTag>
      <w:r w:rsidR="004C29AA">
        <w:rPr>
          <w:color w:val="000000"/>
        </w:rPr>
        <w:t xml:space="preserve"> użytków rolnych </w:t>
      </w:r>
      <w:r w:rsidRPr="00154C43">
        <w:rPr>
          <w:color w:val="000000"/>
        </w:rPr>
        <w:t>i zawarcie umowy staje się niemożliwe z przyczyn leżących po stronie uczestnika przetargu - wadium nie podlega zwrotowi.</w:t>
      </w:r>
    </w:p>
    <w:p w:rsidR="00E96A42" w:rsidRPr="00154C43" w:rsidRDefault="00E96A42" w:rsidP="00E96A42">
      <w:pPr>
        <w:spacing w:line="276" w:lineRule="auto"/>
        <w:ind w:firstLine="0"/>
        <w:jc w:val="both"/>
        <w:rPr>
          <w:color w:val="000000"/>
        </w:rPr>
      </w:pPr>
    </w:p>
    <w:p w:rsidR="00154C43" w:rsidRPr="00154C43" w:rsidRDefault="00154C43" w:rsidP="00E96A42">
      <w:pPr>
        <w:spacing w:line="276" w:lineRule="auto"/>
        <w:ind w:firstLine="0"/>
        <w:jc w:val="both"/>
        <w:rPr>
          <w:color w:val="000000"/>
        </w:rPr>
      </w:pPr>
      <w:r w:rsidRPr="00154C43">
        <w:rPr>
          <w:color w:val="000000"/>
        </w:rPr>
        <w:t>Przed zawarciem umowy dzierżawy kandydat na dzierżawcę zobowiązany jest przedłożyć do wglądu oryginały następujących dokumentów:</w:t>
      </w:r>
    </w:p>
    <w:p w:rsidR="00154C43" w:rsidRPr="00154C43" w:rsidRDefault="00154C43" w:rsidP="00770F6F">
      <w:pPr>
        <w:numPr>
          <w:ilvl w:val="0"/>
          <w:numId w:val="12"/>
        </w:numPr>
        <w:tabs>
          <w:tab w:val="left" w:pos="284"/>
        </w:tabs>
        <w:spacing w:line="276" w:lineRule="auto"/>
        <w:ind w:left="284" w:hanging="284"/>
        <w:jc w:val="both"/>
        <w:rPr>
          <w:color w:val="000000"/>
        </w:rPr>
      </w:pPr>
      <w:r w:rsidRPr="00154C43">
        <w:rPr>
          <w:color w:val="000000"/>
        </w:rPr>
        <w:t>świadectwa ukończenia szkoły i innych dokumentów poświadczających uzyskane kwalifikacje rolnicze,</w:t>
      </w:r>
    </w:p>
    <w:p w:rsidR="00154C43" w:rsidRPr="00154C43" w:rsidRDefault="00154C43" w:rsidP="00770F6F">
      <w:pPr>
        <w:numPr>
          <w:ilvl w:val="0"/>
          <w:numId w:val="12"/>
        </w:numPr>
        <w:tabs>
          <w:tab w:val="left" w:pos="284"/>
        </w:tabs>
        <w:spacing w:line="276" w:lineRule="auto"/>
        <w:ind w:left="284" w:hanging="284"/>
        <w:jc w:val="both"/>
        <w:rPr>
          <w:color w:val="000000"/>
        </w:rPr>
      </w:pPr>
      <w:r w:rsidRPr="00154C43">
        <w:rPr>
          <w:color w:val="000000"/>
        </w:rPr>
        <w:t xml:space="preserve">dokumentu potwierdzającego, że działka położona najbliżej nieruchomości będącej przedmiotem przetargu, podana w ofercie wchodzi w skład gospodarstwa rodzinnego rolnika albo podać numer księgi wieczystej </w:t>
      </w:r>
      <w:r w:rsidR="004C29AA">
        <w:rPr>
          <w:color w:val="000000"/>
        </w:rPr>
        <w:t xml:space="preserve">                           </w:t>
      </w:r>
      <w:r w:rsidRPr="00154C43">
        <w:rPr>
          <w:color w:val="000000"/>
        </w:rPr>
        <w:t>z której wynika tytuł prawny do działki wskazanej w ofercie,</w:t>
      </w:r>
    </w:p>
    <w:p w:rsidR="00154C43" w:rsidRPr="00154C43" w:rsidRDefault="00154C43" w:rsidP="00770F6F">
      <w:pPr>
        <w:numPr>
          <w:ilvl w:val="0"/>
          <w:numId w:val="12"/>
        </w:numPr>
        <w:tabs>
          <w:tab w:val="left" w:pos="284"/>
        </w:tabs>
        <w:spacing w:line="276" w:lineRule="auto"/>
        <w:ind w:left="284" w:hanging="284"/>
        <w:jc w:val="both"/>
        <w:rPr>
          <w:color w:val="000000"/>
        </w:rPr>
      </w:pPr>
      <w:r w:rsidRPr="00154C43">
        <w:rPr>
          <w:i/>
          <w:color w:val="000000"/>
        </w:rPr>
        <w:t>w przypadku podpisania oferty przez pełnomocnika</w:t>
      </w:r>
      <w:r w:rsidRPr="00154C43">
        <w:rPr>
          <w:color w:val="000000"/>
        </w:rPr>
        <w:t xml:space="preserve"> – oryginału pełnomocnictwa,</w:t>
      </w:r>
    </w:p>
    <w:p w:rsidR="00154C43" w:rsidRPr="00154C43" w:rsidRDefault="00154C43" w:rsidP="00770F6F">
      <w:pPr>
        <w:numPr>
          <w:ilvl w:val="0"/>
          <w:numId w:val="12"/>
        </w:numPr>
        <w:tabs>
          <w:tab w:val="left" w:pos="284"/>
        </w:tabs>
        <w:spacing w:line="276" w:lineRule="auto"/>
        <w:ind w:left="284" w:hanging="284"/>
        <w:jc w:val="both"/>
        <w:rPr>
          <w:color w:val="000000"/>
        </w:rPr>
      </w:pPr>
      <w:r w:rsidRPr="00154C43">
        <w:rPr>
          <w:i/>
          <w:color w:val="000000"/>
        </w:rPr>
        <w:t>ewentualnie inne dokumenty, których kopie załączone były do oferty.</w:t>
      </w:r>
    </w:p>
    <w:p w:rsidR="00154C43" w:rsidRPr="00154C43" w:rsidRDefault="00154C43" w:rsidP="00770F6F">
      <w:pPr>
        <w:spacing w:line="276" w:lineRule="auto"/>
        <w:ind w:firstLine="0"/>
        <w:jc w:val="both"/>
        <w:rPr>
          <w:color w:val="000000"/>
        </w:rPr>
      </w:pPr>
    </w:p>
    <w:p w:rsidR="00154C43" w:rsidRDefault="00154C43" w:rsidP="00E96A42">
      <w:pPr>
        <w:spacing w:line="276" w:lineRule="auto"/>
        <w:ind w:firstLine="0"/>
        <w:jc w:val="both"/>
        <w:rPr>
          <w:color w:val="000000"/>
        </w:rPr>
      </w:pPr>
      <w:r w:rsidRPr="00154C43">
        <w:rPr>
          <w:color w:val="000000"/>
        </w:rPr>
        <w:t xml:space="preserve">Kandydat na dzierżawcę, przed podpisaniem umowy dzierżawy zobowiązany jest przedłożyć dokumenty potwierdzające wiarygodność finansową (np. opinię banku prowadzącego rachunek, zaświadczenia </w:t>
      </w:r>
      <w:r w:rsidRPr="00154C43">
        <w:rPr>
          <w:color w:val="000000"/>
        </w:rPr>
        <w:br/>
        <w:t xml:space="preserve">z urzędu skarbowego, ZUS lub KRUS, urzędu gminy o niezaleganiu z płatnościami) i ustalić zabezpieczenie płatności czynszu dzierżawnego, co stanowi warunek zawarcia umowy dzierżawy. Niedotrzymanie tego warunku w terminie 14 dni od dnia rozstrzygnięcia przetargu, może zostać uznane jako odstąpienie od zawarcia umowy dzierżawy i będzie skutkowało przepadkiem wadium. W przypadku negatywnej oceny przedłożonych dokumentów, z której wynikać będzie brak wiarygodności finansowej kandydata na dzierżawcę, KOWR może zażądać dodatkowych zabezpieczeń albo przedłożenia innych wiarygodnych zabezpieczeń. </w:t>
      </w:r>
    </w:p>
    <w:p w:rsidR="00E96A42" w:rsidRPr="00154C43" w:rsidRDefault="00E96A42" w:rsidP="00E96A42">
      <w:pPr>
        <w:spacing w:line="276" w:lineRule="auto"/>
        <w:ind w:firstLine="0"/>
        <w:jc w:val="both"/>
        <w:rPr>
          <w:color w:val="000000"/>
        </w:rPr>
      </w:pPr>
    </w:p>
    <w:p w:rsidR="00154C43" w:rsidRPr="00154C43" w:rsidRDefault="00154C43" w:rsidP="00E96A42">
      <w:pPr>
        <w:spacing w:line="276" w:lineRule="auto"/>
        <w:ind w:firstLine="0"/>
        <w:jc w:val="both"/>
        <w:rPr>
          <w:color w:val="000000"/>
        </w:rPr>
      </w:pPr>
      <w:r w:rsidRPr="00154C43">
        <w:rPr>
          <w:color w:val="000000"/>
        </w:rPr>
        <w:t>Zgodnie z wytycznymi Dyrektora Generalnego KOWR, stosowane są następujące zabezpieczenia przewidziane prawem cywilnym, wekslowym oraz zwyczajami przyjętymi w obrocie krajowym:</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gwarancję bankową,</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poręczenie według prawa cywilnego,</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weksel własny in blanco,</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poręczenie wekslowe,</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przewłaszczenie na zabezpieczenie,</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zastaw rejestrowy,</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hipotekę,</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przelew wierzytelności,</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lastRenderedPageBreak/>
        <w:t>blokadę środków pieniężnych na rachunku bankowym wraz z pełnomocnictwem do dysponowania środkami zgromadzonymi na tym rachunku,</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pełnomocnictwo do dysponowania rachunkiem bankowym,</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przystąpienie do długu,</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kaucję,</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zlecenie przekazania środków z tytułu płatności obszarowych.</w:t>
      </w:r>
    </w:p>
    <w:p w:rsidR="00154C43" w:rsidRPr="00154C43" w:rsidRDefault="00154C43" w:rsidP="00770F6F">
      <w:pPr>
        <w:tabs>
          <w:tab w:val="left" w:pos="284"/>
        </w:tabs>
        <w:spacing w:before="240" w:line="276" w:lineRule="auto"/>
        <w:ind w:firstLine="0"/>
        <w:jc w:val="both"/>
        <w:rPr>
          <w:color w:val="000000"/>
        </w:rPr>
      </w:pPr>
      <w:r w:rsidRPr="00154C43">
        <w:rPr>
          <w:color w:val="000000"/>
        </w:rPr>
        <w:t>Formę zabezpieczenia ustala się biorąc pod uwagę m.in.:</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wysokość czynszu dzierżawnego,</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okres dzierżawy,</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sytuację finansową i majątkową kandydata na dzierżawcę,</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 xml:space="preserve">prawidłowość wywiązywania się z dotychczasowych zobowiązań, wynikających z umów zawartych </w:t>
      </w:r>
      <w:r w:rsidRPr="00154C43">
        <w:rPr>
          <w:color w:val="000000"/>
        </w:rPr>
        <w:br/>
        <w:t xml:space="preserve">z KOWR, w tym z płatności rat czynszu i należności z tytułu sprzedaży rozłożonej na raty oraz zobowiązań </w:t>
      </w:r>
      <w:r w:rsidR="004C29AA">
        <w:rPr>
          <w:color w:val="000000"/>
        </w:rPr>
        <w:t xml:space="preserve">                  </w:t>
      </w:r>
      <w:r w:rsidRPr="00154C43">
        <w:rPr>
          <w:color w:val="000000"/>
        </w:rPr>
        <w:t>o charakterze publicznoprawnym,</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ryzyko związane ze spłatą czynszu dzierżawnego,</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cechy danego zabezpieczenia, wynikające z dotyczących go przepisów prawnych oraz umowy o ustanowienie zabezpieczenia,</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możliwości zaspokojenia z przyjętego zabezpieczenia roszczeń KOWR w najkrótszym czasie.</w:t>
      </w:r>
    </w:p>
    <w:p w:rsidR="00154C43" w:rsidRPr="00154C43" w:rsidRDefault="00154C43" w:rsidP="00770F6F">
      <w:pPr>
        <w:spacing w:before="120" w:line="276" w:lineRule="auto"/>
        <w:ind w:firstLine="0"/>
        <w:jc w:val="both"/>
        <w:rPr>
          <w:color w:val="000000"/>
        </w:rPr>
      </w:pPr>
      <w:r w:rsidRPr="00154C43">
        <w:rPr>
          <w:i/>
          <w:color w:val="000000"/>
        </w:rPr>
        <w:t>(Jeżeli wysokość rocznego czynszu dzierżawnego przekracza równowartość 150 dt pszenicy)</w:t>
      </w:r>
      <w:r w:rsidRPr="00154C43">
        <w:rPr>
          <w:color w:val="000000"/>
        </w:rPr>
        <w:t xml:space="preserve"> Dzierżawca </w:t>
      </w:r>
      <w:r w:rsidRPr="00154C43">
        <w:rPr>
          <w:color w:val="000000"/>
        </w:rPr>
        <w:br/>
        <w:t>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 (t.j. Dz.U.2016.1822 z późn. zm.)</w:t>
      </w:r>
    </w:p>
    <w:p w:rsidR="00154C43" w:rsidRPr="00154C43" w:rsidRDefault="00154C43" w:rsidP="00770F6F">
      <w:pPr>
        <w:spacing w:before="120" w:line="276" w:lineRule="auto"/>
        <w:ind w:firstLine="0"/>
        <w:jc w:val="both"/>
        <w:rPr>
          <w:color w:val="000000"/>
        </w:rPr>
      </w:pPr>
      <w:r w:rsidRPr="00154C43">
        <w:rPr>
          <w:color w:val="000000"/>
        </w:rPr>
        <w:t>Zgodnie z art. 37 ustawy z dnia 25 lutego 1964 r. Kodeks rodzinny i opiekuńczy (</w:t>
      </w:r>
      <w:r w:rsidRPr="00154C43">
        <w:rPr>
          <w:bCs/>
          <w:color w:val="000000"/>
        </w:rPr>
        <w:t>j.t. Dz.U.2017.682</w:t>
      </w:r>
      <w:r w:rsidRPr="00154C43">
        <w:rPr>
          <w:color w:val="000000"/>
        </w:rPr>
        <w:t xml:space="preserve">) do dokonania czynności prawnej prowadzącej m.in. do zawarcia umowy dzierżawy nieruchomości rolnej potrzebna jest zgoda drugiego małżonka w przypadku wspólności ustawowej. Ważność umowy, która została zawarta przez jednego </w:t>
      </w:r>
      <w:r w:rsidR="004C29AA">
        <w:rPr>
          <w:color w:val="000000"/>
        </w:rPr>
        <w:t xml:space="preserve">              </w:t>
      </w:r>
      <w:r w:rsidRPr="00154C43">
        <w:rPr>
          <w:color w:val="000000"/>
        </w:rPr>
        <w:t>z małżonków bez wymaganej zgody drugiego zależy od potwierdzenia umowy przez drugiego małżonka. Dlatego też małżonek kandydata na dzierżawcę zostanie wezwany, do złożenie pod umową dzierżawy oświadczenia o zapoznaniu się z treścią umowy dzierżawy i wyrażeniu zgodę na zawarcie jej przez małżonka. W przypadku odmowy złożenia tego oświadczenia KOWR uzna, że zawarcie umowy stało się niemożliwe z przyczyn leżących</w:t>
      </w:r>
      <w:r w:rsidR="004C29AA">
        <w:rPr>
          <w:color w:val="000000"/>
        </w:rPr>
        <w:t xml:space="preserve">      </w:t>
      </w:r>
      <w:r w:rsidRPr="00154C43">
        <w:rPr>
          <w:color w:val="000000"/>
        </w:rPr>
        <w:t xml:space="preserve"> po stronie uczestnika przetargu i wadium nie podlega zwrotowi.</w:t>
      </w:r>
    </w:p>
    <w:p w:rsidR="00154C43" w:rsidRPr="00154C43" w:rsidRDefault="00154C43" w:rsidP="00154C43">
      <w:pPr>
        <w:spacing w:before="240" w:after="240" w:line="312" w:lineRule="auto"/>
        <w:ind w:firstLine="0"/>
        <w:jc w:val="both"/>
        <w:rPr>
          <w:b/>
          <w:color w:val="000000"/>
        </w:rPr>
      </w:pPr>
      <w:r w:rsidRPr="00154C43">
        <w:rPr>
          <w:b/>
          <w:color w:val="000000"/>
        </w:rPr>
        <w:t>ZASTRZEŻENIA ORGANIZATORA PRZETARGU</w:t>
      </w:r>
    </w:p>
    <w:p w:rsidR="00154C43" w:rsidRPr="00154C43" w:rsidRDefault="00154C43" w:rsidP="00770F6F">
      <w:pPr>
        <w:spacing w:line="276" w:lineRule="auto"/>
        <w:ind w:firstLine="0"/>
        <w:jc w:val="both"/>
        <w:rPr>
          <w:color w:val="000000"/>
        </w:rPr>
      </w:pPr>
      <w:r w:rsidRPr="00154C43">
        <w:rPr>
          <w:color w:val="000000"/>
        </w:rPr>
        <w:t>Krajowy Ośrodek Wsparcia Rolnictwa jako organizator przetargu, zastrzega sobie prawo do:</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odstąpienia od przeprowadzenia przetargu do chwili jego rozpoczęcia bez podania przyczyny;</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odstąpienia od przeprowadzenia przetargu ze względu na uzasadnione wątpliwości co do osób mających uczestniczyć w przetargu, jeżeli z wnioskiem takim wystąpi członek komisji przetargowej wydelegowany przez Radę Społeczną działająca przy Oddziale Terenowym KOWR w Gorzowie Wlkp.;</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zamknięcia przetargu bez wybrania którejkolwiek z ofert;</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nie zatwierdzenia wniosku komisji przetargowej w sprawie wyboru najkorzystniejszej oferty;</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w razie stwierdzenia, że czynności związane z przeprowadzeniem przetargu zostały dokonane w sposób sprzeczny z ustawą lub innymi przepisami, których naruszenie miało wpływ na wynik przetargu, Dyrektor Generalny KOWR zarządza powtórzenie czynności przetargowych albo unieważnia przetarg.</w:t>
      </w:r>
    </w:p>
    <w:p w:rsidR="00E96A42" w:rsidRDefault="00E96A42" w:rsidP="00770F6F">
      <w:pPr>
        <w:spacing w:before="240" w:after="240" w:line="276" w:lineRule="auto"/>
        <w:ind w:firstLine="0"/>
        <w:jc w:val="both"/>
        <w:rPr>
          <w:b/>
          <w:color w:val="000000"/>
        </w:rPr>
      </w:pPr>
    </w:p>
    <w:p w:rsidR="00154C43" w:rsidRPr="00154C43" w:rsidRDefault="00154C43" w:rsidP="00770F6F">
      <w:pPr>
        <w:spacing w:before="240" w:after="240" w:line="276" w:lineRule="auto"/>
        <w:ind w:firstLine="0"/>
        <w:jc w:val="both"/>
        <w:rPr>
          <w:b/>
          <w:color w:val="000000"/>
        </w:rPr>
      </w:pPr>
      <w:r w:rsidRPr="00154C43">
        <w:rPr>
          <w:b/>
          <w:color w:val="000000"/>
        </w:rPr>
        <w:t>INFORMACJE DODATKOWE</w:t>
      </w:r>
    </w:p>
    <w:p w:rsidR="00154C43" w:rsidRPr="00154C43" w:rsidRDefault="00154C43" w:rsidP="00770F6F">
      <w:pPr>
        <w:tabs>
          <w:tab w:val="left" w:pos="284"/>
        </w:tabs>
        <w:spacing w:line="276" w:lineRule="auto"/>
        <w:ind w:left="284" w:hanging="284"/>
        <w:jc w:val="both"/>
        <w:rPr>
          <w:color w:val="000000"/>
        </w:rPr>
      </w:pPr>
      <w:r w:rsidRPr="00154C43">
        <w:rPr>
          <w:color w:val="000000"/>
        </w:rPr>
        <w:t>1.</w:t>
      </w:r>
      <w:r w:rsidRPr="00154C43">
        <w:rPr>
          <w:color w:val="000000"/>
        </w:rPr>
        <w:tab/>
        <w:t xml:space="preserve">Oględzin nieruchomości można dokonać od poniedziałku do piątku każdego tygodnia, w godzinach od 7:30 </w:t>
      </w:r>
      <w:r w:rsidR="004C29AA">
        <w:rPr>
          <w:color w:val="000000"/>
        </w:rPr>
        <w:t xml:space="preserve">              </w:t>
      </w:r>
      <w:r w:rsidRPr="00154C43">
        <w:rPr>
          <w:color w:val="000000"/>
        </w:rPr>
        <w:t>do 15:00, po wcześniejszym uzgodnieniu z Oddziałem Terenowym KOWR w Gorzowie Wlkp., ul. Myśliborska 32, tel. 95 7 146 146.</w:t>
      </w:r>
    </w:p>
    <w:p w:rsidR="00154C43" w:rsidRPr="00154C43" w:rsidRDefault="00154C43" w:rsidP="00770F6F">
      <w:pPr>
        <w:tabs>
          <w:tab w:val="left" w:pos="286"/>
        </w:tabs>
        <w:spacing w:line="276" w:lineRule="auto"/>
        <w:ind w:left="284" w:hanging="284"/>
        <w:jc w:val="both"/>
        <w:rPr>
          <w:color w:val="000000"/>
        </w:rPr>
      </w:pPr>
      <w:r w:rsidRPr="00154C43">
        <w:rPr>
          <w:color w:val="000000"/>
        </w:rPr>
        <w:t>2.</w:t>
      </w:r>
      <w:r w:rsidRPr="00154C43">
        <w:rPr>
          <w:color w:val="000000"/>
        </w:rPr>
        <w:tab/>
        <w:t>Dodatkowe informacje dotyczące nieruchomości oraz warunków dzierżawy (w tym postanowień projektu umowy dzierżawy, które nie podlegają ustaleniu w trybie przetargu) jak również pełną treść ogłoszenia</w:t>
      </w:r>
      <w:r w:rsidR="004C29AA">
        <w:rPr>
          <w:color w:val="000000"/>
        </w:rPr>
        <w:t xml:space="preserve">                        </w:t>
      </w:r>
      <w:r w:rsidRPr="00154C43">
        <w:rPr>
          <w:color w:val="000000"/>
        </w:rPr>
        <w:t xml:space="preserve"> o przetargu można uzyskać, od poniedziałku do piątku każdego tygodnia w godzinach 7:30 – 15:00 w Oddziale Terenowym KOWR w Gorzowie Wlkp., ul. Myśliborska 32, tel. 95 7 146 14</w:t>
      </w:r>
      <w:r>
        <w:rPr>
          <w:color w:val="000000"/>
        </w:rPr>
        <w:t>2</w:t>
      </w:r>
      <w:r w:rsidRPr="00154C43">
        <w:rPr>
          <w:color w:val="000000"/>
        </w:rPr>
        <w:t>, pok. 10.</w:t>
      </w:r>
    </w:p>
    <w:p w:rsidR="00154C43" w:rsidRPr="00154C43" w:rsidRDefault="00154C43" w:rsidP="00770F6F">
      <w:pPr>
        <w:tabs>
          <w:tab w:val="left" w:pos="286"/>
        </w:tabs>
        <w:spacing w:line="276" w:lineRule="auto"/>
        <w:ind w:left="284" w:hanging="284"/>
        <w:jc w:val="both"/>
        <w:rPr>
          <w:color w:val="000000"/>
        </w:rPr>
      </w:pPr>
      <w:r w:rsidRPr="00154C43">
        <w:rPr>
          <w:color w:val="000000"/>
        </w:rPr>
        <w:t xml:space="preserve">3. </w:t>
      </w:r>
      <w:r w:rsidRPr="00154C43">
        <w:rPr>
          <w:rFonts w:cs="FuturaMdPL-Regular"/>
          <w:color w:val="000000"/>
          <w:spacing w:val="-3"/>
        </w:rPr>
        <w:t xml:space="preserve">Nieruchomość wydzierżawiana jest zgodnie z wypisami z ewidencji gruntów i budynków oraz z wyrysami </w:t>
      </w:r>
      <w:r w:rsidRPr="00154C43">
        <w:rPr>
          <w:rFonts w:cs="FuturaMdPL-Regular"/>
          <w:color w:val="000000"/>
          <w:spacing w:val="-3"/>
        </w:rPr>
        <w:br/>
        <w:t>z map ewidencyjnych, wydanymi przez właściwego Starostę Powiatowego. KOWR nie bierze odpowiedzialności</w:t>
      </w:r>
      <w:r w:rsidR="004C29AA">
        <w:rPr>
          <w:rFonts w:cs="FuturaMdPL-Regular"/>
          <w:color w:val="000000"/>
          <w:spacing w:val="-3"/>
        </w:rPr>
        <w:t xml:space="preserve">              </w:t>
      </w:r>
      <w:r w:rsidRPr="00154C43">
        <w:rPr>
          <w:rFonts w:cs="FuturaMdPL-Regular"/>
          <w:color w:val="000000"/>
          <w:spacing w:val="-3"/>
        </w:rPr>
        <w:t xml:space="preserve"> </w:t>
      </w:r>
      <w:r w:rsidRPr="00154C43">
        <w:rPr>
          <w:rFonts w:cs="FuturaMdPL-Regular"/>
          <w:color w:val="000000"/>
          <w:spacing w:val="-3"/>
        </w:rPr>
        <w:lastRenderedPageBreak/>
        <w:t>za ewentualne różnice. Wskazanie granic nieruchomości na gruncie przez geodetę może zostać dokonane na koszt Dzierżawcy. Uczestnik przetargu zobowiązany będzie do złożenia oświadczenia, że znany jest mu stan faktyczny nieruchomości, ich obszar, przebieg granic, dojazd, rodzaj użytków i nie będzie występował z roszczeniami wobec KOWR, w przypadku gdy na skutek dokonania przez geodetę wznowienia granic przedmiotowej nieruchomości wykazana zostaną zmiany w stosunku do danych ewidencyjnych gruntów na dzień ich dzierżawy.</w:t>
      </w:r>
    </w:p>
    <w:p w:rsidR="00154C43" w:rsidRPr="00154C43" w:rsidRDefault="00154C43" w:rsidP="00770F6F">
      <w:pPr>
        <w:tabs>
          <w:tab w:val="left" w:pos="-1440"/>
          <w:tab w:val="left" w:pos="-720"/>
          <w:tab w:val="left" w:pos="286"/>
          <w:tab w:val="left" w:pos="720"/>
          <w:tab w:val="left" w:pos="1152"/>
          <w:tab w:val="left" w:pos="1440"/>
          <w:tab w:val="left" w:pos="1872"/>
          <w:tab w:val="left" w:pos="2160"/>
        </w:tabs>
        <w:suppressAutoHyphens/>
        <w:spacing w:before="120" w:line="276" w:lineRule="auto"/>
        <w:ind w:left="57" w:hanging="57"/>
        <w:rPr>
          <w:color w:val="000000"/>
          <w:spacing w:val="-3"/>
        </w:rPr>
      </w:pPr>
      <w:r w:rsidRPr="00154C43">
        <w:rPr>
          <w:rFonts w:cs="FuturaMdPL-Regular"/>
          <w:color w:val="000000"/>
          <w:spacing w:val="-3"/>
        </w:rPr>
        <w:t xml:space="preserve">4. </w:t>
      </w:r>
      <w:r w:rsidRPr="00154C43">
        <w:rPr>
          <w:color w:val="000000"/>
          <w:spacing w:val="-3"/>
        </w:rPr>
        <w:t xml:space="preserve">Dzierżawca w okresie trwania umowy dzierżawy nieruchomości zobowiązany będzie do osobistego prowadzenia działalności rolniczej na przedmiotowej nieruchomości. </w:t>
      </w:r>
    </w:p>
    <w:p w:rsidR="00154C43" w:rsidRPr="00154C43" w:rsidRDefault="00154C43" w:rsidP="00770F6F">
      <w:pPr>
        <w:tabs>
          <w:tab w:val="left" w:pos="-1440"/>
          <w:tab w:val="left" w:pos="-720"/>
          <w:tab w:val="left" w:pos="286"/>
          <w:tab w:val="left" w:pos="720"/>
          <w:tab w:val="left" w:pos="1152"/>
          <w:tab w:val="left" w:pos="1440"/>
          <w:tab w:val="left" w:pos="1872"/>
          <w:tab w:val="left" w:pos="2160"/>
        </w:tabs>
        <w:suppressAutoHyphens/>
        <w:spacing w:before="120" w:line="276" w:lineRule="auto"/>
        <w:ind w:left="284" w:hanging="284"/>
        <w:jc w:val="both"/>
        <w:rPr>
          <w:color w:val="000000"/>
          <w:spacing w:val="-3"/>
        </w:rPr>
      </w:pPr>
      <w:r w:rsidRPr="00154C43">
        <w:rPr>
          <w:rFonts w:cs="FuturaMdPL-Regular"/>
          <w:color w:val="000000"/>
          <w:spacing w:val="-3"/>
        </w:rPr>
        <w:t xml:space="preserve">5. </w:t>
      </w:r>
      <w:r w:rsidRPr="00154C43">
        <w:rPr>
          <w:color w:val="000000"/>
          <w:spacing w:val="-3"/>
        </w:rPr>
        <w:t xml:space="preserve">Nie dopuszcza się zmiany sposobu użytkowania nieruchomości np. w celu wykonywania na niej działalności pozarolniczej. </w:t>
      </w:r>
    </w:p>
    <w:p w:rsidR="00154C43" w:rsidRPr="00154C43" w:rsidRDefault="00154C43" w:rsidP="00770F6F">
      <w:pPr>
        <w:tabs>
          <w:tab w:val="left" w:pos="-1440"/>
          <w:tab w:val="left" w:pos="-720"/>
          <w:tab w:val="left" w:pos="286"/>
          <w:tab w:val="left" w:pos="720"/>
          <w:tab w:val="left" w:pos="1152"/>
          <w:tab w:val="left" w:pos="1440"/>
          <w:tab w:val="left" w:pos="1872"/>
          <w:tab w:val="left" w:pos="2160"/>
        </w:tabs>
        <w:suppressAutoHyphens/>
        <w:spacing w:before="120" w:line="276" w:lineRule="auto"/>
        <w:ind w:left="284" w:hanging="284"/>
        <w:jc w:val="both"/>
        <w:rPr>
          <w:iCs/>
          <w:color w:val="000000"/>
          <w:spacing w:val="-3"/>
        </w:rPr>
      </w:pPr>
      <w:r w:rsidRPr="00154C43">
        <w:rPr>
          <w:rFonts w:cs="FuturaMdPL-Regular"/>
          <w:color w:val="000000"/>
          <w:spacing w:val="-3"/>
        </w:rPr>
        <w:t>6.</w:t>
      </w:r>
      <w:r w:rsidRPr="00154C43">
        <w:rPr>
          <w:iCs/>
          <w:color w:val="000000"/>
          <w:spacing w:val="-3"/>
        </w:rPr>
        <w:t xml:space="preserve"> Terminy płatności rat czynszu dzierżawnego: 31 marca  i 15 listopada każdego roku.</w:t>
      </w:r>
    </w:p>
    <w:p w:rsidR="00154C43" w:rsidRPr="00154C43" w:rsidRDefault="00154C43" w:rsidP="00770F6F">
      <w:pPr>
        <w:tabs>
          <w:tab w:val="left" w:pos="-1440"/>
          <w:tab w:val="left" w:pos="-720"/>
          <w:tab w:val="left" w:pos="286"/>
          <w:tab w:val="left" w:pos="720"/>
          <w:tab w:val="left" w:pos="1152"/>
          <w:tab w:val="left" w:pos="1440"/>
          <w:tab w:val="left" w:pos="1872"/>
          <w:tab w:val="left" w:pos="2160"/>
        </w:tabs>
        <w:suppressAutoHyphens/>
        <w:spacing w:before="120" w:line="276" w:lineRule="auto"/>
        <w:ind w:left="284" w:hanging="284"/>
        <w:jc w:val="both"/>
        <w:rPr>
          <w:color w:val="000000"/>
          <w:spacing w:val="-3"/>
        </w:rPr>
      </w:pPr>
      <w:r w:rsidRPr="00154C43">
        <w:rPr>
          <w:rFonts w:cs="FuturaMdPL-Regular"/>
          <w:color w:val="000000"/>
          <w:spacing w:val="-3"/>
        </w:rPr>
        <w:t>7.</w:t>
      </w:r>
      <w:r w:rsidRPr="00154C43">
        <w:rPr>
          <w:iCs/>
          <w:color w:val="000000"/>
          <w:spacing w:val="-3"/>
        </w:rPr>
        <w:t xml:space="preserve"> Kandydat na dzierżawcę </w:t>
      </w:r>
      <w:r w:rsidRPr="00154C43">
        <w:rPr>
          <w:color w:val="000000"/>
          <w:spacing w:val="-3"/>
        </w:rPr>
        <w:t xml:space="preserve">zobowiązany jest do złożenia zabezpieczenia </w:t>
      </w:r>
      <w:r w:rsidR="004C29AA">
        <w:rPr>
          <w:color w:val="000000"/>
          <w:spacing w:val="-3"/>
        </w:rPr>
        <w:t>zapłaty należności wynikających</w:t>
      </w:r>
      <w:r w:rsidRPr="00154C43">
        <w:rPr>
          <w:color w:val="000000"/>
          <w:spacing w:val="-3"/>
        </w:rPr>
        <w:t xml:space="preserve"> z umowy dzierżawy</w:t>
      </w:r>
      <w:r w:rsidRPr="00154C43">
        <w:rPr>
          <w:iCs/>
          <w:color w:val="000000"/>
          <w:spacing w:val="-3"/>
        </w:rPr>
        <w:t xml:space="preserve"> </w:t>
      </w:r>
      <w:r w:rsidRPr="00154C43">
        <w:rPr>
          <w:rFonts w:eastAsia="Calibri"/>
          <w:color w:val="000000"/>
          <w:spacing w:val="-3"/>
        </w:rPr>
        <w:t>w wysokości 15 miesięcznego czynszu dzierżawnego powiększonego o odsetki ustawowe za 9 miesięcy os wysokości I raty czynszu oraz za  3 miesiące od wysokości II raty czynszu (czyli za 6 miesięcy od kwoty czynszu rocznego)</w:t>
      </w:r>
      <w:r w:rsidRPr="00154C43">
        <w:rPr>
          <w:color w:val="000000"/>
          <w:spacing w:val="-3"/>
        </w:rPr>
        <w:t>.</w:t>
      </w:r>
    </w:p>
    <w:p w:rsidR="00154C43" w:rsidRPr="00154C43" w:rsidRDefault="00154C43" w:rsidP="00770F6F">
      <w:pPr>
        <w:spacing w:line="276" w:lineRule="auto"/>
        <w:ind w:firstLine="0"/>
        <w:jc w:val="both"/>
        <w:rPr>
          <w:color w:val="000000"/>
          <w:spacing w:val="-3"/>
        </w:rPr>
      </w:pPr>
      <w:r w:rsidRPr="00154C43">
        <w:rPr>
          <w:color w:val="000000"/>
          <w:spacing w:val="-3"/>
        </w:rPr>
        <w:t xml:space="preserve">8. </w:t>
      </w:r>
      <w:r w:rsidRPr="00154C43">
        <w:rPr>
          <w:color w:val="000000"/>
        </w:rPr>
        <w:t>Wydanie dzierżawcy przedmiotu umowy nastąpi na podstawie protokołu zdawczo – odbiorczego.</w:t>
      </w:r>
    </w:p>
    <w:p w:rsidR="00154C43" w:rsidRPr="00154C43" w:rsidRDefault="00154C43" w:rsidP="00770F6F">
      <w:pPr>
        <w:spacing w:line="276" w:lineRule="auto"/>
        <w:ind w:firstLine="0"/>
        <w:jc w:val="both"/>
        <w:rPr>
          <w:color w:val="000000"/>
        </w:rPr>
      </w:pPr>
      <w:r w:rsidRPr="00154C43">
        <w:rPr>
          <w:color w:val="000000"/>
          <w:spacing w:val="-3"/>
        </w:rPr>
        <w:t xml:space="preserve">9. </w:t>
      </w:r>
      <w:r w:rsidRPr="00154C43">
        <w:rPr>
          <w:color w:val="000000"/>
        </w:rPr>
        <w:t xml:space="preserve">KOWR zastrzega, iż </w:t>
      </w:r>
      <w:r w:rsidRPr="00154C43">
        <w:rPr>
          <w:b/>
          <w:color w:val="000000"/>
        </w:rPr>
        <w:t>umowę dzierżawy przedmiotowe</w:t>
      </w:r>
      <w:r w:rsidR="004C29AA">
        <w:rPr>
          <w:b/>
          <w:color w:val="000000"/>
        </w:rPr>
        <w:t xml:space="preserve">j nieruchomości zawrzeć należy </w:t>
      </w:r>
      <w:r w:rsidRPr="00154C43">
        <w:rPr>
          <w:b/>
          <w:color w:val="000000"/>
        </w:rPr>
        <w:t xml:space="preserve">najpóźniej </w:t>
      </w:r>
      <w:r w:rsidR="004C29AA">
        <w:rPr>
          <w:b/>
          <w:color w:val="000000"/>
        </w:rPr>
        <w:t xml:space="preserve">                      </w:t>
      </w:r>
      <w:r w:rsidRPr="00154C43">
        <w:rPr>
          <w:b/>
          <w:color w:val="000000"/>
        </w:rPr>
        <w:t>w terminie 1 miesiąca po zakończeniu przetargu</w:t>
      </w:r>
      <w:r w:rsidR="004C29AA">
        <w:rPr>
          <w:color w:val="000000"/>
        </w:rPr>
        <w:t xml:space="preserve">. Nie zawarcie umowy </w:t>
      </w:r>
      <w:r w:rsidRPr="00154C43">
        <w:rPr>
          <w:color w:val="000000"/>
        </w:rPr>
        <w:t xml:space="preserve">w terminie wyznaczonym przez KOWR lub nie złożenie we wskazanym terminie odpowiednich dokumentów gwarantujących należyte wykonanie postanowień umowy w zakresie zapłaty czynszu dzierżawnego </w:t>
      </w:r>
      <w:r w:rsidR="000F4D27">
        <w:rPr>
          <w:color w:val="000000"/>
        </w:rPr>
        <w:t xml:space="preserve">może być </w:t>
      </w:r>
      <w:r w:rsidRPr="00154C43">
        <w:rPr>
          <w:color w:val="000000"/>
        </w:rPr>
        <w:t>traktowane jako uchylenie się od zawarcia umowy i skutkować będzie przepadkiem wadium na rzecz KOWR.</w:t>
      </w:r>
    </w:p>
    <w:p w:rsidR="00154C43" w:rsidRPr="00154C43" w:rsidRDefault="00154C43" w:rsidP="00154C43">
      <w:pPr>
        <w:shd w:val="clear" w:color="auto" w:fill="FFFFFF"/>
        <w:spacing w:line="312" w:lineRule="auto"/>
        <w:ind w:right="34" w:firstLine="0"/>
        <w:jc w:val="both"/>
        <w:rPr>
          <w:color w:val="000000"/>
          <w:spacing w:val="-3"/>
          <w:sz w:val="17"/>
          <w:szCs w:val="17"/>
        </w:rPr>
      </w:pPr>
    </w:p>
    <w:p w:rsidR="00AE1E3C" w:rsidRDefault="00AE1E3C"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EC3B72" w:rsidRDefault="00EC3B72" w:rsidP="00B20F25">
      <w:pPr>
        <w:tabs>
          <w:tab w:val="left" w:pos="0"/>
        </w:tabs>
        <w:spacing w:after="200" w:line="240" w:lineRule="auto"/>
        <w:ind w:firstLine="0"/>
        <w:rPr>
          <w:b/>
          <w:sz w:val="16"/>
          <w:szCs w:val="16"/>
        </w:rPr>
      </w:pPr>
    </w:p>
    <w:p w:rsidR="00B20F25" w:rsidRPr="00B20F25" w:rsidRDefault="00B20F25" w:rsidP="00B20F25">
      <w:pPr>
        <w:tabs>
          <w:tab w:val="left" w:pos="0"/>
        </w:tabs>
        <w:spacing w:after="200" w:line="240" w:lineRule="auto"/>
        <w:ind w:firstLine="0"/>
        <w:rPr>
          <w:b/>
          <w:sz w:val="16"/>
          <w:szCs w:val="16"/>
        </w:rPr>
      </w:pPr>
      <w:r w:rsidRPr="00B20F25">
        <w:rPr>
          <w:b/>
          <w:sz w:val="16"/>
          <w:szCs w:val="16"/>
        </w:rPr>
        <w:t xml:space="preserve">INFORMACJA O PRZETWARZANIU DANYCH OSOBOWYCH                                                                                                                                              </w:t>
      </w:r>
      <w:r w:rsidRPr="00B20F25">
        <w:rPr>
          <w:sz w:val="16"/>
          <w:szCs w:val="16"/>
        </w:rPr>
        <w:t>W związku z realizacją zadań wynikających z ustawy o gospodarowaniu nieruchomościami rolnymi Skarbu Państwa, w tym sprzedaży</w:t>
      </w:r>
      <w:r w:rsidRPr="00B20F25">
        <w:t>/</w:t>
      </w:r>
      <w:r w:rsidRPr="00B20F25">
        <w:rPr>
          <w:sz w:val="16"/>
          <w:szCs w:val="16"/>
        </w:rPr>
        <w:t xml:space="preserve">dzierżawy nieruchomości, co związane jest z pozyskiwaniem danych osobowych, uprzejmie informujemy, że: </w:t>
      </w:r>
    </w:p>
    <w:p w:rsidR="00B20F25" w:rsidRPr="00B20F25" w:rsidRDefault="00B20F25" w:rsidP="00B20F25">
      <w:pPr>
        <w:numPr>
          <w:ilvl w:val="0"/>
          <w:numId w:val="1"/>
        </w:numPr>
        <w:spacing w:line="240" w:lineRule="auto"/>
        <w:ind w:left="567" w:hanging="283"/>
        <w:contextualSpacing/>
        <w:jc w:val="both"/>
        <w:rPr>
          <w:rFonts w:eastAsia="Calibri"/>
          <w:sz w:val="16"/>
          <w:szCs w:val="16"/>
          <w:lang w:eastAsia="en-US"/>
        </w:rPr>
      </w:pPr>
      <w:r w:rsidRPr="00B20F25">
        <w:rPr>
          <w:rFonts w:eastAsia="Calibri"/>
          <w:bCs/>
          <w:sz w:val="16"/>
          <w:szCs w:val="16"/>
          <w:lang w:eastAsia="en-US"/>
        </w:rPr>
        <w:t>Administratorem danych osobowych, c</w:t>
      </w:r>
      <w:r w:rsidRPr="00B20F25">
        <w:rPr>
          <w:rFonts w:eastAsia="Calibri"/>
          <w:sz w:val="16"/>
          <w:szCs w:val="16"/>
          <w:lang w:eastAsia="en-US"/>
        </w:rPr>
        <w:t>zyli podmiotem decydującym o celach i środkach przetwarzania danych osobowych zawartych we wszelkich dokumentach złożonych w odpowiedzi na niniejsze ogłoszenie (dane oferenta)</w:t>
      </w:r>
      <w:r w:rsidR="00FB182E">
        <w:rPr>
          <w:rFonts w:eastAsia="Calibri"/>
          <w:sz w:val="16"/>
          <w:szCs w:val="16"/>
          <w:lang w:eastAsia="en-US"/>
        </w:rPr>
        <w:t xml:space="preserve">                   </w:t>
      </w:r>
      <w:r w:rsidRPr="00B20F25">
        <w:rPr>
          <w:rFonts w:eastAsia="Calibri"/>
          <w:sz w:val="16"/>
          <w:szCs w:val="16"/>
          <w:lang w:eastAsia="en-US"/>
        </w:rPr>
        <w:t xml:space="preserve"> i pozostałych dokumentach wymaganych do zawarcie umowy po rozstrzygnięciu przetargu (dane nabywcy/dzierżawcy) jest Krajowy Ośrodek Wsparcia Rolnictwa (zwany dalej KOWR) z siedzibą w Warszawie (01-207) przy </w:t>
      </w:r>
      <w:r w:rsidR="00FB182E">
        <w:rPr>
          <w:rFonts w:eastAsia="Calibri"/>
          <w:sz w:val="16"/>
          <w:szCs w:val="16"/>
          <w:lang w:eastAsia="en-US"/>
        </w:rPr>
        <w:t>ul. Karolkowej</w:t>
      </w:r>
      <w:r w:rsidRPr="00B20F25">
        <w:rPr>
          <w:rFonts w:eastAsia="Calibri"/>
          <w:sz w:val="16"/>
          <w:szCs w:val="16"/>
          <w:lang w:eastAsia="en-US"/>
        </w:rPr>
        <w:t>30.</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 xml:space="preserve">W KOWR wyznaczono Inspektora Ochrony Danych Osobowych, z którym może się Pani/Pan skontaktować w sprawach ochrony i przetwarzania swoich danych osobowych pod adresem e-mail: </w:t>
      </w:r>
      <w:hyperlink r:id="rId16" w:history="1">
        <w:r w:rsidRPr="00B20F25">
          <w:rPr>
            <w:rFonts w:eastAsia="Calibri"/>
            <w:bCs/>
            <w:sz w:val="16"/>
            <w:szCs w:val="16"/>
            <w:lang w:eastAsia="en-US"/>
          </w:rPr>
          <w:t>iodo</w:t>
        </w:r>
      </w:hyperlink>
      <w:hyperlink r:id="rId17" w:history="1">
        <w:r w:rsidRPr="00B20F25">
          <w:rPr>
            <w:rFonts w:eastAsia="Calibri"/>
            <w:bCs/>
            <w:sz w:val="16"/>
            <w:szCs w:val="16"/>
            <w:lang w:eastAsia="en-US"/>
          </w:rPr>
          <w:t>@kowr.gov.pl</w:t>
        </w:r>
      </w:hyperlink>
      <w:r w:rsidRPr="00B20F25">
        <w:rPr>
          <w:rFonts w:eastAsia="Calibri"/>
          <w:bCs/>
          <w:sz w:val="16"/>
          <w:szCs w:val="16"/>
          <w:lang w:eastAsia="en-US"/>
        </w:rPr>
        <w:t xml:space="preserve"> lub pisemnie na adres naszej siedziby, wskazany w pkt 1. </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 xml:space="preserve">Jako Administrator, w celu przeprowadzania kwalifikacji i udziału w  przetargu oraz w celu ewentualnego zawarcia umowy kupna-sprzedaży/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Dane osobowe mogą być udostępniane innym podmiotom, jeżeli obowiązek taki będzie wynikać z przepisów prawa.                    Do danych ww. oferentów i dzierżawcy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Zgodnie z RODO, każdej osobie, której dane przetwarzamy w celach określonych powyżej przysługuje:</w:t>
      </w:r>
    </w:p>
    <w:p w:rsidR="00B20F25" w:rsidRPr="00B20F25" w:rsidRDefault="00B20F25" w:rsidP="00B20F25">
      <w:pPr>
        <w:numPr>
          <w:ilvl w:val="0"/>
          <w:numId w:val="2"/>
        </w:numPr>
        <w:spacing w:line="240" w:lineRule="auto"/>
        <w:ind w:left="567" w:hanging="283"/>
        <w:contextualSpacing/>
        <w:jc w:val="both"/>
        <w:rPr>
          <w:rFonts w:eastAsia="Calibri"/>
          <w:sz w:val="16"/>
          <w:szCs w:val="16"/>
          <w:lang w:eastAsia="en-US"/>
        </w:rPr>
      </w:pPr>
      <w:r w:rsidRPr="00B20F25">
        <w:rPr>
          <w:rFonts w:eastAsia="Calibri"/>
          <w:sz w:val="16"/>
          <w:szCs w:val="16"/>
          <w:lang w:eastAsia="en-US"/>
        </w:rPr>
        <w:t>prawo dostępu do swoich danych osobowych oraz otrzymania ich kopii;</w:t>
      </w:r>
    </w:p>
    <w:p w:rsidR="00B20F25" w:rsidRPr="00B20F25" w:rsidRDefault="00B20F25" w:rsidP="00B20F25">
      <w:pPr>
        <w:numPr>
          <w:ilvl w:val="0"/>
          <w:numId w:val="2"/>
        </w:numPr>
        <w:spacing w:line="240" w:lineRule="auto"/>
        <w:ind w:left="567" w:hanging="283"/>
        <w:contextualSpacing/>
        <w:jc w:val="both"/>
        <w:rPr>
          <w:rFonts w:eastAsia="Calibri" w:cs="Arial"/>
          <w:sz w:val="16"/>
          <w:szCs w:val="16"/>
          <w:lang w:eastAsia="en-US"/>
        </w:rPr>
      </w:pPr>
      <w:r w:rsidRPr="00B20F25">
        <w:rPr>
          <w:rFonts w:eastAsia="Calibri"/>
          <w:sz w:val="16"/>
          <w:szCs w:val="16"/>
          <w:lang w:eastAsia="en-US"/>
        </w:rPr>
        <w:t>prawo do sprostowania (poprawiania) swoich danych osobowych;</w:t>
      </w:r>
    </w:p>
    <w:p w:rsidR="00B20F25" w:rsidRPr="00B20F25" w:rsidRDefault="00B20F25" w:rsidP="00B20F25">
      <w:pPr>
        <w:numPr>
          <w:ilvl w:val="0"/>
          <w:numId w:val="2"/>
        </w:numPr>
        <w:spacing w:line="240" w:lineRule="auto"/>
        <w:ind w:left="567" w:hanging="283"/>
        <w:contextualSpacing/>
        <w:jc w:val="both"/>
        <w:rPr>
          <w:rFonts w:eastAsia="Calibri" w:cs="Arial"/>
          <w:sz w:val="16"/>
          <w:szCs w:val="16"/>
          <w:lang w:eastAsia="en-US"/>
        </w:rPr>
      </w:pPr>
      <w:r w:rsidRPr="00B20F25">
        <w:rPr>
          <w:rFonts w:eastAsia="Calibri"/>
          <w:sz w:val="16"/>
          <w:szCs w:val="16"/>
          <w:lang w:eastAsia="en-US"/>
        </w:rPr>
        <w:t>ograniczenia przetwarzania danych osobowych.</w:t>
      </w:r>
    </w:p>
    <w:p w:rsidR="00B20F25" w:rsidRPr="00B20F25" w:rsidRDefault="00B20F25" w:rsidP="00B20F25">
      <w:pPr>
        <w:spacing w:line="240" w:lineRule="auto"/>
        <w:ind w:left="567" w:hanging="283"/>
        <w:jc w:val="both"/>
        <w:rPr>
          <w:sz w:val="16"/>
          <w:szCs w:val="16"/>
        </w:rPr>
      </w:pPr>
      <w:r w:rsidRPr="00B20F25">
        <w:rPr>
          <w:sz w:val="16"/>
          <w:szCs w:val="16"/>
        </w:rPr>
        <w:t xml:space="preserve">Zgodnie z RODO, każdej osobie, której dane przetwarzamy przysługuje prawo do wniesienia skargi do Prezesa Urzędu Ochrony Danych Osobowych. </w:t>
      </w:r>
    </w:p>
    <w:p w:rsidR="00B20F25" w:rsidRPr="00B20F25" w:rsidRDefault="00B20F25" w:rsidP="00B20F25">
      <w:pPr>
        <w:spacing w:line="240" w:lineRule="auto"/>
        <w:ind w:left="567" w:hanging="283"/>
        <w:jc w:val="both"/>
        <w:rPr>
          <w:rFonts w:cs="Arial"/>
          <w:i/>
          <w:sz w:val="16"/>
          <w:szCs w:val="16"/>
        </w:rPr>
      </w:pPr>
      <w:r w:rsidRPr="00B20F25">
        <w:rPr>
          <w:rFonts w:cs="Arial"/>
          <w:sz w:val="16"/>
          <w:szCs w:val="16"/>
        </w:rPr>
        <w:t>Zgodnie z RODO osobom, których dane przetwarzamy w wyżej określonych celach nie przysługuje:</w:t>
      </w:r>
    </w:p>
    <w:p w:rsidR="00B20F25" w:rsidRPr="00B20F25" w:rsidRDefault="00B20F25" w:rsidP="00B20F25">
      <w:pPr>
        <w:numPr>
          <w:ilvl w:val="0"/>
          <w:numId w:val="3"/>
        </w:numPr>
        <w:spacing w:line="240" w:lineRule="auto"/>
        <w:ind w:left="567" w:hanging="283"/>
        <w:contextualSpacing/>
        <w:jc w:val="both"/>
        <w:rPr>
          <w:rFonts w:eastAsia="Calibri"/>
          <w:sz w:val="16"/>
          <w:szCs w:val="16"/>
          <w:lang w:eastAsia="en-US"/>
        </w:rPr>
      </w:pPr>
      <w:r w:rsidRPr="00B20F25">
        <w:rPr>
          <w:rFonts w:eastAsia="Calibri"/>
          <w:sz w:val="16"/>
          <w:szCs w:val="16"/>
          <w:lang w:eastAsia="en-US"/>
        </w:rPr>
        <w:t>w związku z art. 17 ust. 3 lit. b, d lub e RODO prawo do usunięcia danych osobowych;</w:t>
      </w:r>
    </w:p>
    <w:p w:rsidR="00B20F25" w:rsidRPr="00B20F25" w:rsidRDefault="00B20F25" w:rsidP="00B20F25">
      <w:pPr>
        <w:numPr>
          <w:ilvl w:val="0"/>
          <w:numId w:val="3"/>
        </w:numPr>
        <w:spacing w:line="240" w:lineRule="auto"/>
        <w:ind w:left="567" w:hanging="283"/>
        <w:contextualSpacing/>
        <w:jc w:val="both"/>
        <w:rPr>
          <w:rFonts w:eastAsia="Calibri"/>
          <w:sz w:val="16"/>
          <w:szCs w:val="16"/>
          <w:lang w:eastAsia="en-US"/>
        </w:rPr>
      </w:pPr>
      <w:r w:rsidRPr="00B20F25">
        <w:rPr>
          <w:rFonts w:eastAsia="Calibri"/>
          <w:sz w:val="16"/>
          <w:szCs w:val="16"/>
          <w:lang w:eastAsia="en-US"/>
        </w:rPr>
        <w:t>prawo do przenoszenia danych osobowych, o którym mowa w art. 20 RODO;</w:t>
      </w:r>
    </w:p>
    <w:p w:rsidR="00B20F25" w:rsidRPr="00B20F25" w:rsidRDefault="00B20F25" w:rsidP="00B20F25">
      <w:pPr>
        <w:numPr>
          <w:ilvl w:val="0"/>
          <w:numId w:val="3"/>
        </w:numPr>
        <w:spacing w:line="240" w:lineRule="auto"/>
        <w:ind w:left="567" w:hanging="283"/>
        <w:contextualSpacing/>
        <w:jc w:val="both"/>
        <w:rPr>
          <w:rFonts w:eastAsia="Calibri"/>
          <w:sz w:val="16"/>
          <w:szCs w:val="16"/>
          <w:lang w:eastAsia="en-US"/>
        </w:rPr>
      </w:pPr>
      <w:r w:rsidRPr="00B20F25">
        <w:rPr>
          <w:rFonts w:eastAsia="Calibri"/>
          <w:sz w:val="16"/>
          <w:szCs w:val="16"/>
          <w:lang w:eastAsia="en-US"/>
        </w:rPr>
        <w:t xml:space="preserve">na podstawie art. 21 RODO prawo sprzeciwu, wobec przetwarzania danych osobowych, gdyż podstawą prawną przetwarzania Pani/Pana danych osobowych jest art. 6 ust. 1 lit. c RODO. </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B20F25" w:rsidRPr="00B20F25" w:rsidRDefault="00B20F25" w:rsidP="00B20F25">
      <w:pPr>
        <w:numPr>
          <w:ilvl w:val="0"/>
          <w:numId w:val="1"/>
        </w:numPr>
        <w:spacing w:after="120" w:line="240" w:lineRule="auto"/>
        <w:ind w:left="567" w:hanging="283"/>
        <w:contextualSpacing/>
        <w:jc w:val="both"/>
        <w:rPr>
          <w:rFonts w:eastAsia="Calibri"/>
          <w:sz w:val="16"/>
          <w:szCs w:val="16"/>
          <w:lang w:eastAsia="en-US"/>
        </w:rPr>
      </w:pPr>
      <w:r w:rsidRPr="00B20F25">
        <w:rPr>
          <w:rFonts w:eastAsia="Calibri"/>
          <w:bCs/>
          <w:sz w:val="16"/>
          <w:szCs w:val="16"/>
          <w:lang w:eastAsia="en-US"/>
        </w:rPr>
        <w:t xml:space="preserve">KOWR nie będzie podejmował decyzji wobec osób, których dane przetwarza w sposób zautomatyzowany, w tym decyzji będących wynikiem profilowania. KOWR nie przewiduje przekazywania danych osobowych do państwa trzeciego </w:t>
      </w:r>
      <w:bookmarkStart w:id="1" w:name="_Hlk513409144"/>
      <w:r w:rsidRPr="00B20F25">
        <w:rPr>
          <w:rFonts w:eastAsia="Calibri"/>
          <w:bCs/>
          <w:sz w:val="16"/>
          <w:szCs w:val="16"/>
          <w:lang w:eastAsia="en-US"/>
        </w:rPr>
        <w:t>(tj. państwa, które nie należy do Europejskiego Obszaru Gospodarczego obejmującego Unię Europejską, Norwegię, Liechtenstein i Islandię)</w:t>
      </w:r>
      <w:bookmarkEnd w:id="1"/>
      <w:r w:rsidRPr="00B20F25">
        <w:rPr>
          <w:rFonts w:eastAsia="Calibri"/>
          <w:bCs/>
          <w:sz w:val="16"/>
          <w:szCs w:val="16"/>
          <w:lang w:eastAsia="en-US"/>
        </w:rPr>
        <w:t>, ani do organizacji międzynarodowych.</w:t>
      </w:r>
    </w:p>
    <w:p w:rsidR="00B20F25" w:rsidRPr="00B20F25" w:rsidRDefault="00B20F25" w:rsidP="00B20F25">
      <w:pPr>
        <w:numPr>
          <w:ilvl w:val="0"/>
          <w:numId w:val="1"/>
        </w:numPr>
        <w:spacing w:after="120" w:line="240" w:lineRule="auto"/>
        <w:ind w:left="567" w:hanging="283"/>
        <w:contextualSpacing/>
        <w:jc w:val="both"/>
        <w:rPr>
          <w:rFonts w:eastAsia="Calibri"/>
          <w:bCs/>
          <w:sz w:val="16"/>
          <w:szCs w:val="16"/>
          <w:lang w:eastAsia="en-US"/>
        </w:rPr>
      </w:pPr>
      <w:r w:rsidRPr="00B20F25">
        <w:rPr>
          <w:rFonts w:eastAsia="Calibri"/>
          <w:bCs/>
          <w:sz w:val="16"/>
          <w:szCs w:val="16"/>
          <w:lang w:eastAsia="en-US"/>
        </w:rPr>
        <w:t>Pani/Pana dane w zakresie danych identyfikacyjnych i danych kontaktowych zawarte w kwestionariuszu, będą przetwarzane przez Administratora w celu potwierdzenia Pani/Pana tożsamości w przypadku przeprowadzania przetargów z użyciem środków komunikacji elektronicznej oraz w celach związanych z nawiązaniem z Panią/Panem kontaktu w sprawach dotyczących organizacji i przeprowadzenia przetargu w tej formie oraz w celu kontaktu</w:t>
      </w:r>
      <w:r w:rsidR="00E11EC7">
        <w:rPr>
          <w:rFonts w:eastAsia="Calibri"/>
          <w:bCs/>
          <w:sz w:val="16"/>
          <w:szCs w:val="16"/>
          <w:lang w:eastAsia="en-US"/>
        </w:rPr>
        <w:t xml:space="preserve">                             </w:t>
      </w:r>
      <w:r w:rsidRPr="00B20F25">
        <w:rPr>
          <w:rFonts w:eastAsia="Calibri"/>
          <w:bCs/>
          <w:sz w:val="16"/>
          <w:szCs w:val="16"/>
          <w:lang w:eastAsia="en-US"/>
        </w:rPr>
        <w:t xml:space="preserve"> w sprawach związanych  z ewentualnym zawarciem umowy kupna- sprzedaży/dzierżawy. </w:t>
      </w:r>
    </w:p>
    <w:p w:rsidR="00B20F25" w:rsidRPr="00B20F25" w:rsidRDefault="00B20F25" w:rsidP="00B20F25">
      <w:pPr>
        <w:numPr>
          <w:ilvl w:val="0"/>
          <w:numId w:val="1"/>
        </w:numPr>
        <w:spacing w:after="120" w:line="240" w:lineRule="auto"/>
        <w:ind w:left="567" w:hanging="283"/>
        <w:contextualSpacing/>
        <w:jc w:val="both"/>
        <w:rPr>
          <w:rFonts w:eastAsia="Calibri"/>
          <w:bCs/>
          <w:sz w:val="16"/>
          <w:szCs w:val="16"/>
          <w:lang w:eastAsia="en-US"/>
        </w:rPr>
      </w:pPr>
      <w:r w:rsidRPr="00B20F25">
        <w:rPr>
          <w:rFonts w:eastAsia="Calibri"/>
          <w:bCs/>
          <w:sz w:val="16"/>
          <w:szCs w:val="16"/>
          <w:lang w:eastAsia="en-US"/>
        </w:rPr>
        <w:t>W przypadku przeprowadzania przetargów z użyciem środków komunikacji elektronicznej przetwarzanie i rozpowszechnianie przez Administratora wizerunków uczestników przetargu jest niezbędne do przeprowadzania przetargu w tej formie i jest zgodne z prawem w oparciu o przesłanki legalności ich przetwarzania, o których mowa</w:t>
      </w:r>
      <w:r w:rsidR="00E11EC7">
        <w:rPr>
          <w:rFonts w:eastAsia="Calibri"/>
          <w:bCs/>
          <w:sz w:val="16"/>
          <w:szCs w:val="16"/>
          <w:lang w:eastAsia="en-US"/>
        </w:rPr>
        <w:t xml:space="preserve">                </w:t>
      </w:r>
      <w:r w:rsidRPr="00B20F25">
        <w:rPr>
          <w:rFonts w:eastAsia="Calibri"/>
          <w:bCs/>
          <w:sz w:val="16"/>
          <w:szCs w:val="16"/>
          <w:lang w:eastAsia="en-US"/>
        </w:rPr>
        <w:t xml:space="preserve"> w art. 6 ust. 1 lit. b, c i e RODO ponieważ jest niezbędne do wypełnienia obowiązków prawnych ciążących na KOWR</w:t>
      </w:r>
      <w:r w:rsidR="00E11EC7">
        <w:rPr>
          <w:rFonts w:eastAsia="Calibri"/>
          <w:bCs/>
          <w:sz w:val="16"/>
          <w:szCs w:val="16"/>
          <w:lang w:eastAsia="en-US"/>
        </w:rPr>
        <w:t xml:space="preserve">      </w:t>
      </w:r>
      <w:r w:rsidRPr="00B20F25">
        <w:rPr>
          <w:rFonts w:eastAsia="Calibri"/>
          <w:bCs/>
          <w:sz w:val="16"/>
          <w:szCs w:val="16"/>
          <w:lang w:eastAsia="en-US"/>
        </w:rPr>
        <w:t xml:space="preserve"> w związku  z wykonywaniem zadań realizowanych w interesie publicznym a także w związku z podjęciem przez Panią/Pana działań przed ewentualnym zawarciem umowy kupna – sprzedaży/ dzierżawy.</w:t>
      </w:r>
    </w:p>
    <w:p w:rsidR="00F0076D" w:rsidRPr="00F0076D" w:rsidRDefault="00F0076D" w:rsidP="00A22E31">
      <w:pPr>
        <w:ind w:firstLine="0"/>
        <w:jc w:val="both"/>
      </w:pPr>
    </w:p>
    <w:p w:rsidR="00EC3B72" w:rsidRPr="00EC3B72" w:rsidRDefault="00EC3B72" w:rsidP="00EC3B72">
      <w:pPr>
        <w:spacing w:after="200" w:line="276" w:lineRule="auto"/>
        <w:ind w:firstLine="0"/>
        <w:contextualSpacing/>
        <w:jc w:val="both"/>
        <w:rPr>
          <w:rFonts w:eastAsia="Calibri"/>
          <w:sz w:val="20"/>
          <w:szCs w:val="20"/>
          <w:lang w:eastAsia="en-US"/>
        </w:rPr>
      </w:pPr>
      <w:r w:rsidRPr="00EC3B72">
        <w:rPr>
          <w:rFonts w:eastAsia="Calibri"/>
          <w:sz w:val="20"/>
          <w:szCs w:val="20"/>
          <w:lang w:eastAsia="en-US"/>
        </w:rPr>
        <w:t xml:space="preserve">Wykaz wywieszony zostanie w siedzibach: </w:t>
      </w:r>
    </w:p>
    <w:p w:rsidR="00EC3B72" w:rsidRPr="00EC3B72" w:rsidRDefault="00EC3B72" w:rsidP="00EC3B72">
      <w:pPr>
        <w:spacing w:after="200" w:line="276" w:lineRule="auto"/>
        <w:ind w:firstLine="0"/>
        <w:contextualSpacing/>
        <w:jc w:val="both"/>
        <w:rPr>
          <w:rFonts w:eastAsia="Calibri"/>
          <w:color w:val="0000FF"/>
          <w:sz w:val="20"/>
          <w:szCs w:val="20"/>
          <w:u w:val="single"/>
          <w:lang w:eastAsia="en-US"/>
        </w:rPr>
      </w:pPr>
      <w:r w:rsidRPr="00EC3B72">
        <w:rPr>
          <w:rFonts w:eastAsia="Calibri"/>
          <w:sz w:val="20"/>
          <w:szCs w:val="20"/>
          <w:lang w:eastAsia="en-US"/>
        </w:rPr>
        <w:t xml:space="preserve">Urzędu Gminy w Skąpe, sołectwie Radoszyn, Sekcji Zamiejscowej w Ośnie Lubuskim, Lubuskiej Izby Rolniczej w Gorzowie Wlkp., Oddziału Terenowego Krajowego Ośrodka Wsparcia Rolnictwa w Gorzowie Wlkp., w internecie: </w:t>
      </w:r>
      <w:hyperlink r:id="rId18" w:history="1">
        <w:r w:rsidRPr="00EC3B72">
          <w:rPr>
            <w:rFonts w:eastAsia="Calibri"/>
            <w:color w:val="0000FF"/>
            <w:sz w:val="20"/>
            <w:szCs w:val="20"/>
            <w:u w:val="single"/>
            <w:lang w:eastAsia="en-US"/>
          </w:rPr>
          <w:t>www.bip.kowr.gov.pl</w:t>
        </w:r>
      </w:hyperlink>
    </w:p>
    <w:p w:rsidR="00E907EC" w:rsidRDefault="00E907EC" w:rsidP="00E907EC">
      <w:pPr>
        <w:ind w:firstLine="0"/>
        <w:jc w:val="both"/>
        <w:rPr>
          <w:spacing w:val="3"/>
        </w:rPr>
      </w:pPr>
    </w:p>
    <w:p w:rsidR="001C7114" w:rsidRPr="00EF0FF1" w:rsidRDefault="001C7114" w:rsidP="00C57B92">
      <w:pPr>
        <w:spacing w:line="240" w:lineRule="auto"/>
        <w:ind w:firstLine="0"/>
        <w:jc w:val="both"/>
        <w:rPr>
          <w:spacing w:val="3"/>
        </w:rPr>
      </w:pPr>
      <w:r w:rsidRPr="001C7114">
        <w:rPr>
          <w:spacing w:val="3"/>
        </w:rPr>
        <w:t xml:space="preserve">Sporządzono dnia </w:t>
      </w:r>
      <w:r w:rsidR="00EC3B72">
        <w:rPr>
          <w:spacing w:val="3"/>
        </w:rPr>
        <w:t>1</w:t>
      </w:r>
      <w:r w:rsidR="00EE4935">
        <w:rPr>
          <w:spacing w:val="3"/>
        </w:rPr>
        <w:t>5</w:t>
      </w:r>
      <w:r w:rsidR="00E96A42">
        <w:rPr>
          <w:spacing w:val="3"/>
        </w:rPr>
        <w:t>.</w:t>
      </w:r>
      <w:r w:rsidR="00EC3B72">
        <w:rPr>
          <w:spacing w:val="3"/>
        </w:rPr>
        <w:t>04</w:t>
      </w:r>
      <w:r w:rsidR="00FB1DEC">
        <w:rPr>
          <w:spacing w:val="3"/>
        </w:rPr>
        <w:t>.</w:t>
      </w:r>
      <w:r w:rsidR="00CA7A98">
        <w:rPr>
          <w:spacing w:val="3"/>
        </w:rPr>
        <w:t>202</w:t>
      </w:r>
      <w:r w:rsidR="00EC3B72">
        <w:rPr>
          <w:spacing w:val="3"/>
        </w:rPr>
        <w:t>5</w:t>
      </w:r>
      <w:r w:rsidRPr="001C7114">
        <w:rPr>
          <w:spacing w:val="3"/>
        </w:rPr>
        <w:t>/</w:t>
      </w:r>
      <w:r w:rsidR="00AE1E3C">
        <w:rPr>
          <w:spacing w:val="3"/>
        </w:rPr>
        <w:t>AL</w:t>
      </w:r>
    </w:p>
    <w:sectPr w:rsidR="001C7114" w:rsidRPr="00EF0FF1" w:rsidSect="00A454F0">
      <w:type w:val="continuous"/>
      <w:pgSz w:w="11906" w:h="16838" w:code="9"/>
      <w:pgMar w:top="851" w:right="849" w:bottom="851" w:left="851" w:header="28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64D" w:rsidRDefault="0077664D">
      <w:pPr>
        <w:spacing w:line="240" w:lineRule="auto"/>
      </w:pPr>
      <w:r>
        <w:separator/>
      </w:r>
    </w:p>
  </w:endnote>
  <w:endnote w:type="continuationSeparator" w:id="0">
    <w:p w:rsidR="0077664D" w:rsidRDefault="00776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FuturaMdPL-Regular">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1C" w:rsidRDefault="009A1C1C" w:rsidP="00D620D6">
    <w:pPr>
      <w:pStyle w:val="Stopka"/>
      <w:tabs>
        <w:tab w:val="clear" w:pos="4536"/>
        <w:tab w:val="clear" w:pos="9072"/>
        <w:tab w:val="left" w:pos="301"/>
        <w:tab w:val="center" w:pos="4251"/>
        <w:tab w:val="center" w:pos="6237"/>
        <w:tab w:val="right" w:pos="8647"/>
      </w:tabs>
      <w:spacing w:before="240"/>
      <w:ind w:firstLine="0"/>
      <w:jc w:val="center"/>
      <w:rPr>
        <w:rStyle w:val="Hipercze"/>
        <w:rFonts w:ascii="Verdana" w:hAnsi="Verdana"/>
        <w:sz w:val="16"/>
        <w:lang w:val="pl-PL"/>
      </w:rPr>
    </w:pPr>
    <w:r>
      <w:rPr>
        <w:rFonts w:ascii="Verdana" w:hAnsi="Verdana"/>
        <w:noProof/>
        <w:sz w:val="16"/>
        <w:lang w:val="pl-PL" w:eastAsia="pl-PL"/>
      </w:rPr>
      <w:drawing>
        <wp:anchor distT="0" distB="0" distL="114300" distR="114300" simplePos="0" relativeHeight="251665408" behindDoc="1" locked="0" layoutInCell="1" allowOverlap="1">
          <wp:simplePos x="0" y="0"/>
          <wp:positionH relativeFrom="column">
            <wp:posOffset>24327</wp:posOffset>
          </wp:positionH>
          <wp:positionV relativeFrom="paragraph">
            <wp:posOffset>177934</wp:posOffset>
          </wp:positionV>
          <wp:extent cx="6401435" cy="438785"/>
          <wp:effectExtent l="0" t="0" r="0" b="0"/>
          <wp:wrapNone/>
          <wp:docPr id="170" name="Obraz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438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16"/>
      </w:rPr>
      <w:t>66-400 Gorzów Wielkopolski</w:t>
    </w:r>
    <w:r w:rsidRPr="006A742E">
      <w:rPr>
        <w:rFonts w:ascii="Verdana" w:hAnsi="Verdana"/>
        <w:sz w:val="16"/>
      </w:rPr>
      <w:t xml:space="preserve">, ul. </w:t>
    </w:r>
    <w:r>
      <w:rPr>
        <w:rFonts w:ascii="Verdana" w:hAnsi="Verdana"/>
        <w:sz w:val="16"/>
      </w:rPr>
      <w:t>Myśliborska 32</w:t>
    </w:r>
    <w:r w:rsidRPr="006A742E">
      <w:rPr>
        <w:rFonts w:ascii="Verdana" w:hAnsi="Verdana"/>
        <w:sz w:val="16"/>
      </w:rPr>
      <w:t xml:space="preserve">, tel. </w:t>
    </w:r>
    <w:r>
      <w:rPr>
        <w:rFonts w:ascii="Verdana" w:hAnsi="Verdana"/>
        <w:sz w:val="16"/>
      </w:rPr>
      <w:t>95 7146 100</w:t>
    </w:r>
    <w:r w:rsidRPr="006A742E">
      <w:rPr>
        <w:rFonts w:ascii="Verdana" w:hAnsi="Verdana"/>
        <w:sz w:val="16"/>
      </w:rPr>
      <w:t xml:space="preserve">, </w:t>
    </w:r>
    <w:hyperlink r:id="rId2" w:history="1">
      <w:r w:rsidRPr="00730C7F">
        <w:rPr>
          <w:rStyle w:val="Hipercze"/>
          <w:rFonts w:ascii="Verdana" w:hAnsi="Verdana"/>
          <w:sz w:val="16"/>
        </w:rPr>
        <w:t>www.gov.</w:t>
      </w:r>
      <w:r w:rsidRPr="00730C7F">
        <w:rPr>
          <w:rStyle w:val="Hipercze"/>
          <w:rFonts w:ascii="Verdana" w:hAnsi="Verdana"/>
          <w:sz w:val="16"/>
          <w:lang w:val="pl-PL"/>
        </w:rPr>
        <w:t>pl/kowr</w:t>
      </w:r>
    </w:hyperlink>
  </w:p>
  <w:p w:rsidR="009A1C1C" w:rsidRPr="00052C80" w:rsidRDefault="009A1C1C" w:rsidP="004E7E61">
    <w:pPr>
      <w:pStyle w:val="Stopka"/>
      <w:tabs>
        <w:tab w:val="clear" w:pos="4536"/>
        <w:tab w:val="clear" w:pos="9072"/>
        <w:tab w:val="left" w:pos="301"/>
        <w:tab w:val="center" w:pos="4251"/>
        <w:tab w:val="center" w:pos="6237"/>
        <w:tab w:val="right" w:pos="8647"/>
      </w:tabs>
      <w:spacing w:before="240"/>
      <w:jc w:val="center"/>
      <w:rPr>
        <w:rFonts w:ascii="Verdana" w:hAnsi="Verdana"/>
        <w:sz w:val="16"/>
        <w:szCs w:val="18"/>
        <w:lang w:val="pl-P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1C" w:rsidRPr="00DF1194" w:rsidRDefault="009A1C1C" w:rsidP="004E7E61">
    <w:pPr>
      <w:pStyle w:val="Stopka"/>
      <w:tabs>
        <w:tab w:val="clear" w:pos="4536"/>
        <w:tab w:val="clear" w:pos="9072"/>
        <w:tab w:val="left" w:pos="301"/>
        <w:tab w:val="center" w:pos="4251"/>
        <w:tab w:val="center" w:pos="6237"/>
        <w:tab w:val="right" w:pos="8647"/>
      </w:tabs>
      <w:spacing w:before="240"/>
      <w:jc w:val="center"/>
      <w:rPr>
        <w:rFonts w:ascii="Verdana" w:hAnsi="Verdana"/>
        <w:sz w:val="16"/>
        <w:szCs w:val="18"/>
      </w:rPr>
    </w:pPr>
    <w:r w:rsidRPr="00A454F0">
      <w:rPr>
        <w:noProof/>
        <w:lang w:val="pl-PL" w:eastAsia="pl-PL"/>
      </w:rPr>
      <w:drawing>
        <wp:anchor distT="0" distB="0" distL="114300" distR="114300" simplePos="0" relativeHeight="251661311" behindDoc="1" locked="0" layoutInCell="1" allowOverlap="1" wp14:anchorId="1CC7A8F9" wp14:editId="32AA14B3">
          <wp:simplePos x="0" y="0"/>
          <wp:positionH relativeFrom="margin">
            <wp:posOffset>634365</wp:posOffset>
          </wp:positionH>
          <wp:positionV relativeFrom="margin">
            <wp:posOffset>8477250</wp:posOffset>
          </wp:positionV>
          <wp:extent cx="6400800" cy="436880"/>
          <wp:effectExtent l="0" t="0" r="0" b="1270"/>
          <wp:wrapNone/>
          <wp:docPr id="172" name="Obraz 17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638">
      <w:rPr>
        <w:rFonts w:ascii="Verdana" w:hAnsi="Verdana"/>
        <w:sz w:val="18"/>
        <w:szCs w:val="18"/>
      </w:rPr>
      <w:t xml:space="preserve">66-400 Gorzów Wielkopolski, ul. Myśliborska 32, tel. 95 7146 100, www.gov.pl/kowr </w:t>
    </w:r>
    <w:r w:rsidRPr="00A454F0">
      <w:rPr>
        <w:noProof/>
        <w:lang w:val="pl-PL" w:eastAsia="pl-PL"/>
      </w:rPr>
      <w:drawing>
        <wp:anchor distT="0" distB="0" distL="114300" distR="114300" simplePos="0" relativeHeight="251662336" behindDoc="1" locked="0" layoutInCell="1" allowOverlap="1" wp14:anchorId="42952C8C" wp14:editId="6FDAC408">
          <wp:simplePos x="0" y="0"/>
          <wp:positionH relativeFrom="margin">
            <wp:posOffset>160655</wp:posOffset>
          </wp:positionH>
          <wp:positionV relativeFrom="margin">
            <wp:posOffset>9412605</wp:posOffset>
          </wp:positionV>
          <wp:extent cx="6400800" cy="436880"/>
          <wp:effectExtent l="0" t="0" r="0" b="1270"/>
          <wp:wrapNone/>
          <wp:docPr id="173" name="Obraz 17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1194">
      <w:rPr>
        <w:rFonts w:ascii="Verdana" w:hAnsi="Verdana"/>
        <w:sz w:val="16"/>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64D" w:rsidRDefault="0077664D">
      <w:pPr>
        <w:spacing w:line="240" w:lineRule="auto"/>
      </w:pPr>
      <w:r>
        <w:separator/>
      </w:r>
    </w:p>
  </w:footnote>
  <w:footnote w:type="continuationSeparator" w:id="0">
    <w:p w:rsidR="0077664D" w:rsidRDefault="0077664D">
      <w:pPr>
        <w:spacing w:line="240" w:lineRule="auto"/>
      </w:pPr>
      <w:r>
        <w:continuationSeparator/>
      </w:r>
    </w:p>
  </w:footnote>
  <w:footnote w:id="1">
    <w:p w:rsidR="009A1C1C" w:rsidRPr="00CF4359" w:rsidRDefault="009A1C1C" w:rsidP="00154C43">
      <w:pPr>
        <w:pStyle w:val="Tekstprzypisudolnego"/>
        <w:rPr>
          <w:sz w:val="12"/>
          <w:szCs w:val="12"/>
        </w:rPr>
      </w:pPr>
      <w:r>
        <w:rPr>
          <w:rStyle w:val="Odwoanieprzypisudolnego"/>
        </w:rPr>
        <w:footnoteRef/>
      </w:r>
      <w:r>
        <w:t xml:space="preserve"> </w:t>
      </w:r>
      <w:r w:rsidRPr="00CF4359">
        <w:rPr>
          <w:rFonts w:ascii="Verdana" w:hAnsi="Verdana"/>
          <w:sz w:val="12"/>
          <w:szCs w:val="12"/>
        </w:rPr>
        <w:t xml:space="preserve">Z uwagi na nieuregulowanie w ustawie sposobu obliczania wieku osoby fizycznej, uznaje się, że osoba, która w dniu ogłoszenia wykazu nie ukończyła 41 lat, ma „nie więcej niż 40 lat”. Zasada ta pozwoli na zachowanie jednolitej praktyki procedowania stosowanej przez Agencję Restrukturyzacji i Modernizacji Rolnictwa w Programie Rozwoju Obszarów Wiejskich na lata 2014-2020, adresowanym do młodych rolników oraz w KOWR. </w:t>
      </w:r>
    </w:p>
  </w:footnote>
  <w:footnote w:id="2">
    <w:p w:rsidR="009A1C1C" w:rsidRPr="001B280D" w:rsidRDefault="009A1C1C" w:rsidP="00154C4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54705958"/>
      <w:docPartObj>
        <w:docPartGallery w:val="Page Numbers (Top of Page)"/>
        <w:docPartUnique/>
      </w:docPartObj>
    </w:sdtPr>
    <w:sdtEndPr>
      <w:rPr>
        <w:color w:val="7F7F7F" w:themeColor="background1" w:themeShade="7F"/>
        <w:spacing w:val="60"/>
        <w:sz w:val="14"/>
        <w:lang w:val="pl-PL"/>
      </w:rPr>
    </w:sdtEndPr>
    <w:sdtContent>
      <w:p w:rsidR="009A1C1C" w:rsidRPr="00EE3285" w:rsidRDefault="009A1C1C" w:rsidP="00D620D6">
        <w:pPr>
          <w:pStyle w:val="Nagwek"/>
          <w:pBdr>
            <w:bottom w:val="single" w:sz="4" w:space="1" w:color="D9D9D9" w:themeColor="background1" w:themeShade="D9"/>
          </w:pBdr>
          <w:ind w:firstLine="0"/>
          <w:rPr>
            <w:rFonts w:ascii="Verdana" w:hAnsi="Verdana"/>
            <w:b/>
            <w:bCs/>
            <w:sz w:val="14"/>
            <w:szCs w:val="16"/>
          </w:rPr>
        </w:pPr>
        <w:r w:rsidRPr="00EE3285">
          <w:rPr>
            <w:rFonts w:ascii="Verdana" w:hAnsi="Verdana"/>
            <w:sz w:val="14"/>
            <w:szCs w:val="16"/>
          </w:rPr>
          <w:fldChar w:fldCharType="begin"/>
        </w:r>
        <w:r w:rsidRPr="00EE3285">
          <w:rPr>
            <w:rFonts w:ascii="Verdana" w:hAnsi="Verdana"/>
            <w:sz w:val="14"/>
            <w:szCs w:val="16"/>
          </w:rPr>
          <w:instrText>PAGE   \* MERGEFORMAT</w:instrText>
        </w:r>
        <w:r w:rsidRPr="00EE3285">
          <w:rPr>
            <w:rFonts w:ascii="Verdana" w:hAnsi="Verdana"/>
            <w:sz w:val="14"/>
            <w:szCs w:val="16"/>
          </w:rPr>
          <w:fldChar w:fldCharType="separate"/>
        </w:r>
        <w:r w:rsidR="00550685" w:rsidRPr="00550685">
          <w:rPr>
            <w:rFonts w:ascii="Verdana" w:hAnsi="Verdana"/>
            <w:b/>
            <w:bCs/>
            <w:noProof/>
            <w:sz w:val="14"/>
            <w:szCs w:val="16"/>
            <w:lang w:val="pl-PL"/>
          </w:rPr>
          <w:t>10</w:t>
        </w:r>
        <w:r w:rsidRPr="00EE3285">
          <w:rPr>
            <w:rFonts w:ascii="Verdana" w:hAnsi="Verdana"/>
            <w:b/>
            <w:bCs/>
            <w:sz w:val="14"/>
            <w:szCs w:val="16"/>
          </w:rPr>
          <w:fldChar w:fldCharType="end"/>
        </w:r>
        <w:r w:rsidRPr="00EE3285">
          <w:rPr>
            <w:rFonts w:ascii="Verdana" w:hAnsi="Verdana"/>
            <w:b/>
            <w:bCs/>
            <w:sz w:val="14"/>
            <w:szCs w:val="16"/>
            <w:lang w:val="pl-PL"/>
          </w:rPr>
          <w:t xml:space="preserve"> | </w:t>
        </w:r>
        <w:r w:rsidRPr="00EE3285">
          <w:rPr>
            <w:rFonts w:ascii="Verdana" w:hAnsi="Verdana"/>
            <w:color w:val="7F7F7F" w:themeColor="background1" w:themeShade="7F"/>
            <w:spacing w:val="60"/>
            <w:sz w:val="14"/>
            <w:szCs w:val="16"/>
            <w:lang w:val="pl-PL"/>
          </w:rPr>
          <w:t>STRONA</w:t>
        </w:r>
        <w:r w:rsidRPr="00EE3285">
          <w:rPr>
            <w:rFonts w:ascii="Verdana" w:hAnsi="Verdana"/>
            <w:sz w:val="14"/>
            <w:szCs w:val="16"/>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1C" w:rsidRDefault="009A1C1C" w:rsidP="009C729F">
    <w:pPr>
      <w:spacing w:line="276" w:lineRule="auto"/>
      <w:ind w:firstLine="0"/>
      <w:rPr>
        <w:b/>
      </w:rPr>
    </w:pPr>
    <w:r w:rsidRPr="00A454F0">
      <w:rPr>
        <w:b/>
      </w:rPr>
      <w:t>Oddział Terenowy w Gorzowie Wlkp.</w:t>
    </w:r>
    <w:r>
      <w:rPr>
        <w:b/>
        <w:noProof/>
      </w:rPr>
      <w:drawing>
        <wp:anchor distT="0" distB="0" distL="114300" distR="114300" simplePos="0" relativeHeight="251666432" behindDoc="0" locked="0" layoutInCell="1" allowOverlap="1">
          <wp:simplePos x="0" y="0"/>
          <wp:positionH relativeFrom="margin">
            <wp:posOffset>29210</wp:posOffset>
          </wp:positionH>
          <wp:positionV relativeFrom="margin">
            <wp:posOffset>-1400175</wp:posOffset>
          </wp:positionV>
          <wp:extent cx="1440180" cy="861060"/>
          <wp:effectExtent l="0" t="0" r="7620" b="0"/>
          <wp:wrapSquare wrapText="bothSides"/>
          <wp:docPr id="171" name="Obraz 171"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320659"/>
    <w:multiLevelType w:val="hybridMultilevel"/>
    <w:tmpl w:val="474A2F2A"/>
    <w:lvl w:ilvl="0" w:tplc="295E54D8">
      <w:start w:val="1"/>
      <w:numFmt w:val="lowerLetter"/>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B204C3"/>
    <w:multiLevelType w:val="hybridMultilevel"/>
    <w:tmpl w:val="CA2C8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96F3C"/>
    <w:multiLevelType w:val="hybridMultilevel"/>
    <w:tmpl w:val="6A9A1FEE"/>
    <w:lvl w:ilvl="0" w:tplc="04150017">
      <w:start w:val="1"/>
      <w:numFmt w:val="lowerLetter"/>
      <w:lvlText w:val="%1)"/>
      <w:lvlJc w:val="left"/>
      <w:pPr>
        <w:ind w:left="644" w:hanging="360"/>
      </w:pPr>
    </w:lvl>
    <w:lvl w:ilvl="1" w:tplc="F49EFB04">
      <w:start w:val="7"/>
      <w:numFmt w:val="bullet"/>
      <w:lvlText w:val="•"/>
      <w:lvlJc w:val="left"/>
      <w:pPr>
        <w:ind w:left="1004" w:firstLine="0"/>
      </w:pPr>
      <w:rPr>
        <w:rFonts w:ascii="Verdana" w:eastAsia="Times New Roman" w:hAnsi="Verdana" w:cs="Times New Roman" w:hint="default"/>
      </w:rPr>
    </w:lvl>
    <w:lvl w:ilvl="2" w:tplc="5CC66FB8">
      <w:start w:val="1"/>
      <w:numFmt w:val="decimal"/>
      <w:lvlText w:val="%3)"/>
      <w:lvlJc w:val="left"/>
      <w:pPr>
        <w:ind w:left="1904" w:firstLine="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DF6410A"/>
    <w:multiLevelType w:val="hybridMultilevel"/>
    <w:tmpl w:val="DDC6A1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853E2A"/>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214762B0"/>
    <w:multiLevelType w:val="hybridMultilevel"/>
    <w:tmpl w:val="AB4AEB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751869"/>
    <w:multiLevelType w:val="hybridMultilevel"/>
    <w:tmpl w:val="9648AFA8"/>
    <w:lvl w:ilvl="0" w:tplc="3D5EB7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8E1613C"/>
    <w:multiLevelType w:val="hybridMultilevel"/>
    <w:tmpl w:val="AE744232"/>
    <w:lvl w:ilvl="0" w:tplc="CF1E49EA">
      <w:start w:val="1"/>
      <w:numFmt w:val="decimal"/>
      <w:lvlText w:val="%1)"/>
      <w:lvlJc w:val="left"/>
      <w:pPr>
        <w:ind w:left="502"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D23DAA"/>
    <w:multiLevelType w:val="hybridMultilevel"/>
    <w:tmpl w:val="18D03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BF59FD"/>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3C0F4B1D"/>
    <w:multiLevelType w:val="hybridMultilevel"/>
    <w:tmpl w:val="C636A918"/>
    <w:lvl w:ilvl="0" w:tplc="FFFFFFFF">
      <w:start w:val="1"/>
      <w:numFmt w:val="decimal"/>
      <w:lvlText w:val="%1."/>
      <w:lvlJc w:val="left"/>
      <w:pPr>
        <w:tabs>
          <w:tab w:val="num" w:pos="360"/>
        </w:tabs>
        <w:ind w:left="360" w:hanging="360"/>
      </w:pPr>
      <w:rPr>
        <w:rFonts w:hint="default"/>
      </w:rPr>
    </w:lvl>
    <w:lvl w:ilvl="1" w:tplc="0415000B">
      <w:start w:val="1"/>
      <w:numFmt w:val="bullet"/>
      <w:lvlText w:val=""/>
      <w:lvlJc w:val="left"/>
      <w:pPr>
        <w:tabs>
          <w:tab w:val="num" w:pos="732"/>
        </w:tabs>
        <w:ind w:left="732" w:hanging="360"/>
      </w:pPr>
      <w:rPr>
        <w:rFonts w:ascii="Wingdings" w:hAnsi="Wingdings"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12"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A61EEB"/>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F47EF8"/>
    <w:multiLevelType w:val="hybridMultilevel"/>
    <w:tmpl w:val="91980C76"/>
    <w:lvl w:ilvl="0" w:tplc="FD8EDB6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07C40"/>
    <w:multiLevelType w:val="hybridMultilevel"/>
    <w:tmpl w:val="9EB035DE"/>
    <w:lvl w:ilvl="0" w:tplc="B854ED48">
      <w:start w:val="2"/>
      <w:numFmt w:val="decimal"/>
      <w:lvlText w:val="%1."/>
      <w:lvlJc w:val="left"/>
      <w:pPr>
        <w:ind w:left="36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2D6D0A"/>
    <w:multiLevelType w:val="hybridMultilevel"/>
    <w:tmpl w:val="BD76D1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8377FE5"/>
    <w:multiLevelType w:val="hybridMultilevel"/>
    <w:tmpl w:val="6EFE892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BA45D1F"/>
    <w:multiLevelType w:val="hybridMultilevel"/>
    <w:tmpl w:val="3B627EE6"/>
    <w:lvl w:ilvl="0" w:tplc="DE24AA06">
      <w:start w:val="1"/>
      <w:numFmt w:val="decimal"/>
      <w:lvlText w:val="%1)"/>
      <w:lvlJc w:val="left"/>
      <w:pPr>
        <w:ind w:left="1211" w:hanging="360"/>
      </w:pPr>
      <w:rPr>
        <w:rFonts w:ascii="Verdana" w:hAnsi="Verdan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5C32B0"/>
    <w:multiLevelType w:val="hybridMultilevel"/>
    <w:tmpl w:val="9F2011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56672B"/>
    <w:multiLevelType w:val="hybridMultilevel"/>
    <w:tmpl w:val="4E740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25" w15:restartNumberingAfterBreak="0">
    <w:nsid w:val="6F1B2892"/>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5C310B4"/>
    <w:multiLevelType w:val="hybridMultilevel"/>
    <w:tmpl w:val="D57450B2"/>
    <w:lvl w:ilvl="0" w:tplc="0415000B">
      <w:start w:val="1"/>
      <w:numFmt w:val="bullet"/>
      <w:lvlText w:val=""/>
      <w:lvlJc w:val="left"/>
      <w:pPr>
        <w:ind w:left="720" w:hanging="360"/>
      </w:pPr>
      <w:rPr>
        <w:rFonts w:ascii="Wingdings" w:hAnsi="Wingding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A62A05"/>
    <w:multiLevelType w:val="hybridMultilevel"/>
    <w:tmpl w:val="5CB63422"/>
    <w:lvl w:ilvl="0" w:tplc="CF94E480">
      <w:start w:val="1"/>
      <w:numFmt w:val="lowerLetter"/>
      <w:lvlText w:val="%1)"/>
      <w:lvlJc w:val="left"/>
      <w:pPr>
        <w:ind w:left="720" w:hanging="360"/>
      </w:pPr>
      <w:rPr>
        <w:rFonts w:eastAsia="Times New Roman"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A864F8"/>
    <w:multiLevelType w:val="hybridMultilevel"/>
    <w:tmpl w:val="89FC11D2"/>
    <w:lvl w:ilvl="0" w:tplc="638453A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5"/>
  </w:num>
  <w:num w:numId="4">
    <w:abstractNumId w:val="2"/>
  </w:num>
  <w:num w:numId="5">
    <w:abstractNumId w:val="0"/>
  </w:num>
  <w:num w:numId="6">
    <w:abstractNumId w:val="1"/>
  </w:num>
  <w:num w:numId="7">
    <w:abstractNumId w:val="16"/>
  </w:num>
  <w:num w:numId="8">
    <w:abstractNumId w:val="27"/>
  </w:num>
  <w:num w:numId="9">
    <w:abstractNumId w:val="12"/>
  </w:num>
  <w:num w:numId="10">
    <w:abstractNumId w:val="24"/>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26"/>
  </w:num>
  <w:num w:numId="13">
    <w:abstractNumId w:val="23"/>
  </w:num>
  <w:num w:numId="14">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25"/>
  </w:num>
  <w:num w:numId="18">
    <w:abstractNumId w:val="13"/>
  </w:num>
  <w:num w:numId="19">
    <w:abstractNumId w:val="24"/>
  </w:num>
  <w:num w:numId="20">
    <w:abstractNumId w:val="20"/>
  </w:num>
  <w:num w:numId="21">
    <w:abstractNumId w:val="8"/>
  </w:num>
  <w:num w:numId="22">
    <w:abstractNumId w:val="22"/>
  </w:num>
  <w:num w:numId="23">
    <w:abstractNumId w:val="17"/>
  </w:num>
  <w:num w:numId="24">
    <w:abstractNumId w:val="4"/>
  </w:num>
  <w:num w:numId="25">
    <w:abstractNumId w:val="3"/>
  </w:num>
  <w:num w:numId="26">
    <w:abstractNumId w:val="6"/>
  </w:num>
  <w:num w:numId="27">
    <w:abstractNumId w:val="28"/>
  </w:num>
  <w:num w:numId="28">
    <w:abstractNumId w:val="18"/>
  </w:num>
  <w:num w:numId="29">
    <w:abstractNumId w:val="9"/>
  </w:num>
  <w:num w:numId="30">
    <w:abstractNumId w:val="7"/>
  </w:num>
  <w:num w:numId="31">
    <w:abstractNumId w:val="15"/>
  </w:num>
  <w:num w:numId="3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6B"/>
    <w:rsid w:val="0000428C"/>
    <w:rsid w:val="00006D7C"/>
    <w:rsid w:val="00007FCE"/>
    <w:rsid w:val="000101C8"/>
    <w:rsid w:val="0001252D"/>
    <w:rsid w:val="00014501"/>
    <w:rsid w:val="0002032B"/>
    <w:rsid w:val="0002282E"/>
    <w:rsid w:val="00026668"/>
    <w:rsid w:val="00030ECE"/>
    <w:rsid w:val="0003130B"/>
    <w:rsid w:val="00033D8B"/>
    <w:rsid w:val="0003487C"/>
    <w:rsid w:val="0003525D"/>
    <w:rsid w:val="00042E9B"/>
    <w:rsid w:val="00045233"/>
    <w:rsid w:val="000457E4"/>
    <w:rsid w:val="000458A8"/>
    <w:rsid w:val="00050B59"/>
    <w:rsid w:val="0005226F"/>
    <w:rsid w:val="00052C80"/>
    <w:rsid w:val="00053642"/>
    <w:rsid w:val="00056E5E"/>
    <w:rsid w:val="00057545"/>
    <w:rsid w:val="00065503"/>
    <w:rsid w:val="00065E2D"/>
    <w:rsid w:val="00071F17"/>
    <w:rsid w:val="0007581E"/>
    <w:rsid w:val="000810BF"/>
    <w:rsid w:val="000836EA"/>
    <w:rsid w:val="00085A5B"/>
    <w:rsid w:val="000872D3"/>
    <w:rsid w:val="0008740E"/>
    <w:rsid w:val="0008756A"/>
    <w:rsid w:val="0009200F"/>
    <w:rsid w:val="000937EA"/>
    <w:rsid w:val="00093960"/>
    <w:rsid w:val="000973A2"/>
    <w:rsid w:val="000A23BA"/>
    <w:rsid w:val="000A2B95"/>
    <w:rsid w:val="000A7D7D"/>
    <w:rsid w:val="000B0E58"/>
    <w:rsid w:val="000B3915"/>
    <w:rsid w:val="000B4A85"/>
    <w:rsid w:val="000B54DE"/>
    <w:rsid w:val="000B5591"/>
    <w:rsid w:val="000B6222"/>
    <w:rsid w:val="000B6293"/>
    <w:rsid w:val="000B67A0"/>
    <w:rsid w:val="000C4447"/>
    <w:rsid w:val="000C4D23"/>
    <w:rsid w:val="000D10F3"/>
    <w:rsid w:val="000D30C4"/>
    <w:rsid w:val="000E06A1"/>
    <w:rsid w:val="000E2654"/>
    <w:rsid w:val="000E59E0"/>
    <w:rsid w:val="000F1071"/>
    <w:rsid w:val="000F31FF"/>
    <w:rsid w:val="000F4D27"/>
    <w:rsid w:val="000F56C5"/>
    <w:rsid w:val="000F5859"/>
    <w:rsid w:val="00100B8C"/>
    <w:rsid w:val="001015BA"/>
    <w:rsid w:val="00102634"/>
    <w:rsid w:val="0010649C"/>
    <w:rsid w:val="00106DFF"/>
    <w:rsid w:val="00116183"/>
    <w:rsid w:val="001269ED"/>
    <w:rsid w:val="00131214"/>
    <w:rsid w:val="0013129F"/>
    <w:rsid w:val="00131E0D"/>
    <w:rsid w:val="00133DB9"/>
    <w:rsid w:val="00134FBF"/>
    <w:rsid w:val="00142D1F"/>
    <w:rsid w:val="0014382E"/>
    <w:rsid w:val="001450F6"/>
    <w:rsid w:val="00146B2E"/>
    <w:rsid w:val="00147F1E"/>
    <w:rsid w:val="00150F29"/>
    <w:rsid w:val="00151FD0"/>
    <w:rsid w:val="00153037"/>
    <w:rsid w:val="00154C43"/>
    <w:rsid w:val="00162BB1"/>
    <w:rsid w:val="001639D1"/>
    <w:rsid w:val="00163D72"/>
    <w:rsid w:val="00166742"/>
    <w:rsid w:val="00171A0A"/>
    <w:rsid w:val="00172303"/>
    <w:rsid w:val="00173A9C"/>
    <w:rsid w:val="00173C10"/>
    <w:rsid w:val="001746A2"/>
    <w:rsid w:val="00176D2C"/>
    <w:rsid w:val="00177267"/>
    <w:rsid w:val="00184AF5"/>
    <w:rsid w:val="00184C87"/>
    <w:rsid w:val="0018594B"/>
    <w:rsid w:val="001870BF"/>
    <w:rsid w:val="001900BE"/>
    <w:rsid w:val="001976C8"/>
    <w:rsid w:val="001A0A7A"/>
    <w:rsid w:val="001B1753"/>
    <w:rsid w:val="001B1873"/>
    <w:rsid w:val="001B22F5"/>
    <w:rsid w:val="001B6846"/>
    <w:rsid w:val="001B6D13"/>
    <w:rsid w:val="001B769D"/>
    <w:rsid w:val="001C2B98"/>
    <w:rsid w:val="001C3C2F"/>
    <w:rsid w:val="001C7114"/>
    <w:rsid w:val="001D1422"/>
    <w:rsid w:val="001D147C"/>
    <w:rsid w:val="001D3023"/>
    <w:rsid w:val="001D3884"/>
    <w:rsid w:val="001D6888"/>
    <w:rsid w:val="001D7146"/>
    <w:rsid w:val="001E1A55"/>
    <w:rsid w:val="001E64BA"/>
    <w:rsid w:val="001F11CD"/>
    <w:rsid w:val="001F191A"/>
    <w:rsid w:val="001F24B0"/>
    <w:rsid w:val="001F2ACA"/>
    <w:rsid w:val="001F4381"/>
    <w:rsid w:val="001F443C"/>
    <w:rsid w:val="001F47DA"/>
    <w:rsid w:val="001F5B1C"/>
    <w:rsid w:val="002024EF"/>
    <w:rsid w:val="0020325C"/>
    <w:rsid w:val="00205C04"/>
    <w:rsid w:val="002063E9"/>
    <w:rsid w:val="002105DD"/>
    <w:rsid w:val="00213C44"/>
    <w:rsid w:val="00216959"/>
    <w:rsid w:val="002218F5"/>
    <w:rsid w:val="00222526"/>
    <w:rsid w:val="00224ADA"/>
    <w:rsid w:val="0022627B"/>
    <w:rsid w:val="00227DC5"/>
    <w:rsid w:val="00231E23"/>
    <w:rsid w:val="002341D8"/>
    <w:rsid w:val="00234B5A"/>
    <w:rsid w:val="00234C82"/>
    <w:rsid w:val="0024262A"/>
    <w:rsid w:val="00244F61"/>
    <w:rsid w:val="00250EC2"/>
    <w:rsid w:val="00254C8E"/>
    <w:rsid w:val="002578AF"/>
    <w:rsid w:val="00257A08"/>
    <w:rsid w:val="0026257B"/>
    <w:rsid w:val="00271B7F"/>
    <w:rsid w:val="00271D8B"/>
    <w:rsid w:val="002751F6"/>
    <w:rsid w:val="002765EC"/>
    <w:rsid w:val="00277AA6"/>
    <w:rsid w:val="00281107"/>
    <w:rsid w:val="00285EFB"/>
    <w:rsid w:val="0029034C"/>
    <w:rsid w:val="00291294"/>
    <w:rsid w:val="00291B18"/>
    <w:rsid w:val="0029485A"/>
    <w:rsid w:val="002966D1"/>
    <w:rsid w:val="002A0BB1"/>
    <w:rsid w:val="002A2C89"/>
    <w:rsid w:val="002A3423"/>
    <w:rsid w:val="002A61FE"/>
    <w:rsid w:val="002A6F3E"/>
    <w:rsid w:val="002B0DB2"/>
    <w:rsid w:val="002B1036"/>
    <w:rsid w:val="002B5DF8"/>
    <w:rsid w:val="002C1CEB"/>
    <w:rsid w:val="002C55E4"/>
    <w:rsid w:val="002C5E76"/>
    <w:rsid w:val="002E286D"/>
    <w:rsid w:val="002E2D6E"/>
    <w:rsid w:val="002E3205"/>
    <w:rsid w:val="002E3D8A"/>
    <w:rsid w:val="002E6390"/>
    <w:rsid w:val="002E72D7"/>
    <w:rsid w:val="002F0D1A"/>
    <w:rsid w:val="002F12BD"/>
    <w:rsid w:val="002F37EC"/>
    <w:rsid w:val="002F6401"/>
    <w:rsid w:val="003114F3"/>
    <w:rsid w:val="00316A18"/>
    <w:rsid w:val="00316FA9"/>
    <w:rsid w:val="00324DE1"/>
    <w:rsid w:val="0033422F"/>
    <w:rsid w:val="0033727C"/>
    <w:rsid w:val="00337334"/>
    <w:rsid w:val="00340E96"/>
    <w:rsid w:val="003430D4"/>
    <w:rsid w:val="00345ED9"/>
    <w:rsid w:val="0035179B"/>
    <w:rsid w:val="00352954"/>
    <w:rsid w:val="0035607B"/>
    <w:rsid w:val="00360DD7"/>
    <w:rsid w:val="003672B2"/>
    <w:rsid w:val="00370E65"/>
    <w:rsid w:val="003912A5"/>
    <w:rsid w:val="00392D0C"/>
    <w:rsid w:val="003946B9"/>
    <w:rsid w:val="003968A6"/>
    <w:rsid w:val="003A4D62"/>
    <w:rsid w:val="003A4F3F"/>
    <w:rsid w:val="003A528B"/>
    <w:rsid w:val="003A5713"/>
    <w:rsid w:val="003A7749"/>
    <w:rsid w:val="003B26FD"/>
    <w:rsid w:val="003B45B9"/>
    <w:rsid w:val="003C513A"/>
    <w:rsid w:val="003C70E0"/>
    <w:rsid w:val="003D26E1"/>
    <w:rsid w:val="003D4FFC"/>
    <w:rsid w:val="003D71C4"/>
    <w:rsid w:val="003D7D21"/>
    <w:rsid w:val="003E04A8"/>
    <w:rsid w:val="003E1DC3"/>
    <w:rsid w:val="003E6E42"/>
    <w:rsid w:val="003F1979"/>
    <w:rsid w:val="003F366A"/>
    <w:rsid w:val="003F7E5A"/>
    <w:rsid w:val="004016A2"/>
    <w:rsid w:val="004017F3"/>
    <w:rsid w:val="00402035"/>
    <w:rsid w:val="004020F5"/>
    <w:rsid w:val="00402B8E"/>
    <w:rsid w:val="0040650D"/>
    <w:rsid w:val="00410ACC"/>
    <w:rsid w:val="00414F64"/>
    <w:rsid w:val="00416A08"/>
    <w:rsid w:val="00416E29"/>
    <w:rsid w:val="00421345"/>
    <w:rsid w:val="004215B5"/>
    <w:rsid w:val="0042591C"/>
    <w:rsid w:val="0043612F"/>
    <w:rsid w:val="004361BB"/>
    <w:rsid w:val="00440545"/>
    <w:rsid w:val="00443CF8"/>
    <w:rsid w:val="00444B3F"/>
    <w:rsid w:val="00445EAA"/>
    <w:rsid w:val="004462B3"/>
    <w:rsid w:val="00447921"/>
    <w:rsid w:val="00451FC3"/>
    <w:rsid w:val="004523E9"/>
    <w:rsid w:val="00452B0B"/>
    <w:rsid w:val="00453938"/>
    <w:rsid w:val="004562B9"/>
    <w:rsid w:val="004734A7"/>
    <w:rsid w:val="004851C8"/>
    <w:rsid w:val="00485701"/>
    <w:rsid w:val="00490328"/>
    <w:rsid w:val="00491EF5"/>
    <w:rsid w:val="004973AF"/>
    <w:rsid w:val="004A0A8C"/>
    <w:rsid w:val="004A129E"/>
    <w:rsid w:val="004A47DE"/>
    <w:rsid w:val="004B1C89"/>
    <w:rsid w:val="004B250E"/>
    <w:rsid w:val="004B78B7"/>
    <w:rsid w:val="004C1905"/>
    <w:rsid w:val="004C29AA"/>
    <w:rsid w:val="004C645C"/>
    <w:rsid w:val="004C71E1"/>
    <w:rsid w:val="004C7983"/>
    <w:rsid w:val="004C7F8B"/>
    <w:rsid w:val="004D0C3C"/>
    <w:rsid w:val="004D6D2F"/>
    <w:rsid w:val="004D7B16"/>
    <w:rsid w:val="004E1AAF"/>
    <w:rsid w:val="004E45BD"/>
    <w:rsid w:val="004E7D98"/>
    <w:rsid w:val="004E7E61"/>
    <w:rsid w:val="0050076D"/>
    <w:rsid w:val="005020B2"/>
    <w:rsid w:val="00504CFD"/>
    <w:rsid w:val="005110B2"/>
    <w:rsid w:val="00517393"/>
    <w:rsid w:val="005200C0"/>
    <w:rsid w:val="0052624F"/>
    <w:rsid w:val="005270F1"/>
    <w:rsid w:val="0053784B"/>
    <w:rsid w:val="0054251F"/>
    <w:rsid w:val="005444E8"/>
    <w:rsid w:val="00546F4B"/>
    <w:rsid w:val="005505D8"/>
    <w:rsid w:val="00550685"/>
    <w:rsid w:val="00553B87"/>
    <w:rsid w:val="00556874"/>
    <w:rsid w:val="00557A44"/>
    <w:rsid w:val="0056126C"/>
    <w:rsid w:val="005636E8"/>
    <w:rsid w:val="0056447F"/>
    <w:rsid w:val="005650D6"/>
    <w:rsid w:val="005653A9"/>
    <w:rsid w:val="00566F93"/>
    <w:rsid w:val="005701B3"/>
    <w:rsid w:val="005767A2"/>
    <w:rsid w:val="005827D9"/>
    <w:rsid w:val="00593C62"/>
    <w:rsid w:val="00594C26"/>
    <w:rsid w:val="00594DC7"/>
    <w:rsid w:val="005A135D"/>
    <w:rsid w:val="005A2943"/>
    <w:rsid w:val="005A2EDC"/>
    <w:rsid w:val="005A2F49"/>
    <w:rsid w:val="005A61B7"/>
    <w:rsid w:val="005B0448"/>
    <w:rsid w:val="005C463A"/>
    <w:rsid w:val="005C5AA1"/>
    <w:rsid w:val="005C6A32"/>
    <w:rsid w:val="005D00E3"/>
    <w:rsid w:val="005D4825"/>
    <w:rsid w:val="005D64A6"/>
    <w:rsid w:val="005E67CA"/>
    <w:rsid w:val="005F27B9"/>
    <w:rsid w:val="005F358D"/>
    <w:rsid w:val="005F6263"/>
    <w:rsid w:val="005F6EA2"/>
    <w:rsid w:val="0060060E"/>
    <w:rsid w:val="006027F9"/>
    <w:rsid w:val="00602D94"/>
    <w:rsid w:val="00605308"/>
    <w:rsid w:val="006132A3"/>
    <w:rsid w:val="00613A78"/>
    <w:rsid w:val="00620311"/>
    <w:rsid w:val="00620C0C"/>
    <w:rsid w:val="00624930"/>
    <w:rsid w:val="006261E5"/>
    <w:rsid w:val="00627B21"/>
    <w:rsid w:val="00630285"/>
    <w:rsid w:val="00633791"/>
    <w:rsid w:val="006341B3"/>
    <w:rsid w:val="006378A8"/>
    <w:rsid w:val="00637BF1"/>
    <w:rsid w:val="00645580"/>
    <w:rsid w:val="00646202"/>
    <w:rsid w:val="00646718"/>
    <w:rsid w:val="00650587"/>
    <w:rsid w:val="00651018"/>
    <w:rsid w:val="006545C6"/>
    <w:rsid w:val="006621FA"/>
    <w:rsid w:val="0066336C"/>
    <w:rsid w:val="006636D9"/>
    <w:rsid w:val="006637E3"/>
    <w:rsid w:val="00663F19"/>
    <w:rsid w:val="0066423E"/>
    <w:rsid w:val="00671550"/>
    <w:rsid w:val="0067156C"/>
    <w:rsid w:val="006749C7"/>
    <w:rsid w:val="006768EC"/>
    <w:rsid w:val="00676BC3"/>
    <w:rsid w:val="0068219F"/>
    <w:rsid w:val="006879F9"/>
    <w:rsid w:val="00690403"/>
    <w:rsid w:val="00691509"/>
    <w:rsid w:val="00691E43"/>
    <w:rsid w:val="006940C1"/>
    <w:rsid w:val="006A3B2C"/>
    <w:rsid w:val="006A64A6"/>
    <w:rsid w:val="006A7140"/>
    <w:rsid w:val="006B18AB"/>
    <w:rsid w:val="006B2ED8"/>
    <w:rsid w:val="006B4648"/>
    <w:rsid w:val="006B507B"/>
    <w:rsid w:val="006B52CE"/>
    <w:rsid w:val="006B6E32"/>
    <w:rsid w:val="006C23AF"/>
    <w:rsid w:val="006C28A5"/>
    <w:rsid w:val="006C59D7"/>
    <w:rsid w:val="006C7E0F"/>
    <w:rsid w:val="006D1B55"/>
    <w:rsid w:val="006D5CA6"/>
    <w:rsid w:val="006D61B5"/>
    <w:rsid w:val="006D6C51"/>
    <w:rsid w:val="006E1D81"/>
    <w:rsid w:val="006E2638"/>
    <w:rsid w:val="006F0038"/>
    <w:rsid w:val="006F01DD"/>
    <w:rsid w:val="006F2904"/>
    <w:rsid w:val="006F6130"/>
    <w:rsid w:val="0070063C"/>
    <w:rsid w:val="0070132A"/>
    <w:rsid w:val="00701880"/>
    <w:rsid w:val="007034FB"/>
    <w:rsid w:val="0070505D"/>
    <w:rsid w:val="00705123"/>
    <w:rsid w:val="00707A67"/>
    <w:rsid w:val="0071016C"/>
    <w:rsid w:val="007119AC"/>
    <w:rsid w:val="0071208B"/>
    <w:rsid w:val="007148D6"/>
    <w:rsid w:val="007201A0"/>
    <w:rsid w:val="0072357E"/>
    <w:rsid w:val="007236E2"/>
    <w:rsid w:val="00730019"/>
    <w:rsid w:val="00732970"/>
    <w:rsid w:val="00747888"/>
    <w:rsid w:val="00753543"/>
    <w:rsid w:val="00754F26"/>
    <w:rsid w:val="007645FB"/>
    <w:rsid w:val="007673BF"/>
    <w:rsid w:val="00770DD7"/>
    <w:rsid w:val="00770F6F"/>
    <w:rsid w:val="007712AB"/>
    <w:rsid w:val="00771984"/>
    <w:rsid w:val="00771F2A"/>
    <w:rsid w:val="00774678"/>
    <w:rsid w:val="0077664D"/>
    <w:rsid w:val="00777CBE"/>
    <w:rsid w:val="007836C6"/>
    <w:rsid w:val="00784925"/>
    <w:rsid w:val="007A294E"/>
    <w:rsid w:val="007A2BE3"/>
    <w:rsid w:val="007A2FB2"/>
    <w:rsid w:val="007A3BD4"/>
    <w:rsid w:val="007A3CFA"/>
    <w:rsid w:val="007A3EE3"/>
    <w:rsid w:val="007A7431"/>
    <w:rsid w:val="007B0ACD"/>
    <w:rsid w:val="007B5057"/>
    <w:rsid w:val="007C1B82"/>
    <w:rsid w:val="007C23D6"/>
    <w:rsid w:val="007C39FE"/>
    <w:rsid w:val="007D0D35"/>
    <w:rsid w:val="007E1AED"/>
    <w:rsid w:val="007E241E"/>
    <w:rsid w:val="007E33D8"/>
    <w:rsid w:val="007E4C88"/>
    <w:rsid w:val="007E7C71"/>
    <w:rsid w:val="007F0584"/>
    <w:rsid w:val="007F15C9"/>
    <w:rsid w:val="007F2C3F"/>
    <w:rsid w:val="007F6E6D"/>
    <w:rsid w:val="008016D4"/>
    <w:rsid w:val="0080212B"/>
    <w:rsid w:val="008063AB"/>
    <w:rsid w:val="00810DA8"/>
    <w:rsid w:val="00812457"/>
    <w:rsid w:val="00817750"/>
    <w:rsid w:val="00820656"/>
    <w:rsid w:val="00820A92"/>
    <w:rsid w:val="00823EFD"/>
    <w:rsid w:val="0082495A"/>
    <w:rsid w:val="00824BA1"/>
    <w:rsid w:val="0082678F"/>
    <w:rsid w:val="008277FA"/>
    <w:rsid w:val="008304EA"/>
    <w:rsid w:val="00831570"/>
    <w:rsid w:val="00831C20"/>
    <w:rsid w:val="008328C4"/>
    <w:rsid w:val="0083649B"/>
    <w:rsid w:val="008400EA"/>
    <w:rsid w:val="00842E2F"/>
    <w:rsid w:val="00843C93"/>
    <w:rsid w:val="00844621"/>
    <w:rsid w:val="00845FE6"/>
    <w:rsid w:val="00851EA2"/>
    <w:rsid w:val="008542B6"/>
    <w:rsid w:val="00860563"/>
    <w:rsid w:val="00863334"/>
    <w:rsid w:val="00864772"/>
    <w:rsid w:val="0086571D"/>
    <w:rsid w:val="00865B31"/>
    <w:rsid w:val="00871DC5"/>
    <w:rsid w:val="00872038"/>
    <w:rsid w:val="00876691"/>
    <w:rsid w:val="00885926"/>
    <w:rsid w:val="00890A63"/>
    <w:rsid w:val="0089359C"/>
    <w:rsid w:val="00893617"/>
    <w:rsid w:val="00893A17"/>
    <w:rsid w:val="00894CE1"/>
    <w:rsid w:val="008A2A68"/>
    <w:rsid w:val="008A35B5"/>
    <w:rsid w:val="008A490E"/>
    <w:rsid w:val="008A5AA3"/>
    <w:rsid w:val="008B21BF"/>
    <w:rsid w:val="008B3175"/>
    <w:rsid w:val="008B4476"/>
    <w:rsid w:val="008B5863"/>
    <w:rsid w:val="008C30B8"/>
    <w:rsid w:val="008C6504"/>
    <w:rsid w:val="008D54A3"/>
    <w:rsid w:val="008D6490"/>
    <w:rsid w:val="008D6FF7"/>
    <w:rsid w:val="008E31D9"/>
    <w:rsid w:val="008E596E"/>
    <w:rsid w:val="008E750F"/>
    <w:rsid w:val="008F0B30"/>
    <w:rsid w:val="008F1B97"/>
    <w:rsid w:val="008F2998"/>
    <w:rsid w:val="008F2DE7"/>
    <w:rsid w:val="008F6652"/>
    <w:rsid w:val="008F761C"/>
    <w:rsid w:val="0090104E"/>
    <w:rsid w:val="00901A69"/>
    <w:rsid w:val="00902AF3"/>
    <w:rsid w:val="00903121"/>
    <w:rsid w:val="0090705C"/>
    <w:rsid w:val="009114A5"/>
    <w:rsid w:val="00911620"/>
    <w:rsid w:val="00911BEE"/>
    <w:rsid w:val="00913517"/>
    <w:rsid w:val="009142DB"/>
    <w:rsid w:val="00917CDB"/>
    <w:rsid w:val="00920027"/>
    <w:rsid w:val="009210A7"/>
    <w:rsid w:val="00921727"/>
    <w:rsid w:val="00923D52"/>
    <w:rsid w:val="00923E60"/>
    <w:rsid w:val="0092543A"/>
    <w:rsid w:val="00926817"/>
    <w:rsid w:val="009270EF"/>
    <w:rsid w:val="009271B6"/>
    <w:rsid w:val="00930E0B"/>
    <w:rsid w:val="00931457"/>
    <w:rsid w:val="00934CE0"/>
    <w:rsid w:val="00943EE7"/>
    <w:rsid w:val="00946B56"/>
    <w:rsid w:val="00946F35"/>
    <w:rsid w:val="009501C4"/>
    <w:rsid w:val="00952DCB"/>
    <w:rsid w:val="00953AF4"/>
    <w:rsid w:val="00957B33"/>
    <w:rsid w:val="00960750"/>
    <w:rsid w:val="009613D4"/>
    <w:rsid w:val="00965AD2"/>
    <w:rsid w:val="00967EAA"/>
    <w:rsid w:val="00971927"/>
    <w:rsid w:val="0097261E"/>
    <w:rsid w:val="009734B6"/>
    <w:rsid w:val="00974EFE"/>
    <w:rsid w:val="00976D7D"/>
    <w:rsid w:val="00977902"/>
    <w:rsid w:val="00982E5E"/>
    <w:rsid w:val="00986DAA"/>
    <w:rsid w:val="00987C79"/>
    <w:rsid w:val="009922B6"/>
    <w:rsid w:val="009927D5"/>
    <w:rsid w:val="00992CD3"/>
    <w:rsid w:val="00994ADD"/>
    <w:rsid w:val="00996B3A"/>
    <w:rsid w:val="00996B48"/>
    <w:rsid w:val="009A1C1C"/>
    <w:rsid w:val="009A2342"/>
    <w:rsid w:val="009A357D"/>
    <w:rsid w:val="009A3A8E"/>
    <w:rsid w:val="009A4789"/>
    <w:rsid w:val="009B4BFC"/>
    <w:rsid w:val="009B53FB"/>
    <w:rsid w:val="009C0BF8"/>
    <w:rsid w:val="009C5C5F"/>
    <w:rsid w:val="009C6158"/>
    <w:rsid w:val="009C6856"/>
    <w:rsid w:val="009C729F"/>
    <w:rsid w:val="009D0619"/>
    <w:rsid w:val="009D30D6"/>
    <w:rsid w:val="009D5710"/>
    <w:rsid w:val="009D6FF2"/>
    <w:rsid w:val="009D7C9D"/>
    <w:rsid w:val="009E0945"/>
    <w:rsid w:val="009E1429"/>
    <w:rsid w:val="009E29DF"/>
    <w:rsid w:val="009E2CA1"/>
    <w:rsid w:val="009E3C24"/>
    <w:rsid w:val="009E5ADB"/>
    <w:rsid w:val="009E7A02"/>
    <w:rsid w:val="009F3446"/>
    <w:rsid w:val="009F65B1"/>
    <w:rsid w:val="00A01171"/>
    <w:rsid w:val="00A01795"/>
    <w:rsid w:val="00A01D33"/>
    <w:rsid w:val="00A06EB3"/>
    <w:rsid w:val="00A06EF5"/>
    <w:rsid w:val="00A1030E"/>
    <w:rsid w:val="00A15657"/>
    <w:rsid w:val="00A158D9"/>
    <w:rsid w:val="00A16452"/>
    <w:rsid w:val="00A22E31"/>
    <w:rsid w:val="00A23220"/>
    <w:rsid w:val="00A23A96"/>
    <w:rsid w:val="00A2429D"/>
    <w:rsid w:val="00A32FF7"/>
    <w:rsid w:val="00A40523"/>
    <w:rsid w:val="00A454F0"/>
    <w:rsid w:val="00A50252"/>
    <w:rsid w:val="00A52F1A"/>
    <w:rsid w:val="00A55E97"/>
    <w:rsid w:val="00A561C6"/>
    <w:rsid w:val="00A575F6"/>
    <w:rsid w:val="00A623C9"/>
    <w:rsid w:val="00A64BFD"/>
    <w:rsid w:val="00A64DFC"/>
    <w:rsid w:val="00A65DEE"/>
    <w:rsid w:val="00A65EEC"/>
    <w:rsid w:val="00A74080"/>
    <w:rsid w:val="00A808EE"/>
    <w:rsid w:val="00A821CE"/>
    <w:rsid w:val="00A90BBD"/>
    <w:rsid w:val="00A93241"/>
    <w:rsid w:val="00A95C92"/>
    <w:rsid w:val="00A97134"/>
    <w:rsid w:val="00AA3F20"/>
    <w:rsid w:val="00AA4371"/>
    <w:rsid w:val="00AA763C"/>
    <w:rsid w:val="00AB17AB"/>
    <w:rsid w:val="00AB3889"/>
    <w:rsid w:val="00AB576F"/>
    <w:rsid w:val="00AB7393"/>
    <w:rsid w:val="00AC0070"/>
    <w:rsid w:val="00AC2E63"/>
    <w:rsid w:val="00AC7339"/>
    <w:rsid w:val="00AD0C1F"/>
    <w:rsid w:val="00AD1359"/>
    <w:rsid w:val="00AD2497"/>
    <w:rsid w:val="00AD626C"/>
    <w:rsid w:val="00AE042E"/>
    <w:rsid w:val="00AE1E3C"/>
    <w:rsid w:val="00AE3AF9"/>
    <w:rsid w:val="00AF2069"/>
    <w:rsid w:val="00AF451B"/>
    <w:rsid w:val="00AF6FF6"/>
    <w:rsid w:val="00B029E7"/>
    <w:rsid w:val="00B032F3"/>
    <w:rsid w:val="00B05B0A"/>
    <w:rsid w:val="00B106E6"/>
    <w:rsid w:val="00B111CA"/>
    <w:rsid w:val="00B122A2"/>
    <w:rsid w:val="00B20F25"/>
    <w:rsid w:val="00B21813"/>
    <w:rsid w:val="00B23C5B"/>
    <w:rsid w:val="00B25A77"/>
    <w:rsid w:val="00B26E4A"/>
    <w:rsid w:val="00B27076"/>
    <w:rsid w:val="00B333F3"/>
    <w:rsid w:val="00B36E56"/>
    <w:rsid w:val="00B3734D"/>
    <w:rsid w:val="00B3761D"/>
    <w:rsid w:val="00B4084A"/>
    <w:rsid w:val="00B43C3E"/>
    <w:rsid w:val="00B441FF"/>
    <w:rsid w:val="00B467B9"/>
    <w:rsid w:val="00B602AF"/>
    <w:rsid w:val="00B60E36"/>
    <w:rsid w:val="00B67AC8"/>
    <w:rsid w:val="00B73568"/>
    <w:rsid w:val="00B74470"/>
    <w:rsid w:val="00B76228"/>
    <w:rsid w:val="00B81115"/>
    <w:rsid w:val="00B84448"/>
    <w:rsid w:val="00B856AB"/>
    <w:rsid w:val="00B912E4"/>
    <w:rsid w:val="00B91690"/>
    <w:rsid w:val="00B9191F"/>
    <w:rsid w:val="00B922A5"/>
    <w:rsid w:val="00B94A43"/>
    <w:rsid w:val="00BA0C6C"/>
    <w:rsid w:val="00BA34AD"/>
    <w:rsid w:val="00BA41A4"/>
    <w:rsid w:val="00BA4C3F"/>
    <w:rsid w:val="00BA6348"/>
    <w:rsid w:val="00BA7924"/>
    <w:rsid w:val="00BB2D34"/>
    <w:rsid w:val="00BB7503"/>
    <w:rsid w:val="00BC1BBB"/>
    <w:rsid w:val="00BC4E94"/>
    <w:rsid w:val="00BC5992"/>
    <w:rsid w:val="00BD3CB6"/>
    <w:rsid w:val="00BD6C5C"/>
    <w:rsid w:val="00BE2841"/>
    <w:rsid w:val="00BE5BD9"/>
    <w:rsid w:val="00BF0291"/>
    <w:rsid w:val="00BF0E68"/>
    <w:rsid w:val="00BF1BE1"/>
    <w:rsid w:val="00BF2972"/>
    <w:rsid w:val="00C02D3A"/>
    <w:rsid w:val="00C05627"/>
    <w:rsid w:val="00C06A15"/>
    <w:rsid w:val="00C07470"/>
    <w:rsid w:val="00C12CDF"/>
    <w:rsid w:val="00C15F1C"/>
    <w:rsid w:val="00C16ECE"/>
    <w:rsid w:val="00C22C25"/>
    <w:rsid w:val="00C24BF7"/>
    <w:rsid w:val="00C256F8"/>
    <w:rsid w:val="00C30B54"/>
    <w:rsid w:val="00C35421"/>
    <w:rsid w:val="00C426B9"/>
    <w:rsid w:val="00C431F5"/>
    <w:rsid w:val="00C51525"/>
    <w:rsid w:val="00C519D8"/>
    <w:rsid w:val="00C524A5"/>
    <w:rsid w:val="00C569AD"/>
    <w:rsid w:val="00C56BF9"/>
    <w:rsid w:val="00C57B92"/>
    <w:rsid w:val="00C629F7"/>
    <w:rsid w:val="00C63EC4"/>
    <w:rsid w:val="00C7082D"/>
    <w:rsid w:val="00C71E52"/>
    <w:rsid w:val="00C73E88"/>
    <w:rsid w:val="00C74911"/>
    <w:rsid w:val="00C74BAE"/>
    <w:rsid w:val="00C74FF1"/>
    <w:rsid w:val="00C80CA8"/>
    <w:rsid w:val="00C8197F"/>
    <w:rsid w:val="00C83955"/>
    <w:rsid w:val="00C8422C"/>
    <w:rsid w:val="00C85388"/>
    <w:rsid w:val="00C956EE"/>
    <w:rsid w:val="00CA1CCF"/>
    <w:rsid w:val="00CA2919"/>
    <w:rsid w:val="00CA39A8"/>
    <w:rsid w:val="00CA6FD9"/>
    <w:rsid w:val="00CA7A98"/>
    <w:rsid w:val="00CB2A83"/>
    <w:rsid w:val="00CB2FFB"/>
    <w:rsid w:val="00CB797A"/>
    <w:rsid w:val="00CC05DC"/>
    <w:rsid w:val="00CC3300"/>
    <w:rsid w:val="00CC4BBA"/>
    <w:rsid w:val="00CC5482"/>
    <w:rsid w:val="00CD1353"/>
    <w:rsid w:val="00CD3717"/>
    <w:rsid w:val="00CD5A47"/>
    <w:rsid w:val="00CD6E65"/>
    <w:rsid w:val="00CE2650"/>
    <w:rsid w:val="00CE39D3"/>
    <w:rsid w:val="00CE4C3D"/>
    <w:rsid w:val="00CE5034"/>
    <w:rsid w:val="00CF0A4E"/>
    <w:rsid w:val="00CF3E00"/>
    <w:rsid w:val="00CF402F"/>
    <w:rsid w:val="00D01502"/>
    <w:rsid w:val="00D02FA1"/>
    <w:rsid w:val="00D0362F"/>
    <w:rsid w:val="00D06E5F"/>
    <w:rsid w:val="00D14972"/>
    <w:rsid w:val="00D232EA"/>
    <w:rsid w:val="00D352E7"/>
    <w:rsid w:val="00D36FEA"/>
    <w:rsid w:val="00D402E5"/>
    <w:rsid w:val="00D50081"/>
    <w:rsid w:val="00D5105A"/>
    <w:rsid w:val="00D510A5"/>
    <w:rsid w:val="00D54252"/>
    <w:rsid w:val="00D54795"/>
    <w:rsid w:val="00D61720"/>
    <w:rsid w:val="00D620D6"/>
    <w:rsid w:val="00D64558"/>
    <w:rsid w:val="00D670F4"/>
    <w:rsid w:val="00D74088"/>
    <w:rsid w:val="00D74766"/>
    <w:rsid w:val="00D77642"/>
    <w:rsid w:val="00D855EE"/>
    <w:rsid w:val="00D91445"/>
    <w:rsid w:val="00D95BA4"/>
    <w:rsid w:val="00DA7971"/>
    <w:rsid w:val="00DB07D7"/>
    <w:rsid w:val="00DC1922"/>
    <w:rsid w:val="00DC1964"/>
    <w:rsid w:val="00DC215A"/>
    <w:rsid w:val="00DC3580"/>
    <w:rsid w:val="00DC45E1"/>
    <w:rsid w:val="00DC536F"/>
    <w:rsid w:val="00DC5CFA"/>
    <w:rsid w:val="00DC63A9"/>
    <w:rsid w:val="00DC6C2F"/>
    <w:rsid w:val="00DD125D"/>
    <w:rsid w:val="00DD26FB"/>
    <w:rsid w:val="00DD4FE9"/>
    <w:rsid w:val="00DE4176"/>
    <w:rsid w:val="00DE4E56"/>
    <w:rsid w:val="00DF02CE"/>
    <w:rsid w:val="00DF0FFE"/>
    <w:rsid w:val="00DF1194"/>
    <w:rsid w:val="00DF1304"/>
    <w:rsid w:val="00DF1957"/>
    <w:rsid w:val="00DF1AD4"/>
    <w:rsid w:val="00DF61FC"/>
    <w:rsid w:val="00E04619"/>
    <w:rsid w:val="00E10564"/>
    <w:rsid w:val="00E11574"/>
    <w:rsid w:val="00E11EC7"/>
    <w:rsid w:val="00E12E2F"/>
    <w:rsid w:val="00E13A86"/>
    <w:rsid w:val="00E15E93"/>
    <w:rsid w:val="00E21A41"/>
    <w:rsid w:val="00E22F21"/>
    <w:rsid w:val="00E2383B"/>
    <w:rsid w:val="00E319E0"/>
    <w:rsid w:val="00E3261C"/>
    <w:rsid w:val="00E33665"/>
    <w:rsid w:val="00E347F6"/>
    <w:rsid w:val="00E35FBC"/>
    <w:rsid w:val="00E41934"/>
    <w:rsid w:val="00E41BCD"/>
    <w:rsid w:val="00E443C0"/>
    <w:rsid w:val="00E57244"/>
    <w:rsid w:val="00E57576"/>
    <w:rsid w:val="00E6036B"/>
    <w:rsid w:val="00E60C04"/>
    <w:rsid w:val="00E61735"/>
    <w:rsid w:val="00E64DFA"/>
    <w:rsid w:val="00E65F3F"/>
    <w:rsid w:val="00E662ED"/>
    <w:rsid w:val="00E67BCC"/>
    <w:rsid w:val="00E72C86"/>
    <w:rsid w:val="00E73568"/>
    <w:rsid w:val="00E73B48"/>
    <w:rsid w:val="00E73C2F"/>
    <w:rsid w:val="00E757A2"/>
    <w:rsid w:val="00E75C43"/>
    <w:rsid w:val="00E82AA9"/>
    <w:rsid w:val="00E85BA9"/>
    <w:rsid w:val="00E86D97"/>
    <w:rsid w:val="00E87BA9"/>
    <w:rsid w:val="00E907EC"/>
    <w:rsid w:val="00E90C5D"/>
    <w:rsid w:val="00E91005"/>
    <w:rsid w:val="00E92C9A"/>
    <w:rsid w:val="00E94231"/>
    <w:rsid w:val="00E96A42"/>
    <w:rsid w:val="00E96E7A"/>
    <w:rsid w:val="00E9761B"/>
    <w:rsid w:val="00EA6C98"/>
    <w:rsid w:val="00EA6ECD"/>
    <w:rsid w:val="00EB3CCC"/>
    <w:rsid w:val="00EC20BE"/>
    <w:rsid w:val="00EC3B72"/>
    <w:rsid w:val="00EC5202"/>
    <w:rsid w:val="00EC68F3"/>
    <w:rsid w:val="00EC7F34"/>
    <w:rsid w:val="00ED683A"/>
    <w:rsid w:val="00ED69D0"/>
    <w:rsid w:val="00EE0821"/>
    <w:rsid w:val="00EE3285"/>
    <w:rsid w:val="00EE4935"/>
    <w:rsid w:val="00EE622C"/>
    <w:rsid w:val="00EF0127"/>
    <w:rsid w:val="00EF0FF1"/>
    <w:rsid w:val="00EF1CC9"/>
    <w:rsid w:val="00EF4AEB"/>
    <w:rsid w:val="00EF50EA"/>
    <w:rsid w:val="00EF5D28"/>
    <w:rsid w:val="00F0076D"/>
    <w:rsid w:val="00F02DE6"/>
    <w:rsid w:val="00F10C74"/>
    <w:rsid w:val="00F13584"/>
    <w:rsid w:val="00F138A7"/>
    <w:rsid w:val="00F14310"/>
    <w:rsid w:val="00F14884"/>
    <w:rsid w:val="00F1580A"/>
    <w:rsid w:val="00F166C2"/>
    <w:rsid w:val="00F16C6F"/>
    <w:rsid w:val="00F17908"/>
    <w:rsid w:val="00F17B33"/>
    <w:rsid w:val="00F20BEC"/>
    <w:rsid w:val="00F316DA"/>
    <w:rsid w:val="00F34B78"/>
    <w:rsid w:val="00F36888"/>
    <w:rsid w:val="00F40557"/>
    <w:rsid w:val="00F40C07"/>
    <w:rsid w:val="00F42E40"/>
    <w:rsid w:val="00F43250"/>
    <w:rsid w:val="00F44D65"/>
    <w:rsid w:val="00F55B88"/>
    <w:rsid w:val="00F57442"/>
    <w:rsid w:val="00F64D43"/>
    <w:rsid w:val="00F66E03"/>
    <w:rsid w:val="00F670A8"/>
    <w:rsid w:val="00F74D7A"/>
    <w:rsid w:val="00F76945"/>
    <w:rsid w:val="00F809B0"/>
    <w:rsid w:val="00F82DFF"/>
    <w:rsid w:val="00F8499D"/>
    <w:rsid w:val="00F87E1D"/>
    <w:rsid w:val="00F903D3"/>
    <w:rsid w:val="00F90B1F"/>
    <w:rsid w:val="00F91967"/>
    <w:rsid w:val="00F92BA8"/>
    <w:rsid w:val="00F94AE9"/>
    <w:rsid w:val="00F96EB9"/>
    <w:rsid w:val="00F9715E"/>
    <w:rsid w:val="00F97389"/>
    <w:rsid w:val="00FA407D"/>
    <w:rsid w:val="00FB182E"/>
    <w:rsid w:val="00FB1ADB"/>
    <w:rsid w:val="00FB1DEC"/>
    <w:rsid w:val="00FB69B8"/>
    <w:rsid w:val="00FC1339"/>
    <w:rsid w:val="00FC2AB4"/>
    <w:rsid w:val="00FC4297"/>
    <w:rsid w:val="00FC6918"/>
    <w:rsid w:val="00FC6FC9"/>
    <w:rsid w:val="00FD0323"/>
    <w:rsid w:val="00FD22A1"/>
    <w:rsid w:val="00FD3625"/>
    <w:rsid w:val="00FD3F05"/>
    <w:rsid w:val="00FD583F"/>
    <w:rsid w:val="00FD7BCA"/>
    <w:rsid w:val="00FD7D79"/>
    <w:rsid w:val="00FE11BC"/>
    <w:rsid w:val="00FE4D17"/>
    <w:rsid w:val="00FF00CF"/>
    <w:rsid w:val="00FF03EB"/>
    <w:rsid w:val="00FF29BA"/>
    <w:rsid w:val="00FF7B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C1F7FD5"/>
  <w15:chartTrackingRefBased/>
  <w15:docId w15:val="{92B9F411-563B-4E36-8697-9A1716AA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5E4"/>
    <w:pPr>
      <w:spacing w:line="360" w:lineRule="auto"/>
      <w:ind w:firstLine="567"/>
    </w:pPr>
    <w:rPr>
      <w:sz w:val="18"/>
      <w:szCs w:val="18"/>
    </w:rPr>
  </w:style>
  <w:style w:type="paragraph" w:styleId="Nagwek1">
    <w:name w:val="heading 1"/>
    <w:basedOn w:val="Normalny"/>
    <w:next w:val="Normalny"/>
    <w:link w:val="Nagwek1Znak"/>
    <w:uiPriority w:val="9"/>
    <w:qFormat/>
    <w:rsid w:val="00952DCB"/>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1B6D13"/>
    <w:pPr>
      <w:keepNext/>
      <w:widowControl w:val="0"/>
      <w:autoSpaceDE w:val="0"/>
      <w:autoSpaceDN w:val="0"/>
      <w:spacing w:line="240" w:lineRule="auto"/>
      <w:ind w:firstLine="0"/>
      <w:jc w:val="both"/>
      <w:outlineLvl w:val="1"/>
    </w:pPr>
    <w:rPr>
      <w:sz w:val="28"/>
      <w:szCs w:val="28"/>
      <w:lang w:val="x-none" w:eastAsia="x-none"/>
    </w:rPr>
  </w:style>
  <w:style w:type="paragraph" w:styleId="Nagwek3">
    <w:name w:val="heading 3"/>
    <w:basedOn w:val="Normalny"/>
    <w:next w:val="Normalny"/>
    <w:link w:val="Nagwek3Znak"/>
    <w:qFormat/>
    <w:rsid w:val="001B6D13"/>
    <w:pPr>
      <w:keepNext/>
      <w:widowControl w:val="0"/>
      <w:autoSpaceDE w:val="0"/>
      <w:autoSpaceDN w:val="0"/>
      <w:spacing w:before="240" w:after="60" w:line="240" w:lineRule="auto"/>
      <w:ind w:firstLine="0"/>
      <w:outlineLvl w:val="2"/>
    </w:pPr>
    <w:rPr>
      <w:rFonts w:ascii="Arial" w:hAnsi="Arial"/>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rPr>
      <w:rFonts w:ascii="Arial" w:hAnsi="Arial"/>
      <w:sz w:val="24"/>
      <w:szCs w:val="20"/>
      <w:lang w:val="x-none" w:eastAsia="x-none"/>
    </w:rPr>
  </w:style>
  <w:style w:type="paragraph" w:styleId="Stopka">
    <w:name w:val="footer"/>
    <w:basedOn w:val="Normalny"/>
    <w:link w:val="StopkaZnak"/>
    <w:uiPriority w:val="99"/>
    <w:rsid w:val="007F0584"/>
    <w:pPr>
      <w:tabs>
        <w:tab w:val="center" w:pos="4536"/>
        <w:tab w:val="right" w:pos="9072"/>
      </w:tabs>
    </w:pPr>
    <w:rPr>
      <w:rFonts w:ascii="Arial" w:hAnsi="Arial"/>
      <w:sz w:val="24"/>
      <w:szCs w:val="20"/>
      <w:lang w:val="x-none" w:eastAsia="x-none"/>
    </w:r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character" w:customStyle="1" w:styleId="Nagwek2Znak">
    <w:name w:val="Nagłówek 2 Znak"/>
    <w:link w:val="Nagwek2"/>
    <w:rsid w:val="001B6D13"/>
    <w:rPr>
      <w:sz w:val="28"/>
      <w:szCs w:val="28"/>
    </w:rPr>
  </w:style>
  <w:style w:type="character" w:customStyle="1" w:styleId="Nagwek3Znak">
    <w:name w:val="Nagłówek 3 Znak"/>
    <w:link w:val="Nagwek3"/>
    <w:rsid w:val="001B6D13"/>
    <w:rPr>
      <w:rFonts w:ascii="Arial" w:hAnsi="Arial" w:cs="Arial"/>
      <w:sz w:val="24"/>
      <w:szCs w:val="24"/>
    </w:rPr>
  </w:style>
  <w:style w:type="paragraph" w:styleId="Tekstpodstawowy">
    <w:name w:val="Body Text"/>
    <w:basedOn w:val="Normalny"/>
    <w:link w:val="TekstpodstawowyZnak"/>
    <w:rsid w:val="001B6D13"/>
    <w:pPr>
      <w:widowControl w:val="0"/>
      <w:autoSpaceDE w:val="0"/>
      <w:autoSpaceDN w:val="0"/>
      <w:spacing w:line="240" w:lineRule="auto"/>
      <w:ind w:firstLine="0"/>
    </w:pPr>
    <w:rPr>
      <w:sz w:val="28"/>
      <w:szCs w:val="28"/>
      <w:lang w:val="x-none" w:eastAsia="x-none"/>
    </w:rPr>
  </w:style>
  <w:style w:type="character" w:customStyle="1" w:styleId="TekstpodstawowyZnak">
    <w:name w:val="Tekst podstawowy Znak"/>
    <w:link w:val="Tekstpodstawowy"/>
    <w:rsid w:val="001B6D13"/>
    <w:rPr>
      <w:sz w:val="28"/>
      <w:szCs w:val="28"/>
    </w:rPr>
  </w:style>
  <w:style w:type="table" w:customStyle="1" w:styleId="Tabela-Siatka1">
    <w:name w:val="Tabela - Siatka1"/>
    <w:basedOn w:val="Standardowy"/>
    <w:next w:val="Tabela-Siatka"/>
    <w:rsid w:val="00345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F9715E"/>
    <w:pPr>
      <w:widowControl w:val="0"/>
      <w:autoSpaceDE w:val="0"/>
      <w:autoSpaceDN w:val="0"/>
      <w:spacing w:after="120" w:line="240" w:lineRule="auto"/>
      <w:ind w:left="283" w:firstLine="0"/>
    </w:pPr>
    <w:rPr>
      <w:rFonts w:ascii="Times New Roman" w:hAnsi="Times New Roman"/>
      <w:sz w:val="20"/>
    </w:rPr>
  </w:style>
  <w:style w:type="character" w:customStyle="1" w:styleId="TekstpodstawowywcityZnak">
    <w:name w:val="Tekst podstawowy wcięty Znak"/>
    <w:basedOn w:val="Domylnaczcionkaakapitu"/>
    <w:link w:val="Tekstpodstawowywcity"/>
    <w:rsid w:val="00F9715E"/>
  </w:style>
  <w:style w:type="paragraph" w:styleId="Tekstpodstawowy3">
    <w:name w:val="Body Text 3"/>
    <w:basedOn w:val="Normalny"/>
    <w:link w:val="Tekstpodstawowy3Znak"/>
    <w:rsid w:val="00F9715E"/>
    <w:pPr>
      <w:widowControl w:val="0"/>
      <w:autoSpaceDE w:val="0"/>
      <w:autoSpaceDN w:val="0"/>
      <w:spacing w:after="120" w:line="240" w:lineRule="auto"/>
      <w:ind w:firstLine="0"/>
    </w:pPr>
    <w:rPr>
      <w:sz w:val="16"/>
      <w:szCs w:val="16"/>
      <w:lang w:val="x-none" w:eastAsia="x-none"/>
    </w:rPr>
  </w:style>
  <w:style w:type="character" w:customStyle="1" w:styleId="Tekstpodstawowy3Znak">
    <w:name w:val="Tekst podstawowy 3 Znak"/>
    <w:link w:val="Tekstpodstawowy3"/>
    <w:rsid w:val="00F9715E"/>
    <w:rPr>
      <w:sz w:val="16"/>
      <w:szCs w:val="16"/>
    </w:rPr>
  </w:style>
  <w:style w:type="paragraph" w:styleId="Tekstpodstawowy2">
    <w:name w:val="Body Text 2"/>
    <w:basedOn w:val="Normalny"/>
    <w:link w:val="Tekstpodstawowy2Znak"/>
    <w:rsid w:val="00F9715E"/>
    <w:pPr>
      <w:widowControl w:val="0"/>
      <w:autoSpaceDE w:val="0"/>
      <w:autoSpaceDN w:val="0"/>
      <w:spacing w:after="120" w:line="480" w:lineRule="auto"/>
      <w:ind w:firstLine="0"/>
    </w:pPr>
    <w:rPr>
      <w:rFonts w:ascii="Times New Roman" w:hAnsi="Times New Roman"/>
      <w:sz w:val="20"/>
    </w:rPr>
  </w:style>
  <w:style w:type="character" w:customStyle="1" w:styleId="Tekstpodstawowy2Znak">
    <w:name w:val="Tekst podstawowy 2 Znak"/>
    <w:basedOn w:val="Domylnaczcionkaakapitu"/>
    <w:link w:val="Tekstpodstawowy2"/>
    <w:rsid w:val="00F9715E"/>
  </w:style>
  <w:style w:type="paragraph" w:customStyle="1" w:styleId="Tekstpodstawowy21">
    <w:name w:val="Tekst podstawowy 21"/>
    <w:basedOn w:val="Normalny"/>
    <w:rsid w:val="00F9715E"/>
    <w:pPr>
      <w:spacing w:line="120" w:lineRule="atLeast"/>
      <w:ind w:firstLine="0"/>
      <w:jc w:val="both"/>
    </w:pPr>
    <w:rPr>
      <w:rFonts w:ascii="Times New Roman" w:hAnsi="Times New Roman"/>
      <w:b/>
      <w:sz w:val="28"/>
    </w:rPr>
  </w:style>
  <w:style w:type="character" w:styleId="Pogrubienie">
    <w:name w:val="Strong"/>
    <w:qFormat/>
    <w:rsid w:val="00F9715E"/>
    <w:rPr>
      <w:b/>
      <w:bCs/>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Normalny"/>
    <w:link w:val="AkapitzlistZnak"/>
    <w:uiPriority w:val="34"/>
    <w:qFormat/>
    <w:rsid w:val="007A7431"/>
    <w:pPr>
      <w:spacing w:after="160" w:line="252" w:lineRule="auto"/>
      <w:ind w:left="720" w:firstLine="0"/>
      <w:contextualSpacing/>
    </w:pPr>
    <w:rPr>
      <w:rFonts w:ascii="Calibri" w:eastAsia="Calibri" w:hAnsi="Calibri"/>
      <w:sz w:val="22"/>
      <w:szCs w:val="22"/>
      <w:lang w:eastAsia="en-US"/>
    </w:rPr>
  </w:style>
  <w:style w:type="character" w:customStyle="1" w:styleId="Nagwek1Znak">
    <w:name w:val="Nagłówek 1 Znak"/>
    <w:link w:val="Nagwek1"/>
    <w:uiPriority w:val="9"/>
    <w:rsid w:val="00952DCB"/>
    <w:rPr>
      <w:rFonts w:ascii="Calibri Light" w:hAnsi="Calibri Light"/>
      <w:b/>
      <w:bCs/>
      <w:kern w:val="32"/>
      <w:sz w:val="32"/>
      <w:szCs w:val="32"/>
    </w:rPr>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34"/>
    <w:qFormat/>
    <w:locked/>
    <w:rsid w:val="00952DCB"/>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rsid w:val="00952DCB"/>
    <w:pPr>
      <w:spacing w:line="240" w:lineRule="auto"/>
      <w:ind w:firstLine="0"/>
    </w:pPr>
    <w:rPr>
      <w:rFonts w:ascii="Courier New" w:hAnsi="Courier New"/>
      <w:sz w:val="20"/>
      <w:szCs w:val="20"/>
    </w:rPr>
  </w:style>
  <w:style w:type="character" w:customStyle="1" w:styleId="TekstprzypisukocowegoZnak">
    <w:name w:val="Tekst przypisu końcowego Znak"/>
    <w:link w:val="Tekstprzypisukocowego"/>
    <w:uiPriority w:val="99"/>
    <w:semiHidden/>
    <w:rsid w:val="00952DCB"/>
    <w:rPr>
      <w:rFonts w:ascii="Courier New" w:hAnsi="Courier New"/>
    </w:rPr>
  </w:style>
  <w:style w:type="character" w:styleId="Odwoanieprzypisukocowego">
    <w:name w:val="endnote reference"/>
    <w:rsid w:val="00952DCB"/>
    <w:rPr>
      <w:vertAlign w:val="superscript"/>
    </w:rPr>
  </w:style>
  <w:style w:type="paragraph" w:styleId="Tekstprzypisudolnego">
    <w:name w:val="footnote text"/>
    <w:basedOn w:val="Normalny"/>
    <w:link w:val="TekstprzypisudolnegoZnak"/>
    <w:rsid w:val="000F1071"/>
    <w:pPr>
      <w:spacing w:line="240" w:lineRule="auto"/>
      <w:ind w:firstLine="0"/>
    </w:pPr>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0F1071"/>
    <w:rPr>
      <w:rFonts w:ascii="Times New Roman" w:hAnsi="Times New Roman"/>
    </w:rPr>
  </w:style>
  <w:style w:type="character" w:styleId="Odwoanieprzypisudolnego">
    <w:name w:val="footnote reference"/>
    <w:rsid w:val="000F1071"/>
    <w:rPr>
      <w:vertAlign w:val="superscript"/>
    </w:rPr>
  </w:style>
  <w:style w:type="character" w:styleId="UyteHipercze">
    <w:name w:val="FollowedHyperlink"/>
    <w:basedOn w:val="Domylnaczcionkaakapitu"/>
    <w:uiPriority w:val="99"/>
    <w:semiHidden/>
    <w:unhideWhenUsed/>
    <w:rsid w:val="00C708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91063">
      <w:bodyDiv w:val="1"/>
      <w:marLeft w:val="0"/>
      <w:marRight w:val="0"/>
      <w:marTop w:val="0"/>
      <w:marBottom w:val="0"/>
      <w:divBdr>
        <w:top w:val="none" w:sz="0" w:space="0" w:color="auto"/>
        <w:left w:val="none" w:sz="0" w:space="0" w:color="auto"/>
        <w:bottom w:val="none" w:sz="0" w:space="0" w:color="auto"/>
        <w:right w:val="none" w:sz="0" w:space="0" w:color="auto"/>
      </w:divBdr>
    </w:div>
    <w:div w:id="534388261">
      <w:bodyDiv w:val="1"/>
      <w:marLeft w:val="0"/>
      <w:marRight w:val="0"/>
      <w:marTop w:val="0"/>
      <w:marBottom w:val="0"/>
      <w:divBdr>
        <w:top w:val="none" w:sz="0" w:space="0" w:color="auto"/>
        <w:left w:val="none" w:sz="0" w:space="0" w:color="auto"/>
        <w:bottom w:val="none" w:sz="0" w:space="0" w:color="auto"/>
        <w:right w:val="none" w:sz="0" w:space="0" w:color="auto"/>
      </w:divBdr>
    </w:div>
    <w:div w:id="1113020312">
      <w:bodyDiv w:val="1"/>
      <w:marLeft w:val="0"/>
      <w:marRight w:val="0"/>
      <w:marTop w:val="0"/>
      <w:marBottom w:val="0"/>
      <w:divBdr>
        <w:top w:val="none" w:sz="0" w:space="0" w:color="auto"/>
        <w:left w:val="none" w:sz="0" w:space="0" w:color="auto"/>
        <w:bottom w:val="none" w:sz="0" w:space="0" w:color="auto"/>
        <w:right w:val="none" w:sz="0" w:space="0" w:color="auto"/>
      </w:divBdr>
    </w:div>
    <w:div w:id="1839929424">
      <w:bodyDiv w:val="1"/>
      <w:marLeft w:val="0"/>
      <w:marRight w:val="0"/>
      <w:marTop w:val="0"/>
      <w:marBottom w:val="0"/>
      <w:divBdr>
        <w:top w:val="none" w:sz="0" w:space="0" w:color="auto"/>
        <w:left w:val="none" w:sz="0" w:space="0" w:color="auto"/>
        <w:bottom w:val="none" w:sz="0" w:space="0" w:color="auto"/>
        <w:right w:val="none" w:sz="0" w:space="0" w:color="auto"/>
      </w:divBdr>
    </w:div>
    <w:div w:id="1855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www.bip.kow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kowr.gov.pl" TargetMode="External"/><Relationship Id="rId2" Type="http://schemas.openxmlformats.org/officeDocument/2006/relationships/numbering" Target="numbering.xml"/><Relationship Id="rId16" Type="http://schemas.openxmlformats.org/officeDocument/2006/relationships/hyperlink" Target="mailto:io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pl/web/kowr/formy-zabezpieczenia-czynszu-dzierzawnego"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pl/web/kowr/wzory-dokumentow"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ov.pl/kowr"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LIG~1\AppData\Local\Temp\poddru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E3032-D272-455F-AE4C-F3B64DFB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poddruk</Template>
  <TotalTime>89</TotalTime>
  <Pages>18</Pages>
  <Words>9955</Words>
  <Characters>59734</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69550</CharactersWithSpaces>
  <SharedDoc>false</SharedDoc>
  <HLinks>
    <vt:vector size="18" baseType="variant">
      <vt:variant>
        <vt:i4>6160441</vt:i4>
      </vt:variant>
      <vt:variant>
        <vt:i4>6</vt:i4>
      </vt:variant>
      <vt:variant>
        <vt:i4>0</vt:i4>
      </vt:variant>
      <vt:variant>
        <vt:i4>5</vt:i4>
      </vt:variant>
      <vt:variant>
        <vt:lpwstr>mailto:@kowr.gov.pl</vt:lpwstr>
      </vt:variant>
      <vt:variant>
        <vt:lpwstr/>
      </vt:variant>
      <vt:variant>
        <vt:i4>7274533</vt:i4>
      </vt:variant>
      <vt:variant>
        <vt:i4>3</vt:i4>
      </vt:variant>
      <vt:variant>
        <vt:i4>0</vt:i4>
      </vt:variant>
      <vt:variant>
        <vt:i4>5</vt:i4>
      </vt:variant>
      <vt:variant>
        <vt:lpwstr>mailto:iodo</vt:lpwstr>
      </vt:variant>
      <vt:variant>
        <vt:lpwstr/>
      </vt:variant>
      <vt:variant>
        <vt:i4>7143430</vt:i4>
      </vt:variant>
      <vt:variant>
        <vt:i4>0</vt:i4>
      </vt:variant>
      <vt:variant>
        <vt:i4>0</vt:i4>
      </vt:variant>
      <vt:variant>
        <vt:i4>5</vt:i4>
      </vt:variant>
      <vt:variant>
        <vt:lpwstr>mailto:kontakt@kowr.gov.pl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subject/>
  <dc:creator>Damian Maligłówka</dc:creator>
  <cp:keywords/>
  <cp:lastModifiedBy>Legan Agata</cp:lastModifiedBy>
  <cp:revision>7</cp:revision>
  <cp:lastPrinted>2025-04-16T11:53:00Z</cp:lastPrinted>
  <dcterms:created xsi:type="dcterms:W3CDTF">2025-04-14T09:44:00Z</dcterms:created>
  <dcterms:modified xsi:type="dcterms:W3CDTF">2025-04-17T06:37:00Z</dcterms:modified>
</cp:coreProperties>
</file>