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3E013" w14:textId="77777777" w:rsidR="008B6ED2" w:rsidRDefault="008B6ED2" w:rsidP="009128D0">
      <w:pPr>
        <w:spacing w:line="360" w:lineRule="auto"/>
        <w:jc w:val="both"/>
        <w:outlineLvl w:val="0"/>
        <w:rPr>
          <w:rFonts w:ascii="Verdana" w:hAnsi="Verdana"/>
          <w:sz w:val="18"/>
          <w:szCs w:val="18"/>
        </w:rPr>
      </w:pPr>
    </w:p>
    <w:p w14:paraId="45F7DD3E" w14:textId="6725F225" w:rsidR="00F20443" w:rsidRPr="00D76E97" w:rsidRDefault="00F20443" w:rsidP="00F20443">
      <w:pPr>
        <w:tabs>
          <w:tab w:val="left" w:pos="6663"/>
        </w:tabs>
        <w:jc w:val="both"/>
        <w:rPr>
          <w:rFonts w:ascii="Verdana" w:hAnsi="Verdana"/>
          <w:sz w:val="18"/>
          <w:szCs w:val="18"/>
        </w:rPr>
      </w:pPr>
      <w:r w:rsidRPr="00D76E97">
        <w:rPr>
          <w:rFonts w:ascii="Verdana" w:hAnsi="Verdana"/>
          <w:sz w:val="18"/>
          <w:szCs w:val="18"/>
        </w:rPr>
        <w:t>KRA.WKUZ.TA.4240</w:t>
      </w:r>
      <w:r w:rsidR="00463A2E">
        <w:rPr>
          <w:rFonts w:ascii="Verdana" w:hAnsi="Verdana"/>
          <w:sz w:val="18"/>
          <w:szCs w:val="18"/>
        </w:rPr>
        <w:t>.6</w:t>
      </w:r>
      <w:r w:rsidR="00DB613F">
        <w:rPr>
          <w:rFonts w:ascii="Verdana" w:hAnsi="Verdana"/>
          <w:sz w:val="18"/>
          <w:szCs w:val="18"/>
        </w:rPr>
        <w:t>5</w:t>
      </w:r>
      <w:r w:rsidR="00F767FC">
        <w:rPr>
          <w:rFonts w:ascii="Verdana" w:hAnsi="Verdana"/>
          <w:sz w:val="18"/>
          <w:szCs w:val="18"/>
        </w:rPr>
        <w:t>.2025.SST</w:t>
      </w:r>
      <w:r w:rsidR="00583B1A">
        <w:rPr>
          <w:rFonts w:ascii="Verdana" w:hAnsi="Verdana"/>
          <w:sz w:val="18"/>
          <w:szCs w:val="18"/>
        </w:rPr>
        <w:t>.</w:t>
      </w:r>
      <w:r w:rsidR="00DB613F">
        <w:rPr>
          <w:rFonts w:ascii="Verdana" w:hAnsi="Verdana"/>
          <w:sz w:val="18"/>
          <w:szCs w:val="18"/>
        </w:rPr>
        <w:t>52</w:t>
      </w:r>
    </w:p>
    <w:p w14:paraId="50EF7109" w14:textId="77777777" w:rsidR="009B1FF9" w:rsidRPr="00EF6420" w:rsidRDefault="009B1FF9" w:rsidP="009128D0">
      <w:pPr>
        <w:spacing w:line="360" w:lineRule="auto"/>
        <w:jc w:val="both"/>
        <w:outlineLvl w:val="0"/>
        <w:rPr>
          <w:rFonts w:ascii="Verdana" w:hAnsi="Verdana"/>
          <w:sz w:val="16"/>
          <w:szCs w:val="18"/>
        </w:rPr>
      </w:pPr>
    </w:p>
    <w:p w14:paraId="0CD03420" w14:textId="77777777" w:rsidR="009128D0" w:rsidRPr="00EF6420" w:rsidRDefault="009128D0" w:rsidP="009128D0">
      <w:pPr>
        <w:spacing w:line="360" w:lineRule="auto"/>
        <w:jc w:val="center"/>
        <w:outlineLvl w:val="0"/>
        <w:rPr>
          <w:rFonts w:ascii="Verdana" w:hAnsi="Verdana"/>
          <w:b/>
          <w:sz w:val="22"/>
          <w:szCs w:val="18"/>
        </w:rPr>
      </w:pPr>
      <w:r w:rsidRPr="00EF6420">
        <w:rPr>
          <w:rFonts w:ascii="Verdana" w:hAnsi="Verdana"/>
          <w:b/>
          <w:sz w:val="22"/>
          <w:szCs w:val="18"/>
        </w:rPr>
        <w:t>Krajowy Ośrodek Wsparcia Rolnictwa</w:t>
      </w:r>
    </w:p>
    <w:p w14:paraId="2A6C588A" w14:textId="77777777" w:rsidR="009128D0" w:rsidRPr="008B6ED2" w:rsidRDefault="009128D0" w:rsidP="008B6ED2">
      <w:pPr>
        <w:spacing w:line="360" w:lineRule="auto"/>
        <w:jc w:val="center"/>
        <w:outlineLvl w:val="0"/>
        <w:rPr>
          <w:rFonts w:ascii="Verdana" w:hAnsi="Verdana"/>
          <w:b/>
          <w:sz w:val="22"/>
          <w:szCs w:val="18"/>
        </w:rPr>
      </w:pPr>
      <w:r w:rsidRPr="00EF6420">
        <w:rPr>
          <w:rFonts w:ascii="Verdana" w:hAnsi="Verdana"/>
          <w:b/>
          <w:sz w:val="22"/>
          <w:szCs w:val="18"/>
        </w:rPr>
        <w:t>Oddział Terenowy w Krakowie</w:t>
      </w:r>
    </w:p>
    <w:p w14:paraId="198D605B" w14:textId="77777777" w:rsidR="009128D0" w:rsidRPr="008B7E88" w:rsidRDefault="009128D0" w:rsidP="009128D0">
      <w:pPr>
        <w:spacing w:line="276" w:lineRule="auto"/>
        <w:jc w:val="both"/>
        <w:rPr>
          <w:rFonts w:ascii="Verdana" w:hAnsi="Verdana"/>
          <w:bCs/>
          <w:sz w:val="18"/>
          <w:szCs w:val="18"/>
        </w:rPr>
      </w:pPr>
      <w:r w:rsidRPr="008B7E88">
        <w:rPr>
          <w:rFonts w:ascii="Verdana" w:hAnsi="Verdana"/>
          <w:sz w:val="18"/>
          <w:szCs w:val="18"/>
        </w:rPr>
        <w:t>Działając na podstawie ustawy z dnia 19-10-1991 r. o gospodarowaniu nieruchomościami rolnymi Skarbu Państwa (t.j. Dz. U. z 202</w:t>
      </w:r>
      <w:r w:rsidR="009227C1">
        <w:rPr>
          <w:rFonts w:ascii="Verdana" w:hAnsi="Verdana"/>
          <w:sz w:val="18"/>
          <w:szCs w:val="18"/>
        </w:rPr>
        <w:t>5</w:t>
      </w:r>
      <w:r w:rsidR="00AE309D" w:rsidRPr="008B7E88">
        <w:rPr>
          <w:rFonts w:ascii="Verdana" w:hAnsi="Verdana"/>
          <w:sz w:val="18"/>
          <w:szCs w:val="18"/>
        </w:rPr>
        <w:t xml:space="preserve"> </w:t>
      </w:r>
      <w:r w:rsidR="009227C1">
        <w:rPr>
          <w:rFonts w:ascii="Verdana" w:hAnsi="Verdana"/>
          <w:sz w:val="18"/>
          <w:szCs w:val="18"/>
        </w:rPr>
        <w:t>r. poz. 826</w:t>
      </w:r>
      <w:r w:rsidRPr="008B7E88">
        <w:rPr>
          <w:rFonts w:ascii="Verdana" w:hAnsi="Verdana"/>
          <w:sz w:val="18"/>
          <w:szCs w:val="18"/>
        </w:rPr>
        <w:t xml:space="preserve">) </w:t>
      </w:r>
      <w:r w:rsidRPr="008B7E88">
        <w:rPr>
          <w:rFonts w:ascii="Verdana" w:hAnsi="Verdana"/>
          <w:bCs/>
          <w:sz w:val="18"/>
          <w:szCs w:val="18"/>
        </w:rPr>
        <w:t xml:space="preserve">ustawy z </w:t>
      </w:r>
      <w:r w:rsidRPr="008B7E88">
        <w:rPr>
          <w:rFonts w:ascii="Verdana" w:hAnsi="Verdana"/>
          <w:sz w:val="18"/>
          <w:szCs w:val="18"/>
        </w:rPr>
        <w:t>dnia 14-04-2016 r. o </w:t>
      </w:r>
      <w:r w:rsidRPr="008B7E88">
        <w:rPr>
          <w:rFonts w:ascii="Verdana" w:hAnsi="Verdana"/>
          <w:bCs/>
          <w:sz w:val="18"/>
          <w:szCs w:val="18"/>
        </w:rPr>
        <w:t>wstrzymaniu sprzedaży nieruchomości Zasobu Własności Rolnej Skarbu Państwa oraz o zmianie</w:t>
      </w:r>
      <w:r w:rsidR="001A1EB3">
        <w:rPr>
          <w:rFonts w:ascii="Verdana" w:hAnsi="Verdana"/>
          <w:bCs/>
          <w:sz w:val="18"/>
          <w:szCs w:val="18"/>
        </w:rPr>
        <w:t xml:space="preserve"> niektórych ustaw (Dz. U. z 2025 r. poz. 559</w:t>
      </w:r>
      <w:r w:rsidRPr="008B7E88">
        <w:rPr>
          <w:rFonts w:ascii="Verdana" w:hAnsi="Verdana"/>
          <w:bCs/>
          <w:sz w:val="18"/>
          <w:szCs w:val="18"/>
        </w:rPr>
        <w:t>), rozporządzenia Ministra Rolnictwa i Rozwoju Wsi z dnia 30-04-2012 r. w sprawie szczegółowego trybu sprzedaży nieruchomości Zasobu Własności Rolnej Skarbu Państwa i ich części składowych, warunków obniżenia ceny sprzedaży nieruchomości wpisanej do rejestru zabytków oraz stawek szacunkowych gruntów (Dz.U. z 2021r.</w:t>
      </w:r>
      <w:r w:rsidR="00CA5CC1">
        <w:rPr>
          <w:rFonts w:ascii="Verdana" w:hAnsi="Verdana"/>
          <w:bCs/>
          <w:sz w:val="18"/>
          <w:szCs w:val="18"/>
        </w:rPr>
        <w:t xml:space="preserve"> </w:t>
      </w:r>
      <w:r w:rsidRPr="008B7E88">
        <w:rPr>
          <w:rFonts w:ascii="Verdana" w:hAnsi="Verdana"/>
          <w:bCs/>
          <w:sz w:val="18"/>
          <w:szCs w:val="18"/>
        </w:rPr>
        <w:t xml:space="preserve">poz.2092) ustawy z dnia 10-05-2018 r. o ochronie danych osobowych (tj. Dz.U. z 2019 r. poz. 1781), </w:t>
      </w:r>
      <w:r w:rsidRPr="008B7E88">
        <w:rPr>
          <w:rFonts w:ascii="Verdana" w:hAnsi="Verdana"/>
          <w:sz w:val="18"/>
          <w:szCs w:val="18"/>
        </w:rPr>
        <w:t>ustawy z dnia 23 kwietnia 1964 r. Ko</w:t>
      </w:r>
      <w:r w:rsidR="00627C3C">
        <w:rPr>
          <w:rFonts w:ascii="Verdana" w:hAnsi="Verdana"/>
          <w:sz w:val="18"/>
          <w:szCs w:val="18"/>
        </w:rPr>
        <w:t>deks Cywilny (t.j. Dz. U. z 202</w:t>
      </w:r>
      <w:r w:rsidR="000C1034">
        <w:rPr>
          <w:rFonts w:ascii="Verdana" w:hAnsi="Verdana"/>
          <w:sz w:val="18"/>
          <w:szCs w:val="18"/>
        </w:rPr>
        <w:t>5</w:t>
      </w:r>
      <w:r w:rsidR="008E73DB">
        <w:rPr>
          <w:rFonts w:ascii="Verdana" w:hAnsi="Verdana"/>
          <w:sz w:val="18"/>
          <w:szCs w:val="18"/>
        </w:rPr>
        <w:t>r. poz. 1</w:t>
      </w:r>
      <w:r w:rsidR="00627C3C">
        <w:rPr>
          <w:rFonts w:ascii="Verdana" w:hAnsi="Verdana"/>
          <w:sz w:val="18"/>
          <w:szCs w:val="18"/>
        </w:rPr>
        <w:t>0</w:t>
      </w:r>
      <w:r w:rsidR="000C1034">
        <w:rPr>
          <w:rFonts w:ascii="Verdana" w:hAnsi="Verdana"/>
          <w:sz w:val="18"/>
          <w:szCs w:val="18"/>
        </w:rPr>
        <w:t>7</w:t>
      </w:r>
      <w:r w:rsidR="008E73DB">
        <w:rPr>
          <w:rFonts w:ascii="Verdana" w:hAnsi="Verdana"/>
          <w:sz w:val="18"/>
          <w:szCs w:val="18"/>
        </w:rPr>
        <w:t>1</w:t>
      </w:r>
      <w:r w:rsidRPr="008B7E88">
        <w:rPr>
          <w:rFonts w:ascii="Verdana" w:hAnsi="Verdana"/>
          <w:bCs/>
          <w:sz w:val="18"/>
          <w:szCs w:val="18"/>
        </w:rPr>
        <w:t>) i zarządzeń Dyrektora Generalnego Krajowego Ośrodka Wsparcia Rolnictwa (KOWR), podaje do publicznej wiadomości, że ogłasza</w:t>
      </w:r>
    </w:p>
    <w:p w14:paraId="5FB63BB4" w14:textId="73AAEE15" w:rsidR="002E4E5A" w:rsidRPr="00EF6420" w:rsidRDefault="002E4E5A" w:rsidP="002E4E5A">
      <w:pPr>
        <w:spacing w:line="360" w:lineRule="auto"/>
        <w:jc w:val="center"/>
        <w:rPr>
          <w:rFonts w:ascii="Verdana" w:hAnsi="Verdana"/>
          <w:b/>
          <w:bCs/>
          <w:sz w:val="18"/>
          <w:szCs w:val="18"/>
        </w:rPr>
      </w:pPr>
      <w:r w:rsidRPr="00EF6420">
        <w:rPr>
          <w:rFonts w:ascii="Verdana" w:hAnsi="Verdana"/>
          <w:b/>
          <w:bCs/>
          <w:sz w:val="18"/>
          <w:szCs w:val="18"/>
        </w:rPr>
        <w:t xml:space="preserve">I </w:t>
      </w:r>
      <w:r>
        <w:rPr>
          <w:rFonts w:ascii="Verdana" w:hAnsi="Verdana"/>
          <w:b/>
          <w:bCs/>
          <w:sz w:val="18"/>
          <w:szCs w:val="18"/>
        </w:rPr>
        <w:t>PRZETARG NIEOGRANICZONY USTNY (</w:t>
      </w:r>
      <w:r w:rsidRPr="00EF6420">
        <w:rPr>
          <w:rFonts w:ascii="Verdana" w:hAnsi="Verdana"/>
          <w:b/>
          <w:bCs/>
          <w:sz w:val="18"/>
          <w:szCs w:val="18"/>
        </w:rPr>
        <w:t xml:space="preserve">LICYTACJĘ) </w:t>
      </w:r>
      <w:r w:rsidRPr="00EF6420">
        <w:rPr>
          <w:rFonts w:ascii="Verdana" w:hAnsi="Verdana"/>
          <w:b/>
          <w:bCs/>
          <w:iCs/>
          <w:sz w:val="18"/>
          <w:szCs w:val="18"/>
        </w:rPr>
        <w:t>NA SPRZEDAŻ</w:t>
      </w:r>
    </w:p>
    <w:p w14:paraId="6D1D4E84" w14:textId="53965E56" w:rsidR="002E4E5A" w:rsidRPr="000E6BEC" w:rsidRDefault="00BE00A2" w:rsidP="002E4E5A">
      <w:pPr>
        <w:spacing w:line="360" w:lineRule="auto"/>
        <w:jc w:val="center"/>
        <w:rPr>
          <w:rFonts w:ascii="Verdana" w:hAnsi="Verdana"/>
          <w:b/>
          <w:bCs/>
          <w:iCs/>
          <w:sz w:val="18"/>
          <w:szCs w:val="18"/>
        </w:rPr>
      </w:pPr>
      <w:r>
        <w:rPr>
          <w:rFonts w:ascii="Verdana" w:hAnsi="Verdana"/>
          <w:b/>
          <w:bCs/>
          <w:iCs/>
          <w:sz w:val="18"/>
          <w:szCs w:val="18"/>
        </w:rPr>
        <w:t>NIERUCHOMOŚCI WCHODZĄC</w:t>
      </w:r>
      <w:r w:rsidR="00B507A0">
        <w:rPr>
          <w:rFonts w:ascii="Verdana" w:hAnsi="Verdana"/>
          <w:b/>
          <w:bCs/>
          <w:iCs/>
          <w:sz w:val="18"/>
          <w:szCs w:val="18"/>
        </w:rPr>
        <w:t>YCH</w:t>
      </w:r>
      <w:r w:rsidR="002E4E5A" w:rsidRPr="000E6BEC">
        <w:rPr>
          <w:rFonts w:ascii="Verdana" w:hAnsi="Verdana"/>
          <w:b/>
          <w:bCs/>
          <w:iCs/>
          <w:sz w:val="18"/>
          <w:szCs w:val="18"/>
        </w:rPr>
        <w:t xml:space="preserve">  W SKŁAD ZASOBU WŁASNOŚCI ROLNEJ SKARBU PAŃSTWA </w:t>
      </w:r>
    </w:p>
    <w:p w14:paraId="185A0DE6" w14:textId="66DC3374" w:rsidR="007412C5" w:rsidRPr="005E787C" w:rsidRDefault="00BE00A2" w:rsidP="008B6ED2">
      <w:pPr>
        <w:pStyle w:val="Tekstpodstawowy"/>
        <w:ind w:right="83"/>
        <w:jc w:val="center"/>
        <w:rPr>
          <w:rFonts w:ascii="Verdana" w:hAnsi="Verdana" w:cs="Arial"/>
          <w:b/>
          <w:sz w:val="18"/>
          <w:szCs w:val="18"/>
          <w:lang w:val="pl-PL"/>
        </w:rPr>
      </w:pPr>
      <w:r w:rsidRPr="005E787C">
        <w:rPr>
          <w:rFonts w:ascii="Verdana" w:hAnsi="Verdana"/>
          <w:b/>
          <w:bCs/>
          <w:iCs/>
          <w:sz w:val="18"/>
          <w:szCs w:val="18"/>
          <w:lang w:val="pl-PL"/>
        </w:rPr>
        <w:t>POŁOŻON</w:t>
      </w:r>
      <w:r w:rsidR="00DE2920">
        <w:rPr>
          <w:rFonts w:ascii="Verdana" w:hAnsi="Verdana"/>
          <w:b/>
          <w:bCs/>
          <w:iCs/>
          <w:sz w:val="18"/>
          <w:szCs w:val="18"/>
          <w:lang w:val="pl-PL"/>
        </w:rPr>
        <w:t>YCH</w:t>
      </w:r>
      <w:r w:rsidR="002E4E5A" w:rsidRPr="005E787C">
        <w:rPr>
          <w:rFonts w:ascii="Verdana" w:hAnsi="Verdana"/>
          <w:b/>
          <w:bCs/>
          <w:iCs/>
          <w:sz w:val="18"/>
          <w:szCs w:val="18"/>
          <w:lang w:val="pl-PL"/>
        </w:rPr>
        <w:t xml:space="preserve"> </w:t>
      </w:r>
      <w:r w:rsidR="002E4E5A" w:rsidRPr="005E787C">
        <w:rPr>
          <w:rFonts w:ascii="Verdana" w:hAnsi="Verdana" w:cs="Arial"/>
          <w:b/>
          <w:sz w:val="18"/>
          <w:szCs w:val="18"/>
          <w:lang w:val="pl-PL"/>
        </w:rPr>
        <w:t xml:space="preserve">NA TERENIE </w:t>
      </w:r>
      <w:r w:rsidR="00EE7997" w:rsidRPr="005E787C">
        <w:rPr>
          <w:rFonts w:ascii="Verdana" w:hAnsi="Verdana" w:cs="Arial"/>
          <w:b/>
          <w:sz w:val="18"/>
          <w:szCs w:val="18"/>
          <w:lang w:val="pl-PL"/>
        </w:rPr>
        <w:t xml:space="preserve"> </w:t>
      </w:r>
      <w:r w:rsidR="00F767FC" w:rsidRPr="005E787C">
        <w:rPr>
          <w:rFonts w:ascii="Verdana" w:hAnsi="Verdana" w:cs="Arial"/>
          <w:b/>
          <w:sz w:val="18"/>
          <w:szCs w:val="18"/>
          <w:lang w:val="pl-PL"/>
        </w:rPr>
        <w:t>WOJ. MAŁOPOLSKIEGO</w:t>
      </w:r>
      <w:r w:rsidRPr="005E787C">
        <w:rPr>
          <w:rFonts w:ascii="Verdana" w:hAnsi="Verdana" w:cs="Arial"/>
          <w:b/>
          <w:sz w:val="18"/>
          <w:szCs w:val="18"/>
          <w:lang w:val="pl-PL"/>
        </w:rPr>
        <w:t>,</w:t>
      </w:r>
      <w:r w:rsidR="00463A2E" w:rsidRPr="005E787C">
        <w:rPr>
          <w:rFonts w:ascii="Verdana" w:hAnsi="Verdana" w:cs="Arial"/>
          <w:b/>
          <w:sz w:val="18"/>
          <w:szCs w:val="18"/>
          <w:lang w:val="pl-PL"/>
        </w:rPr>
        <w:t xml:space="preserve"> POWIAT </w:t>
      </w:r>
      <w:r w:rsidR="00597812">
        <w:rPr>
          <w:rFonts w:ascii="Verdana" w:hAnsi="Verdana" w:cs="Arial"/>
          <w:b/>
          <w:sz w:val="18"/>
          <w:szCs w:val="18"/>
          <w:lang w:val="pl-PL"/>
        </w:rPr>
        <w:t>NOWOTARS</w:t>
      </w:r>
      <w:r w:rsidR="00F20443" w:rsidRPr="005E787C">
        <w:rPr>
          <w:rFonts w:ascii="Verdana" w:hAnsi="Verdana" w:cs="Arial"/>
          <w:b/>
          <w:sz w:val="18"/>
          <w:szCs w:val="18"/>
          <w:lang w:val="pl-PL"/>
        </w:rPr>
        <w:t>KI</w:t>
      </w:r>
      <w:r w:rsidRPr="005E787C">
        <w:rPr>
          <w:rFonts w:ascii="Verdana" w:hAnsi="Verdana" w:cs="Arial"/>
          <w:b/>
          <w:sz w:val="18"/>
          <w:szCs w:val="18"/>
          <w:lang w:val="pl-PL"/>
        </w:rPr>
        <w:t>,</w:t>
      </w:r>
      <w:r w:rsidR="00F20443" w:rsidRPr="005E787C">
        <w:rPr>
          <w:rFonts w:ascii="Verdana" w:hAnsi="Verdana" w:cs="Arial"/>
          <w:b/>
          <w:sz w:val="18"/>
          <w:szCs w:val="18"/>
          <w:lang w:val="pl-PL"/>
        </w:rPr>
        <w:t xml:space="preserve"> </w:t>
      </w:r>
    </w:p>
    <w:p w14:paraId="51D3F26A" w14:textId="111C0F35" w:rsidR="009128D0" w:rsidRPr="005E787C" w:rsidRDefault="00BE00A2" w:rsidP="00F20443">
      <w:pPr>
        <w:pStyle w:val="Tekstpodstawowy"/>
        <w:jc w:val="center"/>
        <w:rPr>
          <w:rFonts w:ascii="Verdana" w:hAnsi="Verdana"/>
          <w:sz w:val="18"/>
          <w:szCs w:val="18"/>
          <w:highlight w:val="yellow"/>
          <w:lang w:val="pl-PL"/>
        </w:rPr>
      </w:pPr>
      <w:r w:rsidRPr="005E787C">
        <w:rPr>
          <w:rFonts w:ascii="Verdana" w:hAnsi="Verdana" w:cs="Arial"/>
          <w:b/>
          <w:sz w:val="18"/>
          <w:szCs w:val="18"/>
          <w:u w:val="single"/>
          <w:lang w:val="pl-PL"/>
        </w:rPr>
        <w:t xml:space="preserve">GMINA  </w:t>
      </w:r>
      <w:r w:rsidR="00597812">
        <w:rPr>
          <w:rFonts w:ascii="Verdana" w:hAnsi="Verdana" w:cs="Arial"/>
          <w:b/>
          <w:sz w:val="18"/>
          <w:szCs w:val="18"/>
          <w:u w:val="single"/>
          <w:lang w:val="pl-PL"/>
        </w:rPr>
        <w:t>JABŁONKA</w:t>
      </w:r>
      <w:r w:rsidR="00F767FC" w:rsidRPr="005E787C">
        <w:rPr>
          <w:rFonts w:ascii="Verdana" w:hAnsi="Verdana" w:cs="Arial"/>
          <w:b/>
          <w:sz w:val="18"/>
          <w:szCs w:val="18"/>
          <w:u w:val="single"/>
          <w:lang w:val="pl-PL"/>
        </w:rPr>
        <w:t xml:space="preserve">, OBRĘB  </w:t>
      </w:r>
      <w:r w:rsidR="00597812">
        <w:rPr>
          <w:rFonts w:ascii="Verdana" w:hAnsi="Verdana" w:cs="Arial"/>
          <w:b/>
          <w:sz w:val="18"/>
          <w:szCs w:val="18"/>
          <w:u w:val="single"/>
          <w:lang w:val="pl-PL"/>
        </w:rPr>
        <w:t>ZUBRZYCA DOLNA</w:t>
      </w:r>
    </w:p>
    <w:p w14:paraId="4B07BFBF" w14:textId="77777777" w:rsidR="00F20443" w:rsidRPr="005E787C" w:rsidRDefault="00F20443" w:rsidP="00F20443">
      <w:pPr>
        <w:pStyle w:val="Tekstpodstawowy"/>
        <w:jc w:val="center"/>
        <w:rPr>
          <w:rFonts w:ascii="Verdana" w:hAnsi="Verdana"/>
          <w:b/>
          <w:sz w:val="18"/>
          <w:szCs w:val="18"/>
          <w:highlight w:val="yellow"/>
          <w:lang w:val="pl-PL"/>
        </w:rPr>
      </w:pPr>
    </w:p>
    <w:p w14:paraId="0353EA2B" w14:textId="564F4844" w:rsidR="00990487" w:rsidRPr="00EF6420" w:rsidRDefault="00990487" w:rsidP="008B6ED2">
      <w:pPr>
        <w:spacing w:line="276" w:lineRule="auto"/>
        <w:ind w:right="83"/>
        <w:jc w:val="both"/>
        <w:rPr>
          <w:rFonts w:ascii="Verdana" w:hAnsi="Verdana"/>
          <w:sz w:val="18"/>
          <w:szCs w:val="18"/>
        </w:rPr>
      </w:pPr>
      <w:r w:rsidRPr="00EF6420">
        <w:rPr>
          <w:rFonts w:ascii="Verdana" w:hAnsi="Verdana"/>
          <w:sz w:val="18"/>
          <w:szCs w:val="18"/>
        </w:rPr>
        <w:t>Wy</w:t>
      </w:r>
      <w:r w:rsidR="00F767FC">
        <w:rPr>
          <w:rFonts w:ascii="Verdana" w:hAnsi="Verdana"/>
          <w:sz w:val="18"/>
          <w:szCs w:val="18"/>
        </w:rPr>
        <w:t>kaz nieruchomości przeznaczon</w:t>
      </w:r>
      <w:r w:rsidR="00B507A0">
        <w:rPr>
          <w:rFonts w:ascii="Verdana" w:hAnsi="Verdana"/>
          <w:sz w:val="18"/>
          <w:szCs w:val="18"/>
        </w:rPr>
        <w:t>ych</w:t>
      </w:r>
      <w:r w:rsidR="00EA0F48">
        <w:rPr>
          <w:rFonts w:ascii="Verdana" w:hAnsi="Verdana"/>
          <w:sz w:val="18"/>
          <w:szCs w:val="18"/>
        </w:rPr>
        <w:t xml:space="preserve"> </w:t>
      </w:r>
      <w:r w:rsidRPr="00EF6420">
        <w:rPr>
          <w:rFonts w:ascii="Verdana" w:hAnsi="Verdana"/>
          <w:sz w:val="18"/>
          <w:szCs w:val="18"/>
        </w:rPr>
        <w:t xml:space="preserve">do sprzedaży z dnia </w:t>
      </w:r>
      <w:r w:rsidR="00597812">
        <w:rPr>
          <w:rFonts w:ascii="Verdana" w:hAnsi="Verdana"/>
          <w:sz w:val="18"/>
          <w:szCs w:val="18"/>
        </w:rPr>
        <w:t>09</w:t>
      </w:r>
      <w:r w:rsidR="00463A2E">
        <w:rPr>
          <w:rFonts w:ascii="Verdana" w:hAnsi="Verdana"/>
          <w:sz w:val="18"/>
          <w:szCs w:val="18"/>
        </w:rPr>
        <w:t>.1</w:t>
      </w:r>
      <w:r w:rsidR="00597812">
        <w:rPr>
          <w:rFonts w:ascii="Verdana" w:hAnsi="Verdana"/>
          <w:sz w:val="18"/>
          <w:szCs w:val="18"/>
        </w:rPr>
        <w:t>2</w:t>
      </w:r>
      <w:r w:rsidR="0098192D">
        <w:rPr>
          <w:rFonts w:ascii="Verdana" w:hAnsi="Verdana"/>
          <w:sz w:val="18"/>
          <w:szCs w:val="18"/>
        </w:rPr>
        <w:t>.</w:t>
      </w:r>
      <w:r w:rsidR="000C5ACD" w:rsidRPr="000C5ACD">
        <w:rPr>
          <w:rFonts w:ascii="Verdana" w:hAnsi="Verdana"/>
          <w:sz w:val="18"/>
          <w:szCs w:val="18"/>
        </w:rPr>
        <w:t>202</w:t>
      </w:r>
      <w:r w:rsidR="00F767FC">
        <w:rPr>
          <w:rFonts w:ascii="Verdana" w:hAnsi="Verdana"/>
          <w:sz w:val="18"/>
          <w:szCs w:val="18"/>
        </w:rPr>
        <w:t>5</w:t>
      </w:r>
      <w:r w:rsidR="000C5ACD" w:rsidRPr="000C5ACD">
        <w:rPr>
          <w:rStyle w:val="Teksttreci2"/>
          <w:sz w:val="18"/>
          <w:szCs w:val="18"/>
        </w:rPr>
        <w:t>r.</w:t>
      </w:r>
      <w:r w:rsidRPr="00EF6420">
        <w:rPr>
          <w:rFonts w:ascii="Verdana" w:hAnsi="Verdana"/>
          <w:sz w:val="18"/>
          <w:szCs w:val="18"/>
        </w:rPr>
        <w:t xml:space="preserve"> </w:t>
      </w:r>
      <w:r w:rsidR="002E4E5A" w:rsidRPr="00EF6420">
        <w:rPr>
          <w:rFonts w:ascii="Verdana" w:hAnsi="Verdana"/>
          <w:sz w:val="18"/>
          <w:szCs w:val="18"/>
        </w:rPr>
        <w:t>podany został do publicznej wiadomości poprzez wywieszenie na tablicach ogło</w:t>
      </w:r>
      <w:r w:rsidR="002E4E5A">
        <w:rPr>
          <w:rFonts w:ascii="Verdana" w:hAnsi="Verdana"/>
          <w:sz w:val="18"/>
          <w:szCs w:val="18"/>
        </w:rPr>
        <w:t>s</w:t>
      </w:r>
      <w:r w:rsidR="000C5ACD">
        <w:rPr>
          <w:rFonts w:ascii="Verdana" w:hAnsi="Verdana"/>
          <w:sz w:val="18"/>
          <w:szCs w:val="18"/>
        </w:rPr>
        <w:t xml:space="preserve">zeń w siedzibach: Urzędu </w:t>
      </w:r>
      <w:r w:rsidR="00463A2E">
        <w:rPr>
          <w:rFonts w:ascii="Verdana" w:hAnsi="Verdana"/>
          <w:sz w:val="18"/>
          <w:szCs w:val="18"/>
        </w:rPr>
        <w:t xml:space="preserve">Gminy </w:t>
      </w:r>
      <w:r w:rsidR="00597812">
        <w:rPr>
          <w:rFonts w:ascii="Verdana" w:hAnsi="Verdana"/>
          <w:sz w:val="18"/>
          <w:szCs w:val="18"/>
        </w:rPr>
        <w:t>Jabłonka</w:t>
      </w:r>
      <w:r w:rsidR="0098192D">
        <w:rPr>
          <w:rFonts w:ascii="Verdana" w:hAnsi="Verdana"/>
          <w:sz w:val="18"/>
          <w:szCs w:val="18"/>
        </w:rPr>
        <w:t>,</w:t>
      </w:r>
      <w:r w:rsidR="000C5ACD">
        <w:rPr>
          <w:rFonts w:ascii="Verdana" w:hAnsi="Verdana"/>
          <w:sz w:val="18"/>
          <w:szCs w:val="18"/>
        </w:rPr>
        <w:t xml:space="preserve"> </w:t>
      </w:r>
      <w:r w:rsidR="002E4E5A" w:rsidRPr="00EF6420">
        <w:rPr>
          <w:rFonts w:ascii="Verdana" w:hAnsi="Verdana"/>
          <w:sz w:val="18"/>
          <w:szCs w:val="18"/>
        </w:rPr>
        <w:t xml:space="preserve"> Małopolskiej Izby Rolniczej w </w:t>
      </w:r>
      <w:r w:rsidR="00463A2E">
        <w:rPr>
          <w:rFonts w:ascii="Verdana" w:hAnsi="Verdana"/>
          <w:sz w:val="18"/>
          <w:szCs w:val="18"/>
        </w:rPr>
        <w:t>Nowym Sączu</w:t>
      </w:r>
      <w:r w:rsidR="002E4E5A" w:rsidRPr="00EF6420">
        <w:rPr>
          <w:rFonts w:ascii="Verdana" w:hAnsi="Verdana"/>
          <w:sz w:val="18"/>
          <w:szCs w:val="18"/>
        </w:rPr>
        <w:t xml:space="preserve">, Krajowego Ośrodka Wsparcia Rolnictwa Oddział Terenowy </w:t>
      </w:r>
      <w:r w:rsidR="00A3585D">
        <w:rPr>
          <w:rFonts w:ascii="Verdana" w:hAnsi="Verdana"/>
          <w:sz w:val="18"/>
          <w:szCs w:val="18"/>
        </w:rPr>
        <w:br/>
      </w:r>
      <w:r w:rsidR="002E4E5A" w:rsidRPr="00EF6420">
        <w:rPr>
          <w:rFonts w:ascii="Verdana" w:hAnsi="Verdana"/>
          <w:sz w:val="18"/>
          <w:szCs w:val="18"/>
        </w:rPr>
        <w:t>w K</w:t>
      </w:r>
      <w:r w:rsidR="002E4E5A">
        <w:rPr>
          <w:rFonts w:ascii="Verdana" w:hAnsi="Verdana"/>
          <w:sz w:val="18"/>
          <w:szCs w:val="18"/>
        </w:rPr>
        <w:t>rakowie</w:t>
      </w:r>
      <w:r w:rsidR="002E4E5A" w:rsidRPr="00EF6420">
        <w:rPr>
          <w:rFonts w:ascii="Verdana" w:hAnsi="Verdana"/>
          <w:sz w:val="18"/>
          <w:szCs w:val="18"/>
        </w:rPr>
        <w:t>, Sekcji Zamiejscowej KOWR w Tarnowie oraz na stronie B</w:t>
      </w:r>
      <w:r w:rsidR="002E4E5A">
        <w:rPr>
          <w:rFonts w:ascii="Verdana" w:hAnsi="Verdana"/>
          <w:sz w:val="18"/>
          <w:szCs w:val="18"/>
        </w:rPr>
        <w:t xml:space="preserve">iuletynu Informacji Publicznej </w:t>
      </w:r>
      <w:r w:rsidR="002E4E5A" w:rsidRPr="00EF6420">
        <w:rPr>
          <w:rFonts w:ascii="Verdana" w:hAnsi="Verdana"/>
          <w:sz w:val="18"/>
          <w:szCs w:val="18"/>
        </w:rPr>
        <w:t xml:space="preserve">KOWR: </w:t>
      </w:r>
      <w:hyperlink r:id="rId8" w:history="1">
        <w:r w:rsidR="002E4E5A" w:rsidRPr="00DF322C">
          <w:rPr>
            <w:rStyle w:val="Hipercze"/>
            <w:rFonts w:ascii="Verdana" w:hAnsi="Verdana"/>
            <w:sz w:val="18"/>
            <w:szCs w:val="18"/>
          </w:rPr>
          <w:t>www.nieruchomoscikowr.gov.pl</w:t>
        </w:r>
      </w:hyperlink>
      <w:r w:rsidR="002E4E5A" w:rsidRPr="00EF6420">
        <w:rPr>
          <w:rFonts w:ascii="Verdana" w:hAnsi="Verdana"/>
          <w:sz w:val="18"/>
          <w:szCs w:val="18"/>
        </w:rPr>
        <w:t xml:space="preserve"> w dniach od </w:t>
      </w:r>
      <w:r w:rsidR="00DE2920">
        <w:rPr>
          <w:rFonts w:ascii="Verdana" w:hAnsi="Verdana"/>
          <w:sz w:val="18"/>
          <w:szCs w:val="18"/>
        </w:rPr>
        <w:t>1</w:t>
      </w:r>
      <w:r w:rsidR="00597812">
        <w:rPr>
          <w:rFonts w:ascii="Verdana" w:hAnsi="Verdana"/>
          <w:sz w:val="18"/>
          <w:szCs w:val="18"/>
        </w:rPr>
        <w:t>5</w:t>
      </w:r>
      <w:r w:rsidR="00463A2E">
        <w:rPr>
          <w:rFonts w:ascii="Verdana" w:hAnsi="Verdana"/>
          <w:sz w:val="18"/>
          <w:szCs w:val="18"/>
        </w:rPr>
        <w:t>.1</w:t>
      </w:r>
      <w:r w:rsidR="00597812">
        <w:rPr>
          <w:rFonts w:ascii="Verdana" w:hAnsi="Verdana"/>
          <w:sz w:val="18"/>
          <w:szCs w:val="18"/>
        </w:rPr>
        <w:t>2</w:t>
      </w:r>
      <w:r w:rsidR="000C5ACD" w:rsidRPr="000C5ACD">
        <w:rPr>
          <w:rFonts w:ascii="Verdana" w:hAnsi="Verdana" w:cs="Verdana"/>
          <w:sz w:val="18"/>
          <w:szCs w:val="18"/>
        </w:rPr>
        <w:t>.202</w:t>
      </w:r>
      <w:r w:rsidR="00463A2E">
        <w:rPr>
          <w:rFonts w:ascii="Verdana" w:hAnsi="Verdana" w:cs="Verdana"/>
          <w:sz w:val="18"/>
          <w:szCs w:val="18"/>
        </w:rPr>
        <w:t>5r. do 0</w:t>
      </w:r>
      <w:r w:rsidR="00597812">
        <w:rPr>
          <w:rFonts w:ascii="Verdana" w:hAnsi="Verdana" w:cs="Verdana"/>
          <w:sz w:val="18"/>
          <w:szCs w:val="18"/>
        </w:rPr>
        <w:t>2.0</w:t>
      </w:r>
      <w:r w:rsidR="00463A2E">
        <w:rPr>
          <w:rFonts w:ascii="Verdana" w:hAnsi="Verdana" w:cs="Verdana"/>
          <w:sz w:val="18"/>
          <w:szCs w:val="18"/>
        </w:rPr>
        <w:t>1</w:t>
      </w:r>
      <w:r w:rsidR="000C5ACD" w:rsidRPr="000C5ACD">
        <w:rPr>
          <w:rFonts w:ascii="Verdana" w:hAnsi="Verdana" w:cs="Verdana"/>
          <w:sz w:val="18"/>
          <w:szCs w:val="18"/>
        </w:rPr>
        <w:t>.202</w:t>
      </w:r>
      <w:r w:rsidR="00597812">
        <w:rPr>
          <w:rFonts w:ascii="Verdana" w:hAnsi="Verdana" w:cs="Verdana"/>
          <w:sz w:val="18"/>
          <w:szCs w:val="18"/>
        </w:rPr>
        <w:t>6</w:t>
      </w:r>
      <w:r w:rsidR="000C5ACD" w:rsidRPr="000C5ACD">
        <w:rPr>
          <w:rFonts w:ascii="Verdana" w:hAnsi="Verdana" w:cs="Verdana"/>
          <w:sz w:val="18"/>
          <w:szCs w:val="18"/>
        </w:rPr>
        <w:t>r.</w:t>
      </w:r>
    </w:p>
    <w:p w14:paraId="454B16B0" w14:textId="77777777" w:rsidR="00DB1FB8" w:rsidRDefault="00DB1FB8" w:rsidP="009128D0">
      <w:pPr>
        <w:spacing w:line="276" w:lineRule="auto"/>
        <w:rPr>
          <w:rFonts w:ascii="Verdana" w:hAnsi="Verdana"/>
          <w:b/>
          <w:sz w:val="18"/>
          <w:szCs w:val="18"/>
        </w:rPr>
      </w:pPr>
    </w:p>
    <w:p w14:paraId="6CB23814" w14:textId="77777777" w:rsidR="009128D0" w:rsidRPr="0028780E" w:rsidRDefault="009128D0" w:rsidP="0069056C">
      <w:pPr>
        <w:pStyle w:val="Akapitzlist"/>
        <w:numPr>
          <w:ilvl w:val="0"/>
          <w:numId w:val="31"/>
        </w:numPr>
        <w:spacing w:line="276" w:lineRule="auto"/>
        <w:ind w:left="567" w:hanging="491"/>
        <w:rPr>
          <w:rFonts w:ascii="Verdana" w:hAnsi="Verdana"/>
          <w:b/>
          <w:sz w:val="18"/>
          <w:szCs w:val="18"/>
          <w:u w:val="single"/>
        </w:rPr>
      </w:pPr>
      <w:r w:rsidRPr="0028780E">
        <w:rPr>
          <w:rFonts w:ascii="Verdana" w:hAnsi="Verdana"/>
          <w:b/>
          <w:sz w:val="18"/>
          <w:szCs w:val="18"/>
          <w:u w:val="single"/>
        </w:rPr>
        <w:t xml:space="preserve">PRZEDMIOT SPRZEDAŻY: </w:t>
      </w:r>
    </w:p>
    <w:p w14:paraId="0C1E3574" w14:textId="77777777" w:rsidR="009128D0" w:rsidRPr="009E626F" w:rsidRDefault="009128D0" w:rsidP="009128D0">
      <w:pPr>
        <w:spacing w:line="276" w:lineRule="auto"/>
        <w:ind w:left="360"/>
        <w:jc w:val="both"/>
        <w:rPr>
          <w:rFonts w:ascii="Verdana" w:hAnsi="Verdana"/>
          <w:b/>
          <w:sz w:val="18"/>
          <w:szCs w:val="18"/>
          <w:u w:val="single"/>
        </w:rPr>
      </w:pPr>
    </w:p>
    <w:p w14:paraId="7DF5630D" w14:textId="63704564" w:rsidR="00F767FC" w:rsidRPr="00F1345F" w:rsidRDefault="00BE00A2" w:rsidP="005B18E6">
      <w:pPr>
        <w:spacing w:line="276" w:lineRule="auto"/>
        <w:ind w:left="230"/>
        <w:jc w:val="both"/>
        <w:rPr>
          <w:rFonts w:ascii="Verdana" w:eastAsia="Verdana" w:hAnsi="Verdana" w:cs="Verdana"/>
          <w:sz w:val="18"/>
          <w:szCs w:val="18"/>
          <w:lang w:eastAsia="en-US"/>
        </w:rPr>
      </w:pPr>
      <w:r w:rsidRPr="00F1345F">
        <w:rPr>
          <w:rFonts w:ascii="Verdana" w:hAnsi="Verdana"/>
          <w:sz w:val="18"/>
          <w:szCs w:val="18"/>
        </w:rPr>
        <w:t xml:space="preserve">Przedmiotem </w:t>
      </w:r>
      <w:r w:rsidR="00EE7997" w:rsidRPr="00F1345F">
        <w:rPr>
          <w:rFonts w:ascii="Verdana" w:hAnsi="Verdana"/>
          <w:sz w:val="18"/>
          <w:szCs w:val="18"/>
        </w:rPr>
        <w:t xml:space="preserve">przetargu </w:t>
      </w:r>
      <w:r w:rsidR="00597812">
        <w:rPr>
          <w:rFonts w:ascii="Verdana" w:hAnsi="Verdana"/>
          <w:sz w:val="18"/>
          <w:szCs w:val="18"/>
        </w:rPr>
        <w:t>są</w:t>
      </w:r>
      <w:r w:rsidR="00F20443" w:rsidRPr="00F1345F">
        <w:rPr>
          <w:rFonts w:ascii="Verdana" w:hAnsi="Verdana"/>
          <w:sz w:val="18"/>
          <w:szCs w:val="18"/>
        </w:rPr>
        <w:t xml:space="preserve"> </w:t>
      </w:r>
      <w:r w:rsidRPr="00F1345F">
        <w:rPr>
          <w:rFonts w:ascii="Verdana" w:eastAsia="Verdana" w:hAnsi="Verdana" w:cs="Verdana"/>
          <w:sz w:val="18"/>
          <w:szCs w:val="18"/>
          <w:lang w:eastAsia="en-US"/>
        </w:rPr>
        <w:t>nieruchomoś</w:t>
      </w:r>
      <w:r w:rsidR="00597812">
        <w:rPr>
          <w:rFonts w:ascii="Verdana" w:eastAsia="Verdana" w:hAnsi="Verdana" w:cs="Verdana"/>
          <w:sz w:val="18"/>
          <w:szCs w:val="18"/>
          <w:lang w:eastAsia="en-US"/>
        </w:rPr>
        <w:t>ci o przeznaczeniu wielofunkcyjnym</w:t>
      </w:r>
      <w:r w:rsidR="00F767FC" w:rsidRPr="00F1345F">
        <w:rPr>
          <w:rFonts w:ascii="Verdana" w:eastAsia="Verdana" w:hAnsi="Verdana" w:cs="Verdana"/>
          <w:sz w:val="18"/>
          <w:szCs w:val="18"/>
          <w:lang w:eastAsia="en-US"/>
        </w:rPr>
        <w:t>,</w:t>
      </w:r>
      <w:r w:rsidR="00F767FC" w:rsidRPr="00F1345F">
        <w:rPr>
          <w:rFonts w:ascii="Verdana" w:eastAsia="Verdana" w:hAnsi="Verdana" w:cs="Verdana"/>
          <w:spacing w:val="-10"/>
          <w:sz w:val="18"/>
          <w:szCs w:val="18"/>
          <w:lang w:eastAsia="en-US"/>
        </w:rPr>
        <w:t xml:space="preserve"> </w:t>
      </w:r>
      <w:r w:rsidR="00F767FC" w:rsidRPr="00F1345F">
        <w:rPr>
          <w:rFonts w:ascii="Verdana" w:eastAsia="Verdana" w:hAnsi="Verdana" w:cs="Verdana"/>
          <w:sz w:val="18"/>
          <w:szCs w:val="18"/>
          <w:lang w:eastAsia="en-US"/>
        </w:rPr>
        <w:t>niezabudowan</w:t>
      </w:r>
      <w:r w:rsidR="008358FC">
        <w:rPr>
          <w:rFonts w:ascii="Verdana" w:eastAsia="Verdana" w:hAnsi="Verdana" w:cs="Verdana"/>
          <w:sz w:val="18"/>
          <w:szCs w:val="18"/>
          <w:lang w:eastAsia="en-US"/>
        </w:rPr>
        <w:t>e</w:t>
      </w:r>
      <w:r w:rsidR="00F767FC" w:rsidRPr="00F1345F">
        <w:rPr>
          <w:rFonts w:ascii="Verdana" w:eastAsia="Verdana" w:hAnsi="Verdana" w:cs="Verdana"/>
          <w:spacing w:val="-8"/>
          <w:sz w:val="18"/>
          <w:szCs w:val="18"/>
          <w:lang w:eastAsia="en-US"/>
        </w:rPr>
        <w:t xml:space="preserve"> </w:t>
      </w:r>
      <w:r w:rsidR="00F767FC" w:rsidRPr="00F1345F">
        <w:rPr>
          <w:rFonts w:ascii="Verdana" w:eastAsia="Verdana" w:hAnsi="Verdana" w:cs="Verdana"/>
          <w:sz w:val="18"/>
          <w:szCs w:val="18"/>
          <w:lang w:eastAsia="en-US"/>
        </w:rPr>
        <w:t>położon</w:t>
      </w:r>
      <w:r w:rsidR="00B507A0">
        <w:rPr>
          <w:rFonts w:ascii="Verdana" w:eastAsia="Verdana" w:hAnsi="Verdana" w:cs="Verdana"/>
          <w:sz w:val="18"/>
          <w:szCs w:val="18"/>
          <w:lang w:eastAsia="en-US"/>
        </w:rPr>
        <w:t>e</w:t>
      </w:r>
      <w:r w:rsidR="00AF262F">
        <w:rPr>
          <w:rFonts w:ascii="Verdana" w:eastAsia="Verdana" w:hAnsi="Verdana" w:cs="Verdana"/>
          <w:sz w:val="18"/>
          <w:szCs w:val="18"/>
          <w:lang w:eastAsia="en-US"/>
        </w:rPr>
        <w:t xml:space="preserve"> w</w:t>
      </w:r>
      <w:r w:rsidR="00F767FC" w:rsidRPr="00F1345F">
        <w:rPr>
          <w:rFonts w:ascii="Verdana" w:eastAsia="Verdana" w:hAnsi="Verdana" w:cs="Verdana"/>
          <w:spacing w:val="-8"/>
          <w:sz w:val="18"/>
          <w:szCs w:val="18"/>
          <w:lang w:eastAsia="en-US"/>
        </w:rPr>
        <w:t xml:space="preserve"> </w:t>
      </w:r>
      <w:r w:rsidR="00AF262F" w:rsidRPr="00F1345F">
        <w:rPr>
          <w:rFonts w:ascii="Verdana" w:eastAsia="Verdana" w:hAnsi="Verdana" w:cs="Verdana"/>
          <w:spacing w:val="-2"/>
          <w:sz w:val="18"/>
          <w:szCs w:val="18"/>
          <w:lang w:eastAsia="en-US"/>
        </w:rPr>
        <w:t>obręb</w:t>
      </w:r>
      <w:r w:rsidR="00AF262F">
        <w:rPr>
          <w:rFonts w:ascii="Verdana" w:eastAsia="Verdana" w:hAnsi="Verdana" w:cs="Verdana"/>
          <w:spacing w:val="-2"/>
          <w:sz w:val="18"/>
          <w:szCs w:val="18"/>
          <w:lang w:eastAsia="en-US"/>
        </w:rPr>
        <w:t>ie</w:t>
      </w:r>
      <w:r w:rsidR="00AF262F" w:rsidRPr="00F1345F">
        <w:rPr>
          <w:rFonts w:ascii="Verdana" w:eastAsia="Verdana" w:hAnsi="Verdana" w:cs="Verdana"/>
          <w:sz w:val="18"/>
          <w:szCs w:val="18"/>
          <w:lang w:eastAsia="en-US"/>
        </w:rPr>
        <w:t xml:space="preserve"> </w:t>
      </w:r>
      <w:r w:rsidR="008358FC">
        <w:rPr>
          <w:rFonts w:ascii="Verdana" w:hAnsi="Verdana"/>
          <w:b/>
          <w:sz w:val="18"/>
          <w:szCs w:val="18"/>
        </w:rPr>
        <w:t>ZUBRZYCA DOLNA</w:t>
      </w:r>
      <w:r w:rsidR="00AF262F" w:rsidRPr="00F1345F">
        <w:rPr>
          <w:rFonts w:ascii="Verdana" w:eastAsia="Verdana" w:hAnsi="Verdana" w:cs="Verdana"/>
          <w:b/>
          <w:sz w:val="18"/>
          <w:szCs w:val="18"/>
          <w:lang w:eastAsia="en-US"/>
        </w:rPr>
        <w:t xml:space="preserve"> (0</w:t>
      </w:r>
      <w:r w:rsidR="00AF262F">
        <w:rPr>
          <w:rFonts w:ascii="Verdana" w:eastAsia="Verdana" w:hAnsi="Verdana" w:cs="Verdana"/>
          <w:b/>
          <w:sz w:val="18"/>
          <w:szCs w:val="18"/>
          <w:lang w:eastAsia="en-US"/>
        </w:rPr>
        <w:t>00</w:t>
      </w:r>
      <w:r w:rsidR="008358FC">
        <w:rPr>
          <w:rFonts w:ascii="Verdana" w:eastAsia="Verdana" w:hAnsi="Verdana" w:cs="Verdana"/>
          <w:b/>
          <w:sz w:val="18"/>
          <w:szCs w:val="18"/>
          <w:lang w:eastAsia="en-US"/>
        </w:rPr>
        <w:t>6</w:t>
      </w:r>
      <w:r w:rsidR="00AF262F" w:rsidRPr="00F1345F">
        <w:rPr>
          <w:rFonts w:ascii="Verdana" w:eastAsia="Verdana" w:hAnsi="Verdana" w:cs="Verdana"/>
          <w:b/>
          <w:sz w:val="18"/>
          <w:szCs w:val="18"/>
          <w:lang w:eastAsia="en-US"/>
        </w:rPr>
        <w:t>),</w:t>
      </w:r>
      <w:r w:rsidR="00AF262F" w:rsidRPr="00F1345F">
        <w:rPr>
          <w:rFonts w:ascii="Verdana" w:eastAsia="Verdana" w:hAnsi="Verdana" w:cs="Verdana"/>
          <w:b/>
          <w:spacing w:val="-1"/>
          <w:sz w:val="18"/>
          <w:szCs w:val="18"/>
          <w:lang w:eastAsia="en-US"/>
        </w:rPr>
        <w:t xml:space="preserve"> </w:t>
      </w:r>
      <w:r w:rsidR="00F767FC" w:rsidRPr="00F1345F">
        <w:rPr>
          <w:rFonts w:ascii="Verdana" w:eastAsia="Verdana" w:hAnsi="Verdana" w:cs="Verdana"/>
          <w:sz w:val="18"/>
          <w:szCs w:val="18"/>
          <w:lang w:eastAsia="en-US"/>
        </w:rPr>
        <w:t>w</w:t>
      </w:r>
      <w:r w:rsidR="00F767FC" w:rsidRPr="00F1345F">
        <w:rPr>
          <w:rFonts w:ascii="Verdana" w:eastAsia="Verdana" w:hAnsi="Verdana" w:cs="Verdana"/>
          <w:spacing w:val="-10"/>
          <w:sz w:val="18"/>
          <w:szCs w:val="18"/>
          <w:lang w:eastAsia="en-US"/>
        </w:rPr>
        <w:t xml:space="preserve"> </w:t>
      </w:r>
      <w:r w:rsidR="00F767FC" w:rsidRPr="00F1345F">
        <w:rPr>
          <w:rFonts w:ascii="Verdana" w:eastAsia="Verdana" w:hAnsi="Verdana" w:cs="Verdana"/>
          <w:sz w:val="18"/>
          <w:szCs w:val="18"/>
          <w:lang w:eastAsia="en-US"/>
        </w:rPr>
        <w:t>gminie</w:t>
      </w:r>
      <w:r w:rsidR="00F767FC" w:rsidRPr="00F1345F">
        <w:rPr>
          <w:rFonts w:ascii="Verdana" w:eastAsia="Verdana" w:hAnsi="Verdana" w:cs="Verdana"/>
          <w:spacing w:val="-5"/>
          <w:sz w:val="18"/>
          <w:szCs w:val="18"/>
          <w:lang w:eastAsia="en-US"/>
        </w:rPr>
        <w:t xml:space="preserve"> </w:t>
      </w:r>
      <w:r w:rsidR="00B507A0">
        <w:rPr>
          <w:rFonts w:ascii="Verdana" w:hAnsi="Verdana"/>
          <w:b/>
          <w:sz w:val="18"/>
          <w:szCs w:val="18"/>
        </w:rPr>
        <w:t>Jabłonka</w:t>
      </w:r>
      <w:r w:rsidR="00F767FC" w:rsidRPr="00F1345F">
        <w:rPr>
          <w:rFonts w:ascii="Verdana" w:eastAsia="Verdana" w:hAnsi="Verdana" w:cs="Verdana"/>
          <w:b/>
          <w:sz w:val="18"/>
          <w:szCs w:val="18"/>
          <w:lang w:eastAsia="en-US"/>
        </w:rPr>
        <w:t>,</w:t>
      </w:r>
      <w:r w:rsidR="00F767FC" w:rsidRPr="00F1345F">
        <w:rPr>
          <w:rFonts w:ascii="Verdana" w:eastAsia="Verdana" w:hAnsi="Verdana" w:cs="Verdana"/>
          <w:b/>
          <w:spacing w:val="-6"/>
          <w:sz w:val="18"/>
          <w:szCs w:val="18"/>
          <w:lang w:eastAsia="en-US"/>
        </w:rPr>
        <w:t xml:space="preserve"> </w:t>
      </w:r>
      <w:r w:rsidR="00F767FC" w:rsidRPr="00F1345F">
        <w:rPr>
          <w:rFonts w:ascii="Verdana" w:eastAsia="Verdana" w:hAnsi="Verdana" w:cs="Verdana"/>
          <w:sz w:val="18"/>
          <w:szCs w:val="18"/>
          <w:lang w:eastAsia="en-US"/>
        </w:rPr>
        <w:t>powiat</w:t>
      </w:r>
      <w:r w:rsidR="00F767FC" w:rsidRPr="00F1345F">
        <w:rPr>
          <w:rFonts w:ascii="Verdana" w:eastAsia="Verdana" w:hAnsi="Verdana" w:cs="Verdana"/>
          <w:spacing w:val="-9"/>
          <w:sz w:val="18"/>
          <w:szCs w:val="18"/>
          <w:lang w:eastAsia="en-US"/>
        </w:rPr>
        <w:t xml:space="preserve"> </w:t>
      </w:r>
      <w:r w:rsidR="00B507A0">
        <w:rPr>
          <w:rFonts w:ascii="Verdana" w:eastAsia="Verdana" w:hAnsi="Verdana" w:cs="Verdana"/>
          <w:sz w:val="18"/>
          <w:szCs w:val="18"/>
          <w:lang w:eastAsia="en-US"/>
        </w:rPr>
        <w:t>nowotars</w:t>
      </w:r>
      <w:r w:rsidR="00F767FC" w:rsidRPr="00F1345F">
        <w:rPr>
          <w:rFonts w:ascii="Verdana" w:eastAsia="Verdana" w:hAnsi="Verdana" w:cs="Verdana"/>
          <w:sz w:val="18"/>
          <w:szCs w:val="18"/>
          <w:lang w:eastAsia="en-US"/>
        </w:rPr>
        <w:t>ki,</w:t>
      </w:r>
      <w:r w:rsidR="00F767FC" w:rsidRPr="00F1345F">
        <w:rPr>
          <w:rFonts w:ascii="Verdana" w:eastAsia="Verdana" w:hAnsi="Verdana" w:cs="Verdana"/>
          <w:spacing w:val="-4"/>
          <w:sz w:val="18"/>
          <w:szCs w:val="18"/>
          <w:lang w:eastAsia="en-US"/>
        </w:rPr>
        <w:t xml:space="preserve"> </w:t>
      </w:r>
      <w:r w:rsidR="00F767FC" w:rsidRPr="00F1345F">
        <w:rPr>
          <w:rFonts w:ascii="Verdana" w:eastAsia="Verdana" w:hAnsi="Verdana" w:cs="Verdana"/>
          <w:sz w:val="18"/>
          <w:szCs w:val="18"/>
          <w:lang w:eastAsia="en-US"/>
        </w:rPr>
        <w:t>woj.</w:t>
      </w:r>
      <w:r w:rsidR="00F767FC" w:rsidRPr="00F1345F">
        <w:rPr>
          <w:rFonts w:ascii="Verdana" w:eastAsia="Verdana" w:hAnsi="Verdana" w:cs="Verdana"/>
          <w:spacing w:val="-4"/>
          <w:sz w:val="18"/>
          <w:szCs w:val="18"/>
          <w:lang w:eastAsia="en-US"/>
        </w:rPr>
        <w:t xml:space="preserve"> </w:t>
      </w:r>
      <w:r w:rsidR="00F767FC" w:rsidRPr="00F1345F">
        <w:rPr>
          <w:rFonts w:ascii="Verdana" w:eastAsia="Verdana" w:hAnsi="Verdana" w:cs="Verdana"/>
          <w:spacing w:val="-2"/>
          <w:sz w:val="18"/>
          <w:szCs w:val="18"/>
          <w:lang w:eastAsia="en-US"/>
        </w:rPr>
        <w:t>małopolskie</w:t>
      </w:r>
    </w:p>
    <w:p w14:paraId="49E5E79A" w14:textId="77777777" w:rsidR="00EE7997" w:rsidRDefault="00EE7997" w:rsidP="00EE7997">
      <w:pPr>
        <w:spacing w:line="276" w:lineRule="auto"/>
        <w:jc w:val="both"/>
        <w:outlineLvl w:val="0"/>
        <w:rPr>
          <w:rFonts w:ascii="Verdana" w:hAnsi="Verdana"/>
          <w:sz w:val="18"/>
          <w:szCs w:val="18"/>
        </w:rPr>
      </w:pPr>
    </w:p>
    <w:p w14:paraId="13F2DEC8" w14:textId="77777777" w:rsidR="009128D0" w:rsidRPr="006144B5" w:rsidRDefault="009128D0" w:rsidP="009128D0">
      <w:pPr>
        <w:spacing w:line="276" w:lineRule="auto"/>
        <w:jc w:val="both"/>
        <w:rPr>
          <w:rFonts w:ascii="Verdana" w:hAnsi="Verdana" w:cs="Arial"/>
          <w:b/>
          <w:sz w:val="12"/>
          <w:szCs w:val="1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378"/>
        <w:gridCol w:w="1127"/>
        <w:gridCol w:w="1703"/>
        <w:gridCol w:w="1049"/>
        <w:gridCol w:w="1692"/>
        <w:gridCol w:w="1588"/>
        <w:gridCol w:w="1105"/>
        <w:gridCol w:w="1134"/>
      </w:tblGrid>
      <w:tr w:rsidR="009128D0" w:rsidRPr="009128D0" w14:paraId="356BB0A4" w14:textId="77777777" w:rsidTr="00BA7B27">
        <w:trPr>
          <w:trHeight w:val="674"/>
          <w:jc w:val="center"/>
        </w:trPr>
        <w:tc>
          <w:tcPr>
            <w:tcW w:w="378" w:type="dxa"/>
            <w:tcBorders>
              <w:bottom w:val="single" w:sz="4" w:space="0" w:color="auto"/>
            </w:tcBorders>
            <w:vAlign w:val="center"/>
          </w:tcPr>
          <w:p w14:paraId="67595E58" w14:textId="77777777" w:rsidR="009128D0" w:rsidRPr="008D4443" w:rsidRDefault="009128D0" w:rsidP="00AB7FA8">
            <w:pPr>
              <w:spacing w:line="276" w:lineRule="auto"/>
              <w:ind w:left="30" w:right="30" w:hanging="2"/>
              <w:jc w:val="center"/>
              <w:rPr>
                <w:rFonts w:ascii="Verdana" w:hAnsi="Verdana"/>
                <w:b/>
                <w:sz w:val="16"/>
                <w:szCs w:val="16"/>
              </w:rPr>
            </w:pPr>
            <w:r w:rsidRPr="008D4443">
              <w:rPr>
                <w:rFonts w:ascii="Verdana" w:hAnsi="Verdana" w:cs="Verdana-Bold"/>
                <w:b/>
                <w:bCs/>
                <w:sz w:val="16"/>
                <w:szCs w:val="16"/>
              </w:rPr>
              <w:t>Lp.</w:t>
            </w:r>
          </w:p>
        </w:tc>
        <w:tc>
          <w:tcPr>
            <w:tcW w:w="1127" w:type="dxa"/>
            <w:tcBorders>
              <w:bottom w:val="single" w:sz="4" w:space="0" w:color="auto"/>
            </w:tcBorders>
            <w:vAlign w:val="center"/>
          </w:tcPr>
          <w:p w14:paraId="6A853EF1" w14:textId="77777777" w:rsidR="009128D0" w:rsidRPr="008D4443" w:rsidRDefault="009128D0" w:rsidP="00AB7FA8">
            <w:pPr>
              <w:spacing w:line="276" w:lineRule="auto"/>
              <w:ind w:left="30" w:right="30"/>
              <w:jc w:val="center"/>
              <w:rPr>
                <w:rFonts w:ascii="Verdana" w:hAnsi="Verdana"/>
                <w:b/>
                <w:sz w:val="16"/>
                <w:szCs w:val="16"/>
              </w:rPr>
            </w:pPr>
            <w:r w:rsidRPr="008D4443">
              <w:rPr>
                <w:rFonts w:ascii="Verdana" w:hAnsi="Verdana"/>
                <w:b/>
                <w:sz w:val="16"/>
                <w:szCs w:val="16"/>
              </w:rPr>
              <w:t>Nr</w:t>
            </w:r>
            <w:r w:rsidRPr="008D4443">
              <w:rPr>
                <w:rFonts w:ascii="Verdana" w:hAnsi="Verdana"/>
                <w:b/>
                <w:sz w:val="16"/>
                <w:szCs w:val="16"/>
              </w:rPr>
              <w:br/>
              <w:t>dział</w:t>
            </w:r>
            <w:r w:rsidR="00F1345F">
              <w:rPr>
                <w:rFonts w:ascii="Verdana" w:hAnsi="Verdana"/>
                <w:b/>
                <w:sz w:val="16"/>
                <w:szCs w:val="16"/>
              </w:rPr>
              <w:t>ek</w:t>
            </w:r>
          </w:p>
        </w:tc>
        <w:tc>
          <w:tcPr>
            <w:tcW w:w="1703" w:type="dxa"/>
            <w:tcBorders>
              <w:bottom w:val="single" w:sz="4" w:space="0" w:color="auto"/>
            </w:tcBorders>
            <w:vAlign w:val="center"/>
          </w:tcPr>
          <w:p w14:paraId="14CC8FC0" w14:textId="77777777" w:rsidR="009128D0" w:rsidRPr="008D4443" w:rsidRDefault="009128D0" w:rsidP="00AB7FA8">
            <w:pPr>
              <w:spacing w:line="276" w:lineRule="auto"/>
              <w:ind w:left="30" w:right="30"/>
              <w:jc w:val="center"/>
              <w:rPr>
                <w:rFonts w:ascii="Verdana" w:hAnsi="Verdana"/>
                <w:b/>
                <w:sz w:val="16"/>
                <w:szCs w:val="16"/>
              </w:rPr>
            </w:pPr>
            <w:r w:rsidRPr="008D4443">
              <w:rPr>
                <w:rFonts w:ascii="Verdana" w:hAnsi="Verdana"/>
                <w:b/>
                <w:sz w:val="16"/>
                <w:szCs w:val="16"/>
              </w:rPr>
              <w:t>Nr Księgi</w:t>
            </w:r>
            <w:r w:rsidRPr="008D4443">
              <w:rPr>
                <w:rFonts w:ascii="Verdana" w:hAnsi="Verdana"/>
                <w:b/>
                <w:sz w:val="16"/>
                <w:szCs w:val="16"/>
              </w:rPr>
              <w:br/>
              <w:t>Wieczystej</w:t>
            </w:r>
          </w:p>
        </w:tc>
        <w:tc>
          <w:tcPr>
            <w:tcW w:w="1049" w:type="dxa"/>
            <w:tcBorders>
              <w:bottom w:val="single" w:sz="4" w:space="0" w:color="auto"/>
            </w:tcBorders>
            <w:vAlign w:val="center"/>
          </w:tcPr>
          <w:p w14:paraId="06B37752" w14:textId="77777777" w:rsidR="009128D0" w:rsidRPr="008D4443" w:rsidRDefault="009128D0" w:rsidP="00AB7FA8">
            <w:pPr>
              <w:spacing w:line="276" w:lineRule="auto"/>
              <w:ind w:left="30" w:right="30"/>
              <w:jc w:val="center"/>
              <w:rPr>
                <w:rFonts w:ascii="Verdana" w:hAnsi="Verdana"/>
                <w:b/>
                <w:sz w:val="16"/>
                <w:szCs w:val="16"/>
              </w:rPr>
            </w:pPr>
            <w:r w:rsidRPr="008D4443">
              <w:rPr>
                <w:rFonts w:ascii="Verdana" w:hAnsi="Verdana"/>
                <w:b/>
                <w:sz w:val="16"/>
                <w:szCs w:val="16"/>
              </w:rPr>
              <w:t>Pow.</w:t>
            </w:r>
            <w:r w:rsidRPr="008D4443">
              <w:rPr>
                <w:rFonts w:ascii="Verdana" w:hAnsi="Verdana"/>
                <w:b/>
                <w:sz w:val="16"/>
                <w:szCs w:val="16"/>
              </w:rPr>
              <w:br/>
              <w:t>działki</w:t>
            </w:r>
            <w:r w:rsidRPr="008D4443">
              <w:rPr>
                <w:rFonts w:ascii="Verdana" w:hAnsi="Verdana"/>
                <w:b/>
                <w:sz w:val="16"/>
                <w:szCs w:val="16"/>
              </w:rPr>
              <w:br/>
              <w:t>(ha)</w:t>
            </w:r>
          </w:p>
        </w:tc>
        <w:tc>
          <w:tcPr>
            <w:tcW w:w="1692" w:type="dxa"/>
            <w:tcBorders>
              <w:bottom w:val="single" w:sz="4" w:space="0" w:color="auto"/>
            </w:tcBorders>
            <w:vAlign w:val="center"/>
          </w:tcPr>
          <w:p w14:paraId="2DF52B9A" w14:textId="77777777" w:rsidR="009128D0" w:rsidRPr="008D4443" w:rsidRDefault="00BD75FF" w:rsidP="00AB7FA8">
            <w:pPr>
              <w:spacing w:line="276" w:lineRule="auto"/>
              <w:ind w:left="30" w:right="30"/>
              <w:jc w:val="center"/>
              <w:rPr>
                <w:rFonts w:ascii="Verdana" w:hAnsi="Verdana" w:cs="Verdana-Bold"/>
                <w:b/>
                <w:bCs/>
                <w:sz w:val="16"/>
                <w:szCs w:val="16"/>
              </w:rPr>
            </w:pPr>
            <w:r w:rsidRPr="008D4443">
              <w:rPr>
                <w:rFonts w:ascii="Verdana" w:hAnsi="Verdana" w:cs="Verdana-Bold"/>
                <w:b/>
                <w:bCs/>
                <w:sz w:val="16"/>
                <w:szCs w:val="16"/>
              </w:rPr>
              <w:t>Rodzaje, klasy i </w:t>
            </w:r>
            <w:r w:rsidR="00B94508">
              <w:rPr>
                <w:rFonts w:ascii="Verdana" w:hAnsi="Verdana" w:cs="Verdana-Bold"/>
                <w:b/>
                <w:bCs/>
                <w:sz w:val="16"/>
                <w:szCs w:val="16"/>
              </w:rPr>
              <w:t>pow. użytków w działkach</w:t>
            </w:r>
            <w:r w:rsidR="009128D0" w:rsidRPr="008D4443">
              <w:rPr>
                <w:rFonts w:ascii="Verdana" w:hAnsi="Verdana" w:cs="Verdana-Bold"/>
                <w:b/>
                <w:bCs/>
                <w:sz w:val="16"/>
                <w:szCs w:val="16"/>
              </w:rPr>
              <w:t xml:space="preserve"> </w:t>
            </w:r>
          </w:p>
          <w:p w14:paraId="3196903B" w14:textId="77777777" w:rsidR="009128D0" w:rsidRPr="008D4443" w:rsidRDefault="009128D0" w:rsidP="00AB7FA8">
            <w:pPr>
              <w:spacing w:line="276" w:lineRule="auto"/>
              <w:ind w:left="30" w:right="30"/>
              <w:jc w:val="center"/>
              <w:rPr>
                <w:rFonts w:ascii="Verdana" w:hAnsi="Verdana"/>
                <w:b/>
                <w:sz w:val="16"/>
                <w:szCs w:val="16"/>
              </w:rPr>
            </w:pPr>
            <w:r w:rsidRPr="008D4443">
              <w:rPr>
                <w:rFonts w:ascii="Verdana" w:hAnsi="Verdana" w:cs="Verdana-Bold"/>
                <w:b/>
                <w:bCs/>
                <w:sz w:val="16"/>
                <w:szCs w:val="16"/>
              </w:rPr>
              <w:t>(ha)</w:t>
            </w:r>
          </w:p>
        </w:tc>
        <w:tc>
          <w:tcPr>
            <w:tcW w:w="1588" w:type="dxa"/>
            <w:tcBorders>
              <w:bottom w:val="single" w:sz="4" w:space="0" w:color="auto"/>
            </w:tcBorders>
            <w:vAlign w:val="center"/>
          </w:tcPr>
          <w:p w14:paraId="782806BD" w14:textId="77777777" w:rsidR="009128D0" w:rsidRPr="00CD0600" w:rsidRDefault="00BE00A2" w:rsidP="005B18E6">
            <w:pPr>
              <w:spacing w:line="276" w:lineRule="auto"/>
              <w:ind w:left="30" w:right="30" w:hanging="327"/>
              <w:jc w:val="center"/>
              <w:rPr>
                <w:rFonts w:ascii="Verdana" w:hAnsi="Verdana"/>
                <w:b/>
                <w:sz w:val="16"/>
                <w:szCs w:val="16"/>
              </w:rPr>
            </w:pPr>
            <w:r>
              <w:rPr>
                <w:rFonts w:ascii="Verdana" w:hAnsi="Verdana"/>
                <w:b/>
                <w:sz w:val="16"/>
                <w:szCs w:val="16"/>
              </w:rPr>
              <w:t xml:space="preserve">     </w:t>
            </w:r>
            <w:r w:rsidR="00CD0600" w:rsidRPr="00CD0600">
              <w:rPr>
                <w:rFonts w:ascii="Verdana" w:hAnsi="Verdana"/>
                <w:b/>
                <w:sz w:val="16"/>
                <w:szCs w:val="16"/>
              </w:rPr>
              <w:t>Cena wywoławcza (w zł) brutto</w:t>
            </w:r>
          </w:p>
        </w:tc>
        <w:tc>
          <w:tcPr>
            <w:tcW w:w="1105" w:type="dxa"/>
            <w:tcBorders>
              <w:bottom w:val="single" w:sz="4" w:space="0" w:color="auto"/>
            </w:tcBorders>
            <w:vAlign w:val="center"/>
          </w:tcPr>
          <w:p w14:paraId="329782A9" w14:textId="77777777" w:rsidR="009128D0" w:rsidRPr="008D4443" w:rsidRDefault="009128D0" w:rsidP="00AB7FA8">
            <w:pPr>
              <w:spacing w:line="276" w:lineRule="auto"/>
              <w:ind w:left="30" w:right="30"/>
              <w:jc w:val="center"/>
              <w:rPr>
                <w:rFonts w:ascii="Verdana" w:hAnsi="Verdana"/>
                <w:b/>
                <w:sz w:val="16"/>
                <w:szCs w:val="16"/>
              </w:rPr>
            </w:pPr>
            <w:r w:rsidRPr="008D4443">
              <w:rPr>
                <w:rFonts w:ascii="Verdana" w:hAnsi="Verdana"/>
                <w:b/>
                <w:sz w:val="16"/>
                <w:szCs w:val="16"/>
              </w:rPr>
              <w:t>Wadium</w:t>
            </w:r>
            <w:r w:rsidRPr="008D4443">
              <w:rPr>
                <w:rFonts w:ascii="Verdana" w:hAnsi="Verdana"/>
                <w:b/>
                <w:sz w:val="16"/>
                <w:szCs w:val="16"/>
              </w:rPr>
              <w:br/>
              <w:t>(zł)</w:t>
            </w:r>
          </w:p>
        </w:tc>
        <w:tc>
          <w:tcPr>
            <w:tcW w:w="1134" w:type="dxa"/>
            <w:tcBorders>
              <w:bottom w:val="single" w:sz="4" w:space="0" w:color="auto"/>
            </w:tcBorders>
            <w:vAlign w:val="center"/>
          </w:tcPr>
          <w:p w14:paraId="797C6CED" w14:textId="77777777" w:rsidR="009128D0" w:rsidRPr="008D4443" w:rsidRDefault="009128D0" w:rsidP="00AB7FA8">
            <w:pPr>
              <w:spacing w:line="276" w:lineRule="auto"/>
              <w:ind w:left="30" w:right="30"/>
              <w:jc w:val="center"/>
              <w:rPr>
                <w:rFonts w:ascii="Verdana" w:hAnsi="Verdana"/>
                <w:b/>
                <w:sz w:val="16"/>
                <w:szCs w:val="16"/>
              </w:rPr>
            </w:pPr>
            <w:r w:rsidRPr="008D4443">
              <w:rPr>
                <w:rFonts w:ascii="Verdana" w:hAnsi="Verdana"/>
                <w:b/>
                <w:sz w:val="16"/>
                <w:szCs w:val="16"/>
              </w:rPr>
              <w:t>Minimalne</w:t>
            </w:r>
            <w:r w:rsidRPr="008D4443">
              <w:rPr>
                <w:rFonts w:ascii="Verdana" w:hAnsi="Verdana"/>
                <w:b/>
                <w:sz w:val="16"/>
                <w:szCs w:val="16"/>
              </w:rPr>
              <w:br/>
              <w:t>postąpienie</w:t>
            </w:r>
            <w:r w:rsidRPr="008D4443">
              <w:rPr>
                <w:rFonts w:ascii="Verdana" w:hAnsi="Verdana"/>
                <w:b/>
                <w:sz w:val="16"/>
                <w:szCs w:val="16"/>
              </w:rPr>
              <w:br/>
              <w:t>(zł)</w:t>
            </w:r>
          </w:p>
        </w:tc>
      </w:tr>
      <w:tr w:rsidR="00F20443" w:rsidRPr="009128D0" w14:paraId="36A349E4" w14:textId="77777777" w:rsidTr="00BA7B27">
        <w:trPr>
          <w:trHeight w:val="1100"/>
          <w:jc w:val="center"/>
        </w:trPr>
        <w:tc>
          <w:tcPr>
            <w:tcW w:w="378" w:type="dxa"/>
            <w:vAlign w:val="center"/>
          </w:tcPr>
          <w:p w14:paraId="7F6456D2" w14:textId="77777777" w:rsidR="00F20443" w:rsidRPr="00CA6282" w:rsidRDefault="00F20443" w:rsidP="00F20443">
            <w:pPr>
              <w:spacing w:line="276" w:lineRule="auto"/>
              <w:jc w:val="center"/>
              <w:rPr>
                <w:rFonts w:ascii="Verdana" w:hAnsi="Verdana" w:cs="Arial"/>
                <w:sz w:val="16"/>
                <w:szCs w:val="16"/>
              </w:rPr>
            </w:pPr>
            <w:r>
              <w:rPr>
                <w:rFonts w:ascii="Verdana" w:hAnsi="Verdana" w:cs="Arial"/>
                <w:sz w:val="16"/>
                <w:szCs w:val="16"/>
              </w:rPr>
              <w:t>1</w:t>
            </w:r>
          </w:p>
        </w:tc>
        <w:tc>
          <w:tcPr>
            <w:tcW w:w="1127" w:type="dxa"/>
            <w:vAlign w:val="center"/>
          </w:tcPr>
          <w:p w14:paraId="563A7EA8" w14:textId="2C0D25E3" w:rsidR="00F20443" w:rsidRPr="001B120E" w:rsidRDefault="008358FC" w:rsidP="00B3706D">
            <w:pPr>
              <w:jc w:val="center"/>
              <w:rPr>
                <w:rFonts w:ascii="Verdana" w:hAnsi="Verdana" w:cs="Arial"/>
                <w:b/>
              </w:rPr>
            </w:pPr>
            <w:r>
              <w:rPr>
                <w:rFonts w:ascii="Verdana" w:hAnsi="Verdana"/>
                <w:b/>
                <w:sz w:val="18"/>
                <w:szCs w:val="18"/>
              </w:rPr>
              <w:t>3549/7</w:t>
            </w:r>
          </w:p>
        </w:tc>
        <w:tc>
          <w:tcPr>
            <w:tcW w:w="1703" w:type="dxa"/>
            <w:vAlign w:val="center"/>
          </w:tcPr>
          <w:p w14:paraId="1D19D497" w14:textId="0829199E" w:rsidR="00F20443" w:rsidRPr="008358FC" w:rsidRDefault="008358FC" w:rsidP="00F1345F">
            <w:pPr>
              <w:jc w:val="center"/>
              <w:rPr>
                <w:rFonts w:ascii="Verdana" w:hAnsi="Verdana"/>
                <w:sz w:val="16"/>
                <w:szCs w:val="16"/>
              </w:rPr>
            </w:pPr>
            <w:r w:rsidRPr="008358FC">
              <w:rPr>
                <w:rFonts w:ascii="Verdana" w:hAnsi="Verdana" w:cs="Arial"/>
                <w:sz w:val="16"/>
                <w:szCs w:val="16"/>
              </w:rPr>
              <w:t>NS1T/00057315/9</w:t>
            </w:r>
          </w:p>
        </w:tc>
        <w:tc>
          <w:tcPr>
            <w:tcW w:w="1049" w:type="dxa"/>
            <w:vAlign w:val="center"/>
          </w:tcPr>
          <w:p w14:paraId="02FD6B5E" w14:textId="5F2231FA" w:rsidR="00F20443" w:rsidRPr="009E344C" w:rsidRDefault="008358FC" w:rsidP="00860E33">
            <w:pPr>
              <w:jc w:val="center"/>
              <w:rPr>
                <w:rFonts w:ascii="Verdana" w:hAnsi="Verdana" w:cs="Arial"/>
                <w:b/>
                <w:sz w:val="18"/>
                <w:szCs w:val="18"/>
              </w:rPr>
            </w:pPr>
            <w:r>
              <w:rPr>
                <w:rFonts w:ascii="Verdana" w:hAnsi="Verdana"/>
                <w:b/>
                <w:sz w:val="18"/>
                <w:szCs w:val="18"/>
              </w:rPr>
              <w:t>0,4464 ha</w:t>
            </w:r>
          </w:p>
        </w:tc>
        <w:tc>
          <w:tcPr>
            <w:tcW w:w="1692" w:type="dxa"/>
            <w:vAlign w:val="center"/>
          </w:tcPr>
          <w:p w14:paraId="6172865D" w14:textId="3239BB6C" w:rsidR="00F20443" w:rsidRPr="00B3706D" w:rsidRDefault="008358FC" w:rsidP="00B3706D">
            <w:pPr>
              <w:ind w:left="181"/>
              <w:rPr>
                <w:rFonts w:ascii="Verdana" w:hAnsi="Verdana"/>
                <w:sz w:val="16"/>
                <w:szCs w:val="16"/>
              </w:rPr>
            </w:pPr>
            <w:r w:rsidRPr="00490DF0">
              <w:rPr>
                <w:rFonts w:ascii="Verdana" w:hAnsi="Verdana"/>
                <w:sz w:val="16"/>
                <w:szCs w:val="16"/>
                <w:lang w:val="en-GB"/>
              </w:rPr>
              <w:t>PsV – 0,</w:t>
            </w:r>
            <w:r>
              <w:rPr>
                <w:rFonts w:ascii="Verdana" w:hAnsi="Verdana"/>
                <w:sz w:val="16"/>
                <w:szCs w:val="16"/>
                <w:lang w:val="en-GB"/>
              </w:rPr>
              <w:t>4464</w:t>
            </w:r>
            <w:r w:rsidRPr="00490DF0">
              <w:rPr>
                <w:rFonts w:ascii="Verdana" w:hAnsi="Verdana"/>
                <w:sz w:val="16"/>
                <w:szCs w:val="16"/>
                <w:lang w:val="en-GB"/>
              </w:rPr>
              <w:t xml:space="preserve"> ha</w:t>
            </w:r>
          </w:p>
        </w:tc>
        <w:tc>
          <w:tcPr>
            <w:tcW w:w="1588" w:type="dxa"/>
            <w:vAlign w:val="center"/>
          </w:tcPr>
          <w:p w14:paraId="01998E08" w14:textId="2E439792" w:rsidR="00F20443" w:rsidRPr="00417AB8" w:rsidRDefault="008358FC" w:rsidP="004338AE">
            <w:pPr>
              <w:jc w:val="center"/>
              <w:rPr>
                <w:rFonts w:ascii="Verdana" w:hAnsi="Verdana" w:cs="Arial"/>
                <w:b/>
                <w:sz w:val="18"/>
                <w:szCs w:val="18"/>
              </w:rPr>
            </w:pPr>
            <w:r>
              <w:rPr>
                <w:rFonts w:ascii="Verdana" w:hAnsi="Verdana" w:cs="Arial"/>
                <w:i/>
                <w:color w:val="FF0000"/>
                <w:sz w:val="18"/>
                <w:szCs w:val="18"/>
              </w:rPr>
              <w:t>*</w:t>
            </w:r>
            <w:r w:rsidRPr="00856F33">
              <w:rPr>
                <w:rFonts w:ascii="Verdana" w:hAnsi="Verdana"/>
                <w:b/>
                <w:bCs/>
                <w:iCs/>
                <w:sz w:val="18"/>
                <w:szCs w:val="18"/>
                <w:u w:val="single"/>
              </w:rPr>
              <w:t>48 800</w:t>
            </w:r>
            <w:r w:rsidRPr="002A1226">
              <w:rPr>
                <w:rFonts w:ascii="Verdana" w:hAnsi="Verdana"/>
                <w:b/>
                <w:sz w:val="18"/>
                <w:szCs w:val="18"/>
                <w:u w:val="single"/>
              </w:rPr>
              <w:t>,00 zł</w:t>
            </w:r>
          </w:p>
        </w:tc>
        <w:tc>
          <w:tcPr>
            <w:tcW w:w="1105" w:type="dxa"/>
            <w:vAlign w:val="center"/>
          </w:tcPr>
          <w:p w14:paraId="7AEA8020" w14:textId="292D5EFC" w:rsidR="00F20443" w:rsidRPr="0098192D" w:rsidRDefault="00B507A0" w:rsidP="004338AE">
            <w:pPr>
              <w:spacing w:line="276" w:lineRule="auto"/>
              <w:jc w:val="center"/>
              <w:rPr>
                <w:rFonts w:ascii="Verdana" w:hAnsi="Verdana"/>
                <w:b/>
                <w:sz w:val="18"/>
                <w:szCs w:val="18"/>
              </w:rPr>
            </w:pPr>
            <w:r>
              <w:rPr>
                <w:rFonts w:ascii="Verdana" w:hAnsi="Verdana"/>
                <w:b/>
                <w:sz w:val="18"/>
                <w:szCs w:val="18"/>
              </w:rPr>
              <w:t>4 900,00</w:t>
            </w:r>
          </w:p>
        </w:tc>
        <w:tc>
          <w:tcPr>
            <w:tcW w:w="1134" w:type="dxa"/>
            <w:vAlign w:val="center"/>
          </w:tcPr>
          <w:p w14:paraId="114246D0" w14:textId="5215FBF1" w:rsidR="00F20443" w:rsidRPr="0098192D" w:rsidRDefault="00B507A0" w:rsidP="00F20443">
            <w:pPr>
              <w:spacing w:line="276" w:lineRule="auto"/>
              <w:jc w:val="center"/>
              <w:rPr>
                <w:rFonts w:ascii="Verdana" w:hAnsi="Verdana"/>
                <w:b/>
                <w:sz w:val="18"/>
                <w:szCs w:val="18"/>
              </w:rPr>
            </w:pPr>
            <w:r>
              <w:rPr>
                <w:rFonts w:ascii="Verdana" w:hAnsi="Verdana"/>
                <w:b/>
                <w:sz w:val="18"/>
                <w:szCs w:val="18"/>
              </w:rPr>
              <w:t>490,00</w:t>
            </w:r>
          </w:p>
        </w:tc>
      </w:tr>
      <w:tr w:rsidR="00DB613F" w:rsidRPr="008358FC" w14:paraId="3ED832E3" w14:textId="77777777" w:rsidTr="00BA7B27">
        <w:trPr>
          <w:trHeight w:val="1100"/>
          <w:jc w:val="center"/>
        </w:trPr>
        <w:tc>
          <w:tcPr>
            <w:tcW w:w="378" w:type="dxa"/>
            <w:vAlign w:val="center"/>
          </w:tcPr>
          <w:p w14:paraId="56A6BF05" w14:textId="7BFC5872" w:rsidR="00DB613F" w:rsidRDefault="00DB613F" w:rsidP="00F20443">
            <w:pPr>
              <w:spacing w:line="276" w:lineRule="auto"/>
              <w:jc w:val="center"/>
              <w:rPr>
                <w:rFonts w:ascii="Verdana" w:hAnsi="Verdana" w:cs="Arial"/>
                <w:sz w:val="16"/>
                <w:szCs w:val="16"/>
              </w:rPr>
            </w:pPr>
            <w:r>
              <w:rPr>
                <w:rFonts w:ascii="Verdana" w:hAnsi="Verdana" w:cs="Arial"/>
                <w:sz w:val="16"/>
                <w:szCs w:val="16"/>
              </w:rPr>
              <w:t>2</w:t>
            </w:r>
          </w:p>
        </w:tc>
        <w:tc>
          <w:tcPr>
            <w:tcW w:w="1127" w:type="dxa"/>
            <w:vAlign w:val="center"/>
          </w:tcPr>
          <w:p w14:paraId="2AB96E17" w14:textId="77777777" w:rsidR="008358FC" w:rsidRDefault="008358FC" w:rsidP="008358FC">
            <w:pPr>
              <w:jc w:val="center"/>
              <w:rPr>
                <w:rFonts w:ascii="Verdana" w:hAnsi="Verdana"/>
                <w:b/>
                <w:sz w:val="18"/>
                <w:szCs w:val="18"/>
              </w:rPr>
            </w:pPr>
            <w:r>
              <w:rPr>
                <w:rFonts w:ascii="Verdana" w:hAnsi="Verdana"/>
                <w:b/>
                <w:sz w:val="18"/>
                <w:szCs w:val="18"/>
              </w:rPr>
              <w:t>3555/3</w:t>
            </w:r>
          </w:p>
          <w:p w14:paraId="26C129B2" w14:textId="77777777" w:rsidR="008358FC" w:rsidRDefault="008358FC" w:rsidP="008358FC">
            <w:pPr>
              <w:jc w:val="center"/>
              <w:rPr>
                <w:rFonts w:ascii="Verdana" w:hAnsi="Verdana"/>
                <w:b/>
                <w:sz w:val="18"/>
                <w:szCs w:val="18"/>
              </w:rPr>
            </w:pPr>
            <w:r>
              <w:rPr>
                <w:rFonts w:ascii="Verdana" w:hAnsi="Verdana"/>
                <w:b/>
                <w:sz w:val="18"/>
                <w:szCs w:val="18"/>
              </w:rPr>
              <w:t>3556</w:t>
            </w:r>
          </w:p>
          <w:p w14:paraId="5B695420" w14:textId="77777777" w:rsidR="008358FC" w:rsidRDefault="008358FC" w:rsidP="008358FC">
            <w:pPr>
              <w:jc w:val="center"/>
              <w:rPr>
                <w:rFonts w:ascii="Verdana" w:hAnsi="Verdana"/>
                <w:b/>
                <w:sz w:val="18"/>
                <w:szCs w:val="18"/>
              </w:rPr>
            </w:pPr>
            <w:r>
              <w:rPr>
                <w:rFonts w:ascii="Verdana" w:hAnsi="Verdana"/>
                <w:b/>
                <w:sz w:val="18"/>
                <w:szCs w:val="18"/>
              </w:rPr>
              <w:t>3560/1</w:t>
            </w:r>
          </w:p>
          <w:p w14:paraId="55FB1455" w14:textId="72CD2DE2" w:rsidR="00DB613F" w:rsidRDefault="008358FC" w:rsidP="008358FC">
            <w:pPr>
              <w:jc w:val="center"/>
              <w:rPr>
                <w:rFonts w:ascii="Verdana" w:hAnsi="Verdana"/>
                <w:b/>
                <w:sz w:val="18"/>
                <w:szCs w:val="18"/>
              </w:rPr>
            </w:pPr>
            <w:r>
              <w:rPr>
                <w:rFonts w:ascii="Verdana" w:hAnsi="Verdana"/>
                <w:b/>
                <w:sz w:val="18"/>
                <w:szCs w:val="18"/>
              </w:rPr>
              <w:t>3560/3</w:t>
            </w:r>
          </w:p>
        </w:tc>
        <w:tc>
          <w:tcPr>
            <w:tcW w:w="1703" w:type="dxa"/>
            <w:vAlign w:val="center"/>
          </w:tcPr>
          <w:p w14:paraId="1C47E1D7" w14:textId="64D79B49" w:rsidR="00DB613F" w:rsidRPr="00B3706D" w:rsidRDefault="008358FC" w:rsidP="00F1345F">
            <w:pPr>
              <w:jc w:val="center"/>
              <w:rPr>
                <w:rFonts w:ascii="Verdana" w:hAnsi="Verdana" w:cs="Arial"/>
                <w:sz w:val="17"/>
                <w:szCs w:val="17"/>
              </w:rPr>
            </w:pPr>
            <w:r w:rsidRPr="008358FC">
              <w:rPr>
                <w:rFonts w:ascii="Verdana" w:hAnsi="Verdana" w:cs="Arial"/>
                <w:sz w:val="16"/>
                <w:szCs w:val="16"/>
              </w:rPr>
              <w:t>NS1T/00057315/9</w:t>
            </w:r>
          </w:p>
        </w:tc>
        <w:tc>
          <w:tcPr>
            <w:tcW w:w="1049" w:type="dxa"/>
            <w:vAlign w:val="center"/>
          </w:tcPr>
          <w:p w14:paraId="0CAFAA3C" w14:textId="2D7619D2" w:rsidR="00DB613F" w:rsidRDefault="008358FC" w:rsidP="00860E33">
            <w:pPr>
              <w:jc w:val="center"/>
              <w:rPr>
                <w:rFonts w:ascii="Verdana" w:hAnsi="Verdana" w:cs="Arial"/>
                <w:b/>
                <w:sz w:val="18"/>
                <w:szCs w:val="18"/>
              </w:rPr>
            </w:pPr>
            <w:r>
              <w:rPr>
                <w:rFonts w:ascii="Verdana" w:hAnsi="Verdana"/>
                <w:b/>
                <w:sz w:val="18"/>
                <w:szCs w:val="18"/>
              </w:rPr>
              <w:t>0,60 ha</w:t>
            </w:r>
          </w:p>
        </w:tc>
        <w:tc>
          <w:tcPr>
            <w:tcW w:w="1692" w:type="dxa"/>
            <w:vAlign w:val="center"/>
          </w:tcPr>
          <w:p w14:paraId="28FB2947" w14:textId="77777777" w:rsidR="008358FC" w:rsidRPr="00490DF0" w:rsidRDefault="008358FC" w:rsidP="008358FC">
            <w:pPr>
              <w:ind w:left="181"/>
              <w:rPr>
                <w:rFonts w:ascii="Verdana" w:hAnsi="Verdana"/>
                <w:color w:val="FF0000"/>
                <w:sz w:val="18"/>
                <w:szCs w:val="16"/>
                <w:lang w:val="en-GB"/>
              </w:rPr>
            </w:pPr>
            <w:r>
              <w:rPr>
                <w:rFonts w:ascii="Verdana" w:hAnsi="Verdana"/>
                <w:sz w:val="16"/>
                <w:szCs w:val="16"/>
                <w:lang w:val="en-GB"/>
              </w:rPr>
              <w:t>R</w:t>
            </w:r>
            <w:r w:rsidRPr="00490DF0">
              <w:rPr>
                <w:rFonts w:ascii="Verdana" w:hAnsi="Verdana"/>
                <w:sz w:val="16"/>
                <w:szCs w:val="16"/>
                <w:lang w:val="en-GB"/>
              </w:rPr>
              <w:t>V</w:t>
            </w:r>
            <w:r>
              <w:rPr>
                <w:rFonts w:ascii="Verdana" w:hAnsi="Verdana"/>
                <w:sz w:val="16"/>
                <w:szCs w:val="16"/>
                <w:lang w:val="en-GB"/>
              </w:rPr>
              <w:t>I</w:t>
            </w:r>
            <w:r w:rsidRPr="00490DF0">
              <w:rPr>
                <w:rFonts w:ascii="Verdana" w:hAnsi="Verdana"/>
                <w:sz w:val="16"/>
                <w:szCs w:val="16"/>
                <w:lang w:val="en-GB"/>
              </w:rPr>
              <w:t xml:space="preserve"> – 0,</w:t>
            </w:r>
            <w:r>
              <w:rPr>
                <w:rFonts w:ascii="Verdana" w:hAnsi="Verdana"/>
                <w:sz w:val="16"/>
                <w:szCs w:val="16"/>
                <w:lang w:val="en-GB"/>
              </w:rPr>
              <w:t xml:space="preserve">3555 </w:t>
            </w:r>
            <w:r w:rsidRPr="00490DF0">
              <w:rPr>
                <w:rFonts w:ascii="Verdana" w:hAnsi="Verdana"/>
                <w:sz w:val="16"/>
                <w:szCs w:val="16"/>
                <w:lang w:val="en-GB"/>
              </w:rPr>
              <w:t>ha</w:t>
            </w:r>
          </w:p>
          <w:p w14:paraId="466B40EA" w14:textId="77777777" w:rsidR="008358FC" w:rsidRDefault="008358FC" w:rsidP="008358FC">
            <w:pPr>
              <w:ind w:left="181"/>
              <w:rPr>
                <w:rFonts w:ascii="Verdana" w:hAnsi="Verdana"/>
                <w:sz w:val="16"/>
                <w:szCs w:val="16"/>
                <w:lang w:val="en-GB"/>
              </w:rPr>
            </w:pPr>
            <w:r>
              <w:rPr>
                <w:rFonts w:ascii="Verdana" w:hAnsi="Verdana"/>
                <w:sz w:val="16"/>
                <w:szCs w:val="16"/>
                <w:lang w:val="en-GB"/>
              </w:rPr>
              <w:t>ŁVI</w:t>
            </w:r>
            <w:r w:rsidRPr="00490DF0">
              <w:rPr>
                <w:rFonts w:ascii="Verdana" w:hAnsi="Verdana"/>
                <w:sz w:val="16"/>
                <w:szCs w:val="16"/>
                <w:lang w:val="en-GB"/>
              </w:rPr>
              <w:t xml:space="preserve"> – </w:t>
            </w:r>
            <w:r>
              <w:rPr>
                <w:rFonts w:ascii="Verdana" w:hAnsi="Verdana"/>
                <w:sz w:val="16"/>
                <w:szCs w:val="16"/>
                <w:lang w:val="en-GB"/>
              </w:rPr>
              <w:t>0,1356</w:t>
            </w:r>
            <w:r w:rsidRPr="00490DF0">
              <w:rPr>
                <w:rFonts w:ascii="Verdana" w:hAnsi="Verdana"/>
                <w:sz w:val="16"/>
                <w:szCs w:val="16"/>
                <w:lang w:val="en-GB"/>
              </w:rPr>
              <w:t xml:space="preserve"> ha</w:t>
            </w:r>
          </w:p>
          <w:p w14:paraId="4A226AF5" w14:textId="1BA62CB9" w:rsidR="00DB613F" w:rsidRPr="005E787C" w:rsidRDefault="008358FC" w:rsidP="008358FC">
            <w:pPr>
              <w:ind w:left="181"/>
              <w:rPr>
                <w:rFonts w:ascii="Verdana" w:hAnsi="Verdana"/>
                <w:sz w:val="16"/>
                <w:szCs w:val="16"/>
                <w:lang w:val="en-GB"/>
              </w:rPr>
            </w:pPr>
            <w:r>
              <w:rPr>
                <w:rFonts w:ascii="Verdana" w:hAnsi="Verdana"/>
                <w:sz w:val="16"/>
                <w:szCs w:val="16"/>
                <w:lang w:val="en-GB"/>
              </w:rPr>
              <w:t>L</w:t>
            </w:r>
            <w:r w:rsidRPr="00490DF0">
              <w:rPr>
                <w:rFonts w:ascii="Verdana" w:hAnsi="Verdana"/>
                <w:sz w:val="16"/>
                <w:szCs w:val="16"/>
                <w:lang w:val="en-GB"/>
              </w:rPr>
              <w:t>s</w:t>
            </w:r>
            <w:r>
              <w:rPr>
                <w:rFonts w:ascii="Verdana" w:hAnsi="Verdana"/>
                <w:sz w:val="16"/>
                <w:szCs w:val="16"/>
                <w:lang w:val="en-GB"/>
              </w:rPr>
              <w:t>I</w:t>
            </w:r>
            <w:r w:rsidRPr="00490DF0">
              <w:rPr>
                <w:rFonts w:ascii="Verdana" w:hAnsi="Verdana"/>
                <w:sz w:val="16"/>
                <w:szCs w:val="16"/>
                <w:lang w:val="en-GB"/>
              </w:rPr>
              <w:t>V – 0,</w:t>
            </w:r>
            <w:r>
              <w:rPr>
                <w:rFonts w:ascii="Verdana" w:hAnsi="Verdana"/>
                <w:sz w:val="16"/>
                <w:szCs w:val="16"/>
                <w:lang w:val="en-GB"/>
              </w:rPr>
              <w:t>1089</w:t>
            </w:r>
            <w:r w:rsidRPr="00490DF0">
              <w:rPr>
                <w:rFonts w:ascii="Verdana" w:hAnsi="Verdana"/>
                <w:sz w:val="16"/>
                <w:szCs w:val="16"/>
                <w:lang w:val="en-GB"/>
              </w:rPr>
              <w:t xml:space="preserve"> ha</w:t>
            </w:r>
          </w:p>
        </w:tc>
        <w:tc>
          <w:tcPr>
            <w:tcW w:w="1588" w:type="dxa"/>
            <w:vAlign w:val="center"/>
          </w:tcPr>
          <w:p w14:paraId="256E0475" w14:textId="370723B2" w:rsidR="00DB613F" w:rsidRPr="008358FC" w:rsidRDefault="008358FC" w:rsidP="004338AE">
            <w:pPr>
              <w:jc w:val="center"/>
              <w:rPr>
                <w:rFonts w:ascii="Verdana" w:hAnsi="Verdana" w:cs="Arial"/>
                <w:b/>
                <w:color w:val="FF0000"/>
                <w:sz w:val="18"/>
                <w:szCs w:val="18"/>
                <w:lang w:val="en-GB"/>
              </w:rPr>
            </w:pPr>
            <w:r>
              <w:rPr>
                <w:rFonts w:ascii="Verdana" w:hAnsi="Verdana" w:cs="Arial"/>
                <w:i/>
                <w:color w:val="FF0000"/>
                <w:sz w:val="18"/>
                <w:szCs w:val="18"/>
              </w:rPr>
              <w:t>*</w:t>
            </w:r>
            <w:r w:rsidRPr="00856F33">
              <w:rPr>
                <w:rFonts w:ascii="Verdana" w:hAnsi="Verdana"/>
                <w:b/>
                <w:bCs/>
                <w:iCs/>
                <w:sz w:val="18"/>
                <w:szCs w:val="18"/>
                <w:u w:val="single"/>
              </w:rPr>
              <w:t>68 800</w:t>
            </w:r>
            <w:r w:rsidRPr="002A1226">
              <w:rPr>
                <w:rFonts w:ascii="Verdana" w:hAnsi="Verdana"/>
                <w:b/>
                <w:sz w:val="18"/>
                <w:szCs w:val="18"/>
                <w:u w:val="single"/>
              </w:rPr>
              <w:t>,00 zł</w:t>
            </w:r>
          </w:p>
        </w:tc>
        <w:tc>
          <w:tcPr>
            <w:tcW w:w="1105" w:type="dxa"/>
            <w:vAlign w:val="center"/>
          </w:tcPr>
          <w:p w14:paraId="08ADD2FA" w14:textId="64C1C4F7" w:rsidR="00DB613F" w:rsidRPr="008358FC" w:rsidRDefault="00B507A0" w:rsidP="004338AE">
            <w:pPr>
              <w:spacing w:line="276" w:lineRule="auto"/>
              <w:jc w:val="center"/>
              <w:rPr>
                <w:rFonts w:ascii="Verdana" w:hAnsi="Verdana"/>
                <w:b/>
                <w:sz w:val="18"/>
                <w:szCs w:val="18"/>
                <w:lang w:val="en-GB"/>
              </w:rPr>
            </w:pPr>
            <w:r>
              <w:rPr>
                <w:rFonts w:ascii="Verdana" w:hAnsi="Verdana"/>
                <w:b/>
                <w:sz w:val="18"/>
                <w:szCs w:val="18"/>
                <w:lang w:val="en-GB"/>
              </w:rPr>
              <w:t>6 900,00</w:t>
            </w:r>
          </w:p>
        </w:tc>
        <w:tc>
          <w:tcPr>
            <w:tcW w:w="1134" w:type="dxa"/>
            <w:vAlign w:val="center"/>
          </w:tcPr>
          <w:p w14:paraId="0F836577" w14:textId="5A289A04" w:rsidR="00DB613F" w:rsidRPr="008358FC" w:rsidRDefault="00B507A0" w:rsidP="00F20443">
            <w:pPr>
              <w:spacing w:line="276" w:lineRule="auto"/>
              <w:jc w:val="center"/>
              <w:rPr>
                <w:rFonts w:ascii="Verdana" w:hAnsi="Verdana"/>
                <w:b/>
                <w:sz w:val="18"/>
                <w:szCs w:val="18"/>
                <w:lang w:val="en-GB"/>
              </w:rPr>
            </w:pPr>
            <w:r>
              <w:rPr>
                <w:rFonts w:ascii="Verdana" w:hAnsi="Verdana"/>
                <w:b/>
                <w:sz w:val="18"/>
                <w:szCs w:val="18"/>
                <w:lang w:val="en-GB"/>
              </w:rPr>
              <w:t>690,00</w:t>
            </w:r>
          </w:p>
        </w:tc>
      </w:tr>
      <w:tr w:rsidR="00DB613F" w:rsidRPr="009128D0" w14:paraId="7136162F" w14:textId="77777777" w:rsidTr="00BA7B27">
        <w:trPr>
          <w:trHeight w:val="1100"/>
          <w:jc w:val="center"/>
        </w:trPr>
        <w:tc>
          <w:tcPr>
            <w:tcW w:w="378" w:type="dxa"/>
            <w:vAlign w:val="center"/>
          </w:tcPr>
          <w:p w14:paraId="7520D8ED" w14:textId="1ADA12F0" w:rsidR="00DB613F" w:rsidRDefault="00DB613F" w:rsidP="00F20443">
            <w:pPr>
              <w:spacing w:line="276" w:lineRule="auto"/>
              <w:jc w:val="center"/>
              <w:rPr>
                <w:rFonts w:ascii="Verdana" w:hAnsi="Verdana" w:cs="Arial"/>
                <w:sz w:val="16"/>
                <w:szCs w:val="16"/>
              </w:rPr>
            </w:pPr>
            <w:r>
              <w:rPr>
                <w:rFonts w:ascii="Verdana" w:hAnsi="Verdana" w:cs="Arial"/>
                <w:sz w:val="16"/>
                <w:szCs w:val="16"/>
              </w:rPr>
              <w:t>3</w:t>
            </w:r>
          </w:p>
        </w:tc>
        <w:tc>
          <w:tcPr>
            <w:tcW w:w="1127" w:type="dxa"/>
            <w:vAlign w:val="center"/>
          </w:tcPr>
          <w:p w14:paraId="0336C5B6" w14:textId="77777777" w:rsidR="008358FC" w:rsidRDefault="008358FC" w:rsidP="008358FC">
            <w:pPr>
              <w:jc w:val="center"/>
              <w:rPr>
                <w:rFonts w:ascii="Verdana" w:hAnsi="Verdana"/>
                <w:b/>
                <w:sz w:val="18"/>
                <w:szCs w:val="18"/>
              </w:rPr>
            </w:pPr>
            <w:r>
              <w:rPr>
                <w:rFonts w:ascii="Verdana" w:hAnsi="Verdana"/>
                <w:b/>
                <w:sz w:val="18"/>
                <w:szCs w:val="18"/>
              </w:rPr>
              <w:t>3558/2</w:t>
            </w:r>
          </w:p>
          <w:p w14:paraId="674B9442" w14:textId="77777777" w:rsidR="008358FC" w:rsidRDefault="008358FC" w:rsidP="008358FC">
            <w:pPr>
              <w:jc w:val="center"/>
              <w:rPr>
                <w:rFonts w:ascii="Verdana" w:hAnsi="Verdana"/>
                <w:b/>
                <w:sz w:val="18"/>
                <w:szCs w:val="18"/>
              </w:rPr>
            </w:pPr>
            <w:r>
              <w:rPr>
                <w:rFonts w:ascii="Verdana" w:hAnsi="Verdana"/>
                <w:b/>
                <w:sz w:val="18"/>
                <w:szCs w:val="18"/>
              </w:rPr>
              <w:t>3560/7</w:t>
            </w:r>
          </w:p>
          <w:p w14:paraId="082EF629" w14:textId="59838A35" w:rsidR="00DB613F" w:rsidRDefault="008358FC" w:rsidP="008358FC">
            <w:pPr>
              <w:jc w:val="center"/>
              <w:rPr>
                <w:rFonts w:ascii="Verdana" w:hAnsi="Verdana"/>
                <w:b/>
                <w:sz w:val="18"/>
                <w:szCs w:val="18"/>
              </w:rPr>
            </w:pPr>
            <w:r>
              <w:rPr>
                <w:rFonts w:ascii="Verdana" w:hAnsi="Verdana"/>
                <w:b/>
                <w:sz w:val="18"/>
                <w:szCs w:val="18"/>
              </w:rPr>
              <w:t>3560/9</w:t>
            </w:r>
          </w:p>
        </w:tc>
        <w:tc>
          <w:tcPr>
            <w:tcW w:w="1703" w:type="dxa"/>
            <w:vAlign w:val="center"/>
          </w:tcPr>
          <w:p w14:paraId="0CA63254" w14:textId="3EEDBFA2" w:rsidR="00DB613F" w:rsidRPr="00B3706D" w:rsidRDefault="008358FC" w:rsidP="00F1345F">
            <w:pPr>
              <w:jc w:val="center"/>
              <w:rPr>
                <w:rFonts w:ascii="Verdana" w:hAnsi="Verdana" w:cs="Arial"/>
                <w:sz w:val="17"/>
                <w:szCs w:val="17"/>
              </w:rPr>
            </w:pPr>
            <w:r w:rsidRPr="008358FC">
              <w:rPr>
                <w:rFonts w:ascii="Verdana" w:hAnsi="Verdana" w:cs="Arial"/>
                <w:sz w:val="16"/>
                <w:szCs w:val="16"/>
              </w:rPr>
              <w:t>NS1T/00057315/9</w:t>
            </w:r>
          </w:p>
        </w:tc>
        <w:tc>
          <w:tcPr>
            <w:tcW w:w="1049" w:type="dxa"/>
            <w:vAlign w:val="center"/>
          </w:tcPr>
          <w:p w14:paraId="5EE5732A" w14:textId="2CC707BB" w:rsidR="00DB613F" w:rsidRDefault="008358FC" w:rsidP="00860E33">
            <w:pPr>
              <w:jc w:val="center"/>
              <w:rPr>
                <w:rFonts w:ascii="Verdana" w:hAnsi="Verdana" w:cs="Arial"/>
                <w:b/>
                <w:sz w:val="18"/>
                <w:szCs w:val="18"/>
              </w:rPr>
            </w:pPr>
            <w:r>
              <w:rPr>
                <w:rFonts w:ascii="Verdana" w:hAnsi="Verdana"/>
                <w:b/>
                <w:sz w:val="18"/>
                <w:szCs w:val="18"/>
              </w:rPr>
              <w:t>0,2539 ha</w:t>
            </w:r>
          </w:p>
        </w:tc>
        <w:tc>
          <w:tcPr>
            <w:tcW w:w="1692" w:type="dxa"/>
            <w:vAlign w:val="center"/>
          </w:tcPr>
          <w:p w14:paraId="05E4222E" w14:textId="77777777" w:rsidR="008358FC" w:rsidRPr="00490DF0" w:rsidRDefault="008358FC" w:rsidP="008358FC">
            <w:pPr>
              <w:ind w:left="181"/>
              <w:rPr>
                <w:rFonts w:ascii="Verdana" w:hAnsi="Verdana"/>
                <w:color w:val="FF0000"/>
                <w:sz w:val="18"/>
                <w:szCs w:val="16"/>
                <w:lang w:val="en-GB"/>
              </w:rPr>
            </w:pPr>
            <w:r>
              <w:rPr>
                <w:rFonts w:ascii="Verdana" w:hAnsi="Verdana"/>
                <w:sz w:val="16"/>
                <w:szCs w:val="16"/>
                <w:lang w:val="en-GB"/>
              </w:rPr>
              <w:t>R</w:t>
            </w:r>
            <w:r w:rsidRPr="00490DF0">
              <w:rPr>
                <w:rFonts w:ascii="Verdana" w:hAnsi="Verdana"/>
                <w:sz w:val="16"/>
                <w:szCs w:val="16"/>
                <w:lang w:val="en-GB"/>
              </w:rPr>
              <w:t>V – 0,</w:t>
            </w:r>
            <w:r>
              <w:rPr>
                <w:rFonts w:ascii="Verdana" w:hAnsi="Verdana"/>
                <w:sz w:val="16"/>
                <w:szCs w:val="16"/>
                <w:lang w:val="en-GB"/>
              </w:rPr>
              <w:t xml:space="preserve">1220 </w:t>
            </w:r>
            <w:r w:rsidRPr="00490DF0">
              <w:rPr>
                <w:rFonts w:ascii="Verdana" w:hAnsi="Verdana"/>
                <w:sz w:val="16"/>
                <w:szCs w:val="16"/>
                <w:lang w:val="en-GB"/>
              </w:rPr>
              <w:t>ha</w:t>
            </w:r>
          </w:p>
          <w:p w14:paraId="23800A5F" w14:textId="636A51A1" w:rsidR="00DB613F" w:rsidRPr="005E787C" w:rsidRDefault="008358FC" w:rsidP="008358FC">
            <w:pPr>
              <w:ind w:left="181"/>
              <w:rPr>
                <w:rFonts w:ascii="Verdana" w:hAnsi="Verdana"/>
                <w:sz w:val="16"/>
                <w:szCs w:val="16"/>
                <w:lang w:val="en-GB"/>
              </w:rPr>
            </w:pPr>
            <w:r>
              <w:rPr>
                <w:rFonts w:ascii="Verdana" w:hAnsi="Verdana"/>
                <w:sz w:val="16"/>
                <w:szCs w:val="16"/>
                <w:lang w:val="en-GB"/>
              </w:rPr>
              <w:t>ŁVI</w:t>
            </w:r>
            <w:r w:rsidRPr="00490DF0">
              <w:rPr>
                <w:rFonts w:ascii="Verdana" w:hAnsi="Verdana"/>
                <w:sz w:val="16"/>
                <w:szCs w:val="16"/>
                <w:lang w:val="en-GB"/>
              </w:rPr>
              <w:t xml:space="preserve"> – </w:t>
            </w:r>
            <w:r>
              <w:rPr>
                <w:rFonts w:ascii="Verdana" w:hAnsi="Verdana"/>
                <w:sz w:val="16"/>
                <w:szCs w:val="16"/>
                <w:lang w:val="en-GB"/>
              </w:rPr>
              <w:t>0,1319</w:t>
            </w:r>
            <w:r w:rsidRPr="00490DF0">
              <w:rPr>
                <w:rFonts w:ascii="Verdana" w:hAnsi="Verdana"/>
                <w:sz w:val="16"/>
                <w:szCs w:val="16"/>
                <w:lang w:val="en-GB"/>
              </w:rPr>
              <w:t xml:space="preserve"> ha</w:t>
            </w:r>
          </w:p>
        </w:tc>
        <w:tc>
          <w:tcPr>
            <w:tcW w:w="1588" w:type="dxa"/>
            <w:vAlign w:val="center"/>
          </w:tcPr>
          <w:p w14:paraId="021A9883" w14:textId="7240B849" w:rsidR="00DB613F" w:rsidRPr="00417AB8" w:rsidRDefault="008358FC" w:rsidP="004338AE">
            <w:pPr>
              <w:jc w:val="center"/>
              <w:rPr>
                <w:rFonts w:ascii="Verdana" w:hAnsi="Verdana" w:cs="Arial"/>
                <w:b/>
                <w:color w:val="FF0000"/>
                <w:sz w:val="18"/>
                <w:szCs w:val="18"/>
              </w:rPr>
            </w:pPr>
            <w:r>
              <w:rPr>
                <w:rFonts w:ascii="Verdana" w:hAnsi="Verdana" w:cs="Arial"/>
                <w:i/>
                <w:color w:val="FF0000"/>
                <w:sz w:val="18"/>
                <w:szCs w:val="18"/>
              </w:rPr>
              <w:t>*</w:t>
            </w:r>
            <w:r w:rsidRPr="00856F33">
              <w:rPr>
                <w:rFonts w:ascii="Verdana" w:hAnsi="Verdana"/>
                <w:b/>
                <w:bCs/>
                <w:iCs/>
                <w:sz w:val="18"/>
                <w:szCs w:val="18"/>
                <w:u w:val="single"/>
              </w:rPr>
              <w:t>28 000</w:t>
            </w:r>
            <w:r w:rsidRPr="002A1226">
              <w:rPr>
                <w:rFonts w:ascii="Verdana" w:hAnsi="Verdana"/>
                <w:b/>
                <w:sz w:val="18"/>
                <w:szCs w:val="18"/>
                <w:u w:val="single"/>
              </w:rPr>
              <w:t>,00 zł</w:t>
            </w:r>
          </w:p>
        </w:tc>
        <w:tc>
          <w:tcPr>
            <w:tcW w:w="1105" w:type="dxa"/>
            <w:vAlign w:val="center"/>
          </w:tcPr>
          <w:p w14:paraId="51597D54" w14:textId="2ABE8885" w:rsidR="00DB613F" w:rsidRDefault="00B507A0" w:rsidP="004338AE">
            <w:pPr>
              <w:spacing w:line="276" w:lineRule="auto"/>
              <w:jc w:val="center"/>
              <w:rPr>
                <w:rFonts w:ascii="Verdana" w:hAnsi="Verdana"/>
                <w:b/>
                <w:sz w:val="18"/>
                <w:szCs w:val="18"/>
              </w:rPr>
            </w:pPr>
            <w:r>
              <w:rPr>
                <w:rFonts w:ascii="Verdana" w:hAnsi="Verdana"/>
                <w:b/>
                <w:sz w:val="18"/>
                <w:szCs w:val="18"/>
              </w:rPr>
              <w:t>2 800,00</w:t>
            </w:r>
          </w:p>
        </w:tc>
        <w:tc>
          <w:tcPr>
            <w:tcW w:w="1134" w:type="dxa"/>
            <w:vAlign w:val="center"/>
          </w:tcPr>
          <w:p w14:paraId="7129F201" w14:textId="6C8F46C6" w:rsidR="00DB613F" w:rsidRDefault="00B507A0" w:rsidP="00F20443">
            <w:pPr>
              <w:spacing w:line="276" w:lineRule="auto"/>
              <w:jc w:val="center"/>
              <w:rPr>
                <w:rFonts w:ascii="Verdana" w:hAnsi="Verdana"/>
                <w:b/>
                <w:sz w:val="18"/>
                <w:szCs w:val="18"/>
              </w:rPr>
            </w:pPr>
            <w:r>
              <w:rPr>
                <w:rFonts w:ascii="Verdana" w:hAnsi="Verdana"/>
                <w:b/>
                <w:sz w:val="18"/>
                <w:szCs w:val="18"/>
              </w:rPr>
              <w:t>280,00</w:t>
            </w:r>
          </w:p>
        </w:tc>
      </w:tr>
      <w:tr w:rsidR="00DB613F" w:rsidRPr="009128D0" w14:paraId="2DB5CC6A" w14:textId="77777777" w:rsidTr="00BA7B27">
        <w:trPr>
          <w:trHeight w:val="1100"/>
          <w:jc w:val="center"/>
        </w:trPr>
        <w:tc>
          <w:tcPr>
            <w:tcW w:w="378" w:type="dxa"/>
            <w:vAlign w:val="center"/>
          </w:tcPr>
          <w:p w14:paraId="105E2AAB" w14:textId="3B154F0A" w:rsidR="00DB613F" w:rsidRDefault="00DB613F" w:rsidP="00F20443">
            <w:pPr>
              <w:spacing w:line="276" w:lineRule="auto"/>
              <w:jc w:val="center"/>
              <w:rPr>
                <w:rFonts w:ascii="Verdana" w:hAnsi="Verdana" w:cs="Arial"/>
                <w:sz w:val="16"/>
                <w:szCs w:val="16"/>
              </w:rPr>
            </w:pPr>
            <w:r>
              <w:rPr>
                <w:rFonts w:ascii="Verdana" w:hAnsi="Verdana" w:cs="Arial"/>
                <w:sz w:val="16"/>
                <w:szCs w:val="16"/>
              </w:rPr>
              <w:lastRenderedPageBreak/>
              <w:t>4</w:t>
            </w:r>
          </w:p>
        </w:tc>
        <w:tc>
          <w:tcPr>
            <w:tcW w:w="1127" w:type="dxa"/>
            <w:vAlign w:val="center"/>
          </w:tcPr>
          <w:p w14:paraId="7C53E2CA" w14:textId="77777777" w:rsidR="008358FC" w:rsidRDefault="008358FC" w:rsidP="008358FC">
            <w:pPr>
              <w:jc w:val="center"/>
              <w:rPr>
                <w:rFonts w:ascii="Verdana" w:hAnsi="Verdana"/>
                <w:b/>
                <w:sz w:val="18"/>
                <w:szCs w:val="18"/>
              </w:rPr>
            </w:pPr>
            <w:r>
              <w:rPr>
                <w:rFonts w:ascii="Verdana" w:hAnsi="Verdana"/>
                <w:b/>
                <w:sz w:val="18"/>
                <w:szCs w:val="18"/>
              </w:rPr>
              <w:t>3562/1</w:t>
            </w:r>
          </w:p>
          <w:p w14:paraId="39305BFD" w14:textId="77777777" w:rsidR="008358FC" w:rsidRDefault="008358FC" w:rsidP="008358FC">
            <w:pPr>
              <w:jc w:val="center"/>
              <w:rPr>
                <w:rFonts w:ascii="Verdana" w:hAnsi="Verdana"/>
                <w:b/>
                <w:sz w:val="18"/>
                <w:szCs w:val="18"/>
              </w:rPr>
            </w:pPr>
            <w:r>
              <w:rPr>
                <w:rFonts w:ascii="Verdana" w:hAnsi="Verdana"/>
                <w:b/>
                <w:sz w:val="18"/>
                <w:szCs w:val="18"/>
              </w:rPr>
              <w:t>3565</w:t>
            </w:r>
          </w:p>
          <w:p w14:paraId="07978B69" w14:textId="0F45D573" w:rsidR="00DB613F" w:rsidRDefault="008358FC" w:rsidP="008358FC">
            <w:pPr>
              <w:jc w:val="center"/>
              <w:rPr>
                <w:rFonts w:ascii="Verdana" w:hAnsi="Verdana"/>
                <w:b/>
                <w:sz w:val="18"/>
                <w:szCs w:val="18"/>
              </w:rPr>
            </w:pPr>
            <w:r>
              <w:rPr>
                <w:rFonts w:ascii="Verdana" w:hAnsi="Verdana"/>
                <w:b/>
                <w:sz w:val="18"/>
                <w:szCs w:val="18"/>
              </w:rPr>
              <w:t>3566/2</w:t>
            </w:r>
          </w:p>
        </w:tc>
        <w:tc>
          <w:tcPr>
            <w:tcW w:w="1703" w:type="dxa"/>
            <w:vAlign w:val="center"/>
          </w:tcPr>
          <w:p w14:paraId="5BCBF1D7" w14:textId="41DD784D" w:rsidR="00DB613F" w:rsidRPr="00B3706D" w:rsidRDefault="008358FC" w:rsidP="00F1345F">
            <w:pPr>
              <w:jc w:val="center"/>
              <w:rPr>
                <w:rFonts w:ascii="Verdana" w:hAnsi="Verdana" w:cs="Arial"/>
                <w:sz w:val="17"/>
                <w:szCs w:val="17"/>
              </w:rPr>
            </w:pPr>
            <w:r w:rsidRPr="008358FC">
              <w:rPr>
                <w:rFonts w:ascii="Verdana" w:hAnsi="Verdana" w:cs="Arial"/>
                <w:sz w:val="16"/>
                <w:szCs w:val="16"/>
              </w:rPr>
              <w:t>NS1T/00057315/9</w:t>
            </w:r>
          </w:p>
        </w:tc>
        <w:tc>
          <w:tcPr>
            <w:tcW w:w="1049" w:type="dxa"/>
            <w:vAlign w:val="center"/>
          </w:tcPr>
          <w:p w14:paraId="3A09B5E0" w14:textId="3DDC8320" w:rsidR="00DB613F" w:rsidRDefault="008358FC" w:rsidP="00860E33">
            <w:pPr>
              <w:jc w:val="center"/>
              <w:rPr>
                <w:rFonts w:ascii="Verdana" w:hAnsi="Verdana" w:cs="Arial"/>
                <w:b/>
                <w:sz w:val="18"/>
                <w:szCs w:val="18"/>
              </w:rPr>
            </w:pPr>
            <w:r>
              <w:rPr>
                <w:rFonts w:ascii="Verdana" w:hAnsi="Verdana"/>
                <w:b/>
                <w:sz w:val="18"/>
                <w:szCs w:val="18"/>
              </w:rPr>
              <w:t>0,4618 ha</w:t>
            </w:r>
          </w:p>
        </w:tc>
        <w:tc>
          <w:tcPr>
            <w:tcW w:w="1692" w:type="dxa"/>
            <w:vAlign w:val="center"/>
          </w:tcPr>
          <w:p w14:paraId="55F64C0B" w14:textId="77777777" w:rsidR="008358FC" w:rsidRPr="00490DF0" w:rsidRDefault="008358FC" w:rsidP="008358FC">
            <w:pPr>
              <w:ind w:left="181"/>
              <w:rPr>
                <w:rFonts w:ascii="Verdana" w:hAnsi="Verdana"/>
                <w:color w:val="FF0000"/>
                <w:sz w:val="18"/>
                <w:szCs w:val="16"/>
                <w:lang w:val="en-GB"/>
              </w:rPr>
            </w:pPr>
            <w:r>
              <w:rPr>
                <w:rFonts w:ascii="Verdana" w:hAnsi="Verdana"/>
                <w:sz w:val="16"/>
                <w:szCs w:val="16"/>
                <w:lang w:val="en-GB"/>
              </w:rPr>
              <w:t>R</w:t>
            </w:r>
            <w:r w:rsidRPr="00490DF0">
              <w:rPr>
                <w:rFonts w:ascii="Verdana" w:hAnsi="Verdana"/>
                <w:sz w:val="16"/>
                <w:szCs w:val="16"/>
                <w:lang w:val="en-GB"/>
              </w:rPr>
              <w:t>V – 0,</w:t>
            </w:r>
            <w:r>
              <w:rPr>
                <w:rFonts w:ascii="Verdana" w:hAnsi="Verdana"/>
                <w:sz w:val="16"/>
                <w:szCs w:val="16"/>
                <w:lang w:val="en-GB"/>
              </w:rPr>
              <w:t xml:space="preserve">2020 </w:t>
            </w:r>
            <w:r w:rsidRPr="00490DF0">
              <w:rPr>
                <w:rFonts w:ascii="Verdana" w:hAnsi="Verdana"/>
                <w:sz w:val="16"/>
                <w:szCs w:val="16"/>
                <w:lang w:val="en-GB"/>
              </w:rPr>
              <w:t>ha</w:t>
            </w:r>
          </w:p>
          <w:p w14:paraId="21931404" w14:textId="64D02726" w:rsidR="00DB613F" w:rsidRPr="005E787C" w:rsidRDefault="008358FC" w:rsidP="008358FC">
            <w:pPr>
              <w:ind w:left="181"/>
              <w:rPr>
                <w:rFonts w:ascii="Verdana" w:hAnsi="Verdana"/>
                <w:sz w:val="16"/>
                <w:szCs w:val="16"/>
                <w:lang w:val="en-GB"/>
              </w:rPr>
            </w:pPr>
            <w:r>
              <w:rPr>
                <w:rFonts w:ascii="Verdana" w:hAnsi="Verdana"/>
                <w:sz w:val="16"/>
                <w:szCs w:val="16"/>
                <w:lang w:val="en-GB"/>
              </w:rPr>
              <w:t>RVI</w:t>
            </w:r>
            <w:r w:rsidRPr="00490DF0">
              <w:rPr>
                <w:rFonts w:ascii="Verdana" w:hAnsi="Verdana"/>
                <w:sz w:val="16"/>
                <w:szCs w:val="16"/>
                <w:lang w:val="en-GB"/>
              </w:rPr>
              <w:t xml:space="preserve"> – </w:t>
            </w:r>
            <w:r>
              <w:rPr>
                <w:rFonts w:ascii="Verdana" w:hAnsi="Verdana"/>
                <w:sz w:val="16"/>
                <w:szCs w:val="16"/>
                <w:lang w:val="en-GB"/>
              </w:rPr>
              <w:t>0,2598</w:t>
            </w:r>
            <w:r w:rsidRPr="00490DF0">
              <w:rPr>
                <w:rFonts w:ascii="Verdana" w:hAnsi="Verdana"/>
                <w:sz w:val="16"/>
                <w:szCs w:val="16"/>
                <w:lang w:val="en-GB"/>
              </w:rPr>
              <w:t xml:space="preserve"> ha</w:t>
            </w:r>
          </w:p>
        </w:tc>
        <w:tc>
          <w:tcPr>
            <w:tcW w:w="1588" w:type="dxa"/>
            <w:vAlign w:val="center"/>
          </w:tcPr>
          <w:p w14:paraId="2273956D" w14:textId="2B54557A" w:rsidR="00DB613F" w:rsidRPr="00417AB8" w:rsidRDefault="008358FC" w:rsidP="004338AE">
            <w:pPr>
              <w:jc w:val="center"/>
              <w:rPr>
                <w:rFonts w:ascii="Verdana" w:hAnsi="Verdana" w:cs="Arial"/>
                <w:b/>
                <w:color w:val="FF0000"/>
                <w:sz w:val="18"/>
                <w:szCs w:val="18"/>
              </w:rPr>
            </w:pPr>
            <w:r>
              <w:rPr>
                <w:rFonts w:ascii="Verdana" w:hAnsi="Verdana" w:cs="Arial"/>
                <w:i/>
                <w:color w:val="FF0000"/>
                <w:sz w:val="18"/>
                <w:szCs w:val="18"/>
              </w:rPr>
              <w:t>*</w:t>
            </w:r>
            <w:r w:rsidRPr="00856F33">
              <w:rPr>
                <w:rFonts w:ascii="Verdana" w:hAnsi="Verdana"/>
                <w:b/>
                <w:bCs/>
                <w:iCs/>
                <w:sz w:val="18"/>
                <w:szCs w:val="18"/>
                <w:u w:val="single"/>
              </w:rPr>
              <w:t>58 100</w:t>
            </w:r>
            <w:r w:rsidRPr="002A1226">
              <w:rPr>
                <w:rFonts w:ascii="Verdana" w:hAnsi="Verdana"/>
                <w:b/>
                <w:sz w:val="18"/>
                <w:szCs w:val="18"/>
                <w:u w:val="single"/>
              </w:rPr>
              <w:t>,00 zł</w:t>
            </w:r>
          </w:p>
        </w:tc>
        <w:tc>
          <w:tcPr>
            <w:tcW w:w="1105" w:type="dxa"/>
            <w:vAlign w:val="center"/>
          </w:tcPr>
          <w:p w14:paraId="47384460" w14:textId="6DABD82C" w:rsidR="00DB613F" w:rsidRDefault="00B507A0" w:rsidP="004338AE">
            <w:pPr>
              <w:spacing w:line="276" w:lineRule="auto"/>
              <w:jc w:val="center"/>
              <w:rPr>
                <w:rFonts w:ascii="Verdana" w:hAnsi="Verdana"/>
                <w:b/>
                <w:sz w:val="18"/>
                <w:szCs w:val="18"/>
              </w:rPr>
            </w:pPr>
            <w:r>
              <w:rPr>
                <w:rFonts w:ascii="Verdana" w:hAnsi="Verdana"/>
                <w:b/>
                <w:sz w:val="18"/>
                <w:szCs w:val="18"/>
              </w:rPr>
              <w:t>5 900,00</w:t>
            </w:r>
          </w:p>
        </w:tc>
        <w:tc>
          <w:tcPr>
            <w:tcW w:w="1134" w:type="dxa"/>
            <w:vAlign w:val="center"/>
          </w:tcPr>
          <w:p w14:paraId="54A3DF2E" w14:textId="73F9D257" w:rsidR="00DB613F" w:rsidRDefault="00B507A0" w:rsidP="00F20443">
            <w:pPr>
              <w:spacing w:line="276" w:lineRule="auto"/>
              <w:jc w:val="center"/>
              <w:rPr>
                <w:rFonts w:ascii="Verdana" w:hAnsi="Verdana"/>
                <w:b/>
                <w:sz w:val="18"/>
                <w:szCs w:val="18"/>
              </w:rPr>
            </w:pPr>
            <w:r>
              <w:rPr>
                <w:rFonts w:ascii="Verdana" w:hAnsi="Verdana"/>
                <w:b/>
                <w:sz w:val="18"/>
                <w:szCs w:val="18"/>
              </w:rPr>
              <w:t>590,00</w:t>
            </w:r>
          </w:p>
        </w:tc>
      </w:tr>
      <w:tr w:rsidR="00DB613F" w:rsidRPr="009128D0" w14:paraId="1A1A3F55" w14:textId="77777777" w:rsidTr="00BA7B27">
        <w:trPr>
          <w:trHeight w:val="1100"/>
          <w:jc w:val="center"/>
        </w:trPr>
        <w:tc>
          <w:tcPr>
            <w:tcW w:w="378" w:type="dxa"/>
            <w:vAlign w:val="center"/>
          </w:tcPr>
          <w:p w14:paraId="326FDD25" w14:textId="3B8601E8" w:rsidR="00DB613F" w:rsidRDefault="00DB613F" w:rsidP="00F20443">
            <w:pPr>
              <w:spacing w:line="276" w:lineRule="auto"/>
              <w:jc w:val="center"/>
              <w:rPr>
                <w:rFonts w:ascii="Verdana" w:hAnsi="Verdana" w:cs="Arial"/>
                <w:sz w:val="16"/>
                <w:szCs w:val="16"/>
              </w:rPr>
            </w:pPr>
            <w:r>
              <w:rPr>
                <w:rFonts w:ascii="Verdana" w:hAnsi="Verdana" w:cs="Arial"/>
                <w:sz w:val="16"/>
                <w:szCs w:val="16"/>
              </w:rPr>
              <w:t>5</w:t>
            </w:r>
          </w:p>
        </w:tc>
        <w:tc>
          <w:tcPr>
            <w:tcW w:w="1127" w:type="dxa"/>
            <w:vAlign w:val="center"/>
          </w:tcPr>
          <w:p w14:paraId="088397BB" w14:textId="04450847" w:rsidR="00DB613F" w:rsidRDefault="008358FC" w:rsidP="00B3706D">
            <w:pPr>
              <w:jc w:val="center"/>
              <w:rPr>
                <w:rFonts w:ascii="Verdana" w:hAnsi="Verdana"/>
                <w:b/>
                <w:sz w:val="18"/>
                <w:szCs w:val="18"/>
              </w:rPr>
            </w:pPr>
            <w:r>
              <w:rPr>
                <w:rFonts w:ascii="Verdana" w:hAnsi="Verdana"/>
                <w:b/>
                <w:sz w:val="18"/>
                <w:szCs w:val="18"/>
              </w:rPr>
              <w:t>3578/6</w:t>
            </w:r>
          </w:p>
        </w:tc>
        <w:tc>
          <w:tcPr>
            <w:tcW w:w="1703" w:type="dxa"/>
            <w:vAlign w:val="center"/>
          </w:tcPr>
          <w:p w14:paraId="3B6098C1" w14:textId="685D02A1" w:rsidR="00DB613F" w:rsidRPr="00B3706D" w:rsidRDefault="008358FC" w:rsidP="00F1345F">
            <w:pPr>
              <w:jc w:val="center"/>
              <w:rPr>
                <w:rFonts w:ascii="Verdana" w:hAnsi="Verdana" w:cs="Arial"/>
                <w:sz w:val="17"/>
                <w:szCs w:val="17"/>
              </w:rPr>
            </w:pPr>
            <w:r w:rsidRPr="008358FC">
              <w:rPr>
                <w:rFonts w:ascii="Verdana" w:hAnsi="Verdana" w:cs="Arial"/>
                <w:sz w:val="16"/>
                <w:szCs w:val="16"/>
              </w:rPr>
              <w:t>NS1T/00057315/9</w:t>
            </w:r>
          </w:p>
        </w:tc>
        <w:tc>
          <w:tcPr>
            <w:tcW w:w="1049" w:type="dxa"/>
            <w:vAlign w:val="center"/>
          </w:tcPr>
          <w:p w14:paraId="03D10A52" w14:textId="732FA27F" w:rsidR="00DB613F" w:rsidRDefault="008358FC" w:rsidP="00860E33">
            <w:pPr>
              <w:jc w:val="center"/>
              <w:rPr>
                <w:rFonts w:ascii="Verdana" w:hAnsi="Verdana" w:cs="Arial"/>
                <w:b/>
                <w:sz w:val="18"/>
                <w:szCs w:val="18"/>
              </w:rPr>
            </w:pPr>
            <w:r>
              <w:rPr>
                <w:rFonts w:ascii="Verdana" w:hAnsi="Verdana"/>
                <w:b/>
                <w:sz w:val="18"/>
                <w:szCs w:val="18"/>
              </w:rPr>
              <w:t>0,0017 ha</w:t>
            </w:r>
          </w:p>
        </w:tc>
        <w:tc>
          <w:tcPr>
            <w:tcW w:w="1692" w:type="dxa"/>
            <w:vAlign w:val="center"/>
          </w:tcPr>
          <w:p w14:paraId="058595FA" w14:textId="0BF28258" w:rsidR="00DB613F" w:rsidRPr="005E787C" w:rsidRDefault="008358FC" w:rsidP="00B3706D">
            <w:pPr>
              <w:ind w:left="181"/>
              <w:rPr>
                <w:rFonts w:ascii="Verdana" w:hAnsi="Verdana"/>
                <w:sz w:val="16"/>
                <w:szCs w:val="16"/>
                <w:lang w:val="en-GB"/>
              </w:rPr>
            </w:pPr>
            <w:r w:rsidRPr="00490DF0">
              <w:rPr>
                <w:rFonts w:ascii="Verdana" w:hAnsi="Verdana"/>
                <w:sz w:val="16"/>
                <w:szCs w:val="16"/>
              </w:rPr>
              <w:t>Br-PsIV – 0,0017 ha</w:t>
            </w:r>
          </w:p>
        </w:tc>
        <w:tc>
          <w:tcPr>
            <w:tcW w:w="1588" w:type="dxa"/>
            <w:vAlign w:val="center"/>
          </w:tcPr>
          <w:p w14:paraId="70D75569" w14:textId="185750ED" w:rsidR="00DB613F" w:rsidRPr="00417AB8" w:rsidRDefault="008358FC" w:rsidP="004338AE">
            <w:pPr>
              <w:jc w:val="center"/>
              <w:rPr>
                <w:rFonts w:ascii="Verdana" w:hAnsi="Verdana" w:cs="Arial"/>
                <w:b/>
                <w:color w:val="FF0000"/>
                <w:sz w:val="18"/>
                <w:szCs w:val="18"/>
              </w:rPr>
            </w:pPr>
            <w:r>
              <w:rPr>
                <w:rFonts w:ascii="Verdana" w:hAnsi="Verdana" w:cs="Arial"/>
                <w:i/>
                <w:color w:val="FF0000"/>
                <w:sz w:val="18"/>
                <w:szCs w:val="18"/>
              </w:rPr>
              <w:t>*</w:t>
            </w:r>
            <w:r w:rsidRPr="00856F33">
              <w:rPr>
                <w:rFonts w:ascii="Verdana" w:hAnsi="Verdana"/>
                <w:b/>
                <w:bCs/>
                <w:iCs/>
                <w:sz w:val="18"/>
                <w:szCs w:val="18"/>
                <w:u w:val="single"/>
              </w:rPr>
              <w:t>800</w:t>
            </w:r>
            <w:r w:rsidRPr="002A1226">
              <w:rPr>
                <w:rFonts w:ascii="Verdana" w:hAnsi="Verdana"/>
                <w:b/>
                <w:sz w:val="18"/>
                <w:szCs w:val="18"/>
                <w:u w:val="single"/>
              </w:rPr>
              <w:t>,00 zł</w:t>
            </w:r>
          </w:p>
        </w:tc>
        <w:tc>
          <w:tcPr>
            <w:tcW w:w="1105" w:type="dxa"/>
            <w:vAlign w:val="center"/>
          </w:tcPr>
          <w:p w14:paraId="0FF482D3" w14:textId="0B208D5F" w:rsidR="00DB613F" w:rsidRDefault="00F40BEB" w:rsidP="004338AE">
            <w:pPr>
              <w:spacing w:line="276" w:lineRule="auto"/>
              <w:jc w:val="center"/>
              <w:rPr>
                <w:rFonts w:ascii="Verdana" w:hAnsi="Verdana"/>
                <w:b/>
                <w:sz w:val="18"/>
                <w:szCs w:val="18"/>
              </w:rPr>
            </w:pPr>
            <w:r>
              <w:rPr>
                <w:rFonts w:ascii="Verdana" w:hAnsi="Verdana"/>
                <w:b/>
                <w:sz w:val="18"/>
                <w:szCs w:val="18"/>
              </w:rPr>
              <w:t>10</w:t>
            </w:r>
            <w:r w:rsidR="00B507A0">
              <w:rPr>
                <w:rFonts w:ascii="Verdana" w:hAnsi="Verdana"/>
                <w:b/>
                <w:sz w:val="18"/>
                <w:szCs w:val="18"/>
              </w:rPr>
              <w:t>0,00</w:t>
            </w:r>
          </w:p>
        </w:tc>
        <w:tc>
          <w:tcPr>
            <w:tcW w:w="1134" w:type="dxa"/>
            <w:vAlign w:val="center"/>
          </w:tcPr>
          <w:p w14:paraId="324B9EDC" w14:textId="50A8A1D4" w:rsidR="00DB613F" w:rsidRDefault="00B507A0" w:rsidP="00F20443">
            <w:pPr>
              <w:spacing w:line="276" w:lineRule="auto"/>
              <w:jc w:val="center"/>
              <w:rPr>
                <w:rFonts w:ascii="Verdana" w:hAnsi="Verdana"/>
                <w:b/>
                <w:sz w:val="18"/>
                <w:szCs w:val="18"/>
              </w:rPr>
            </w:pPr>
            <w:r>
              <w:rPr>
                <w:rFonts w:ascii="Verdana" w:hAnsi="Verdana"/>
                <w:b/>
                <w:sz w:val="18"/>
                <w:szCs w:val="18"/>
              </w:rPr>
              <w:t>10,00</w:t>
            </w:r>
          </w:p>
        </w:tc>
      </w:tr>
    </w:tbl>
    <w:p w14:paraId="31568FBD" w14:textId="77777777" w:rsidR="005B18E6" w:rsidRPr="00B44287" w:rsidRDefault="005B18E6" w:rsidP="005B18E6">
      <w:pPr>
        <w:spacing w:line="276" w:lineRule="auto"/>
        <w:jc w:val="both"/>
        <w:rPr>
          <w:rFonts w:ascii="Verdana" w:hAnsi="Verdana" w:cs="Arial"/>
          <w:b/>
          <w:i/>
        </w:rPr>
      </w:pPr>
    </w:p>
    <w:p w14:paraId="60D50C51" w14:textId="77777777" w:rsidR="00F1345F" w:rsidRDefault="00F1345F" w:rsidP="00F1345F">
      <w:pPr>
        <w:spacing w:line="276" w:lineRule="auto"/>
        <w:jc w:val="both"/>
        <w:rPr>
          <w:rFonts w:ascii="Verdana" w:hAnsi="Verdana"/>
          <w:i/>
          <w:color w:val="FF0000"/>
          <w:sz w:val="18"/>
          <w:szCs w:val="18"/>
        </w:rPr>
      </w:pPr>
      <w:r w:rsidRPr="008A71FB">
        <w:rPr>
          <w:rFonts w:ascii="Verdana" w:hAnsi="Verdana"/>
          <w:i/>
          <w:color w:val="FF0000"/>
          <w:sz w:val="18"/>
          <w:szCs w:val="18"/>
        </w:rPr>
        <w:t>*Cena zawiera podatek  V</w:t>
      </w:r>
      <w:r>
        <w:rPr>
          <w:rFonts w:ascii="Verdana" w:hAnsi="Verdana"/>
          <w:i/>
          <w:color w:val="FF0000"/>
          <w:sz w:val="18"/>
          <w:szCs w:val="18"/>
        </w:rPr>
        <w:t>AT wg stawki 23%</w:t>
      </w:r>
    </w:p>
    <w:p w14:paraId="68466447" w14:textId="77777777" w:rsidR="00F20443" w:rsidRPr="002F3E3C" w:rsidRDefault="00F20443" w:rsidP="00F20443">
      <w:pPr>
        <w:spacing w:line="276" w:lineRule="auto"/>
        <w:jc w:val="both"/>
        <w:rPr>
          <w:rFonts w:ascii="Verdana" w:hAnsi="Verdana"/>
          <w:i/>
          <w:color w:val="FF0000"/>
          <w:sz w:val="18"/>
          <w:szCs w:val="18"/>
        </w:rPr>
      </w:pPr>
      <w:r>
        <w:rPr>
          <w:rFonts w:ascii="Verdana" w:hAnsi="Verdana"/>
          <w:i/>
          <w:sz w:val="18"/>
          <w:szCs w:val="18"/>
        </w:rPr>
        <w:t>Cena zawiera koszty przygotowania nieruchomości do sprzedaży</w:t>
      </w:r>
    </w:p>
    <w:p w14:paraId="6F81E45D" w14:textId="77777777" w:rsidR="00DC0A53" w:rsidRPr="00CF4F44" w:rsidRDefault="00DC0A53" w:rsidP="00990487">
      <w:pPr>
        <w:pStyle w:val="Tekstpodstawowywcity"/>
        <w:spacing w:after="0"/>
        <w:ind w:left="0"/>
        <w:jc w:val="both"/>
        <w:rPr>
          <w:rFonts w:ascii="Verdana" w:hAnsi="Verdana"/>
          <w:color w:val="FF0000"/>
          <w:sz w:val="18"/>
          <w:szCs w:val="18"/>
          <w:lang w:val="pl-PL"/>
        </w:rPr>
      </w:pPr>
    </w:p>
    <w:p w14:paraId="6522A531" w14:textId="77777777" w:rsidR="00860E33" w:rsidRDefault="00F20443" w:rsidP="00F20443">
      <w:pPr>
        <w:spacing w:line="276" w:lineRule="auto"/>
        <w:jc w:val="both"/>
        <w:rPr>
          <w:rFonts w:ascii="Verdana" w:hAnsi="Verdana"/>
          <w:sz w:val="18"/>
          <w:szCs w:val="18"/>
          <w:u w:val="single"/>
        </w:rPr>
      </w:pPr>
      <w:r w:rsidRPr="009E344C">
        <w:rPr>
          <w:rFonts w:ascii="Verdana" w:hAnsi="Verdana"/>
          <w:b/>
          <w:sz w:val="18"/>
          <w:szCs w:val="18"/>
          <w:u w:val="single"/>
        </w:rPr>
        <w:t>Przeznaczenie nieruchomości według miejscowego planu zagospodarowania przestrzennego</w:t>
      </w:r>
      <w:r>
        <w:rPr>
          <w:rFonts w:ascii="Verdana" w:hAnsi="Verdana"/>
          <w:sz w:val="18"/>
          <w:szCs w:val="18"/>
          <w:u w:val="single"/>
        </w:rPr>
        <w:t>:</w:t>
      </w:r>
    </w:p>
    <w:p w14:paraId="02449B33" w14:textId="77777777" w:rsidR="00F20443" w:rsidRDefault="00F20443" w:rsidP="00EA0F48">
      <w:pPr>
        <w:jc w:val="both"/>
        <w:rPr>
          <w:rFonts w:ascii="Verdana" w:hAnsi="Verdana"/>
          <w:sz w:val="18"/>
          <w:szCs w:val="18"/>
        </w:rPr>
      </w:pPr>
    </w:p>
    <w:p w14:paraId="7A511984" w14:textId="77777777" w:rsidR="008358FC" w:rsidRDefault="008358FC" w:rsidP="008358FC">
      <w:pPr>
        <w:jc w:val="both"/>
        <w:rPr>
          <w:rFonts w:ascii="Verdana" w:hAnsi="Verdana"/>
          <w:sz w:val="18"/>
          <w:szCs w:val="18"/>
        </w:rPr>
      </w:pPr>
      <w:r>
        <w:rPr>
          <w:rFonts w:ascii="Verdana" w:hAnsi="Verdana"/>
          <w:sz w:val="18"/>
          <w:szCs w:val="18"/>
        </w:rPr>
        <w:t>Zgodnie z  Miejscowym Planem Zagospodarowania Przestrzennego Gminy Jabłonka zatwierdzonym uchwałą Rady Gminy Jabłonka nr XXXVI/262/2021  z dnia 30 czerwca 2021r. (Dz. U. Woj. Małopolskiego poz. 4100 z dnia 12 lipca 2021r.) w sprawie miejscowego planu zagospodarowania przestrzennego dla obszaru Gminy Jabłonka w jej granicach administracyjnych, zmienionego uchwałą Rady gminy Jabłonka nr LXXIII/505/2024 z dnia 24 stycznia 2024r. (Dz. U. Woj. Małopolskiego poz. 746 z dnia 29 stycznia 2024r.) w sprawie zmian miejscowego planu zagospodarowania przestrzennego Gminy Jabłonka w zakresie niektórych ustaleń tekstowych planu:</w:t>
      </w:r>
    </w:p>
    <w:p w14:paraId="144CD7EA" w14:textId="77777777" w:rsidR="008358FC" w:rsidRDefault="008358FC" w:rsidP="008358FC">
      <w:pPr>
        <w:jc w:val="both"/>
        <w:rPr>
          <w:rFonts w:ascii="Verdana" w:hAnsi="Verdana"/>
          <w:sz w:val="18"/>
          <w:szCs w:val="18"/>
        </w:rPr>
      </w:pPr>
    </w:p>
    <w:p w14:paraId="6303E254" w14:textId="77777777" w:rsidR="008358FC" w:rsidRPr="0027034D" w:rsidRDefault="008358FC" w:rsidP="008358FC">
      <w:pPr>
        <w:pStyle w:val="Akapitzlist"/>
        <w:numPr>
          <w:ilvl w:val="0"/>
          <w:numId w:val="45"/>
        </w:numPr>
        <w:jc w:val="both"/>
        <w:rPr>
          <w:rFonts w:ascii="Verdana" w:hAnsi="Verdana"/>
          <w:b/>
          <w:sz w:val="18"/>
          <w:szCs w:val="18"/>
        </w:rPr>
      </w:pPr>
      <w:r>
        <w:rPr>
          <w:rFonts w:ascii="Verdana" w:hAnsi="Verdana"/>
          <w:sz w:val="18"/>
          <w:szCs w:val="18"/>
        </w:rPr>
        <w:t xml:space="preserve">działki nr ew. </w:t>
      </w:r>
      <w:r w:rsidRPr="0027034D">
        <w:rPr>
          <w:rFonts w:ascii="Verdana" w:hAnsi="Verdana"/>
          <w:b/>
          <w:bCs/>
          <w:sz w:val="18"/>
          <w:szCs w:val="18"/>
        </w:rPr>
        <w:t>3549/7, 3555/3, 3556</w:t>
      </w:r>
      <w:r>
        <w:rPr>
          <w:rFonts w:ascii="Verdana" w:hAnsi="Verdana"/>
          <w:sz w:val="18"/>
          <w:szCs w:val="18"/>
        </w:rPr>
        <w:t xml:space="preserve"> położone są w terenie lasów i zalesień o symbolu </w:t>
      </w:r>
      <w:r w:rsidRPr="0027034D">
        <w:rPr>
          <w:rFonts w:ascii="Verdana" w:hAnsi="Verdana"/>
          <w:b/>
          <w:bCs/>
          <w:sz w:val="18"/>
          <w:szCs w:val="18"/>
        </w:rPr>
        <w:t>ZL</w:t>
      </w:r>
      <w:r>
        <w:rPr>
          <w:rFonts w:ascii="Verdana" w:hAnsi="Verdana"/>
          <w:sz w:val="18"/>
          <w:szCs w:val="18"/>
        </w:rPr>
        <w:t>;</w:t>
      </w:r>
    </w:p>
    <w:p w14:paraId="270EA4CE" w14:textId="77777777" w:rsidR="008358FC" w:rsidRPr="00560824" w:rsidRDefault="008358FC" w:rsidP="008358FC">
      <w:pPr>
        <w:pStyle w:val="Akapitzlist"/>
        <w:numPr>
          <w:ilvl w:val="0"/>
          <w:numId w:val="45"/>
        </w:numPr>
        <w:jc w:val="both"/>
        <w:rPr>
          <w:rFonts w:ascii="Verdana" w:hAnsi="Verdana"/>
          <w:b/>
          <w:sz w:val="18"/>
          <w:szCs w:val="18"/>
        </w:rPr>
      </w:pPr>
      <w:r>
        <w:rPr>
          <w:rFonts w:ascii="Verdana" w:hAnsi="Verdana"/>
          <w:sz w:val="18"/>
          <w:szCs w:val="18"/>
        </w:rPr>
        <w:t xml:space="preserve">działki nr ew. </w:t>
      </w:r>
      <w:r w:rsidRPr="0027034D">
        <w:rPr>
          <w:rFonts w:ascii="Verdana" w:hAnsi="Verdana"/>
          <w:b/>
          <w:bCs/>
          <w:sz w:val="18"/>
          <w:szCs w:val="18"/>
        </w:rPr>
        <w:t>35</w:t>
      </w:r>
      <w:r>
        <w:rPr>
          <w:rFonts w:ascii="Verdana" w:hAnsi="Verdana"/>
          <w:b/>
          <w:bCs/>
          <w:sz w:val="18"/>
          <w:szCs w:val="18"/>
        </w:rPr>
        <w:t xml:space="preserve">58/2, 3560/3, 3560/7, 3560/9, 3562/1, 3565, 3566/2 </w:t>
      </w:r>
      <w:r>
        <w:rPr>
          <w:rFonts w:ascii="Verdana" w:hAnsi="Verdana"/>
          <w:sz w:val="18"/>
          <w:szCs w:val="18"/>
        </w:rPr>
        <w:t xml:space="preserve">położone są w terenie rolniczym o symbolu </w:t>
      </w:r>
      <w:r>
        <w:rPr>
          <w:rFonts w:ascii="Verdana" w:hAnsi="Verdana"/>
          <w:b/>
          <w:bCs/>
          <w:sz w:val="18"/>
          <w:szCs w:val="18"/>
        </w:rPr>
        <w:t>R;</w:t>
      </w:r>
    </w:p>
    <w:p w14:paraId="77D54913" w14:textId="77777777" w:rsidR="008358FC" w:rsidRPr="00560824" w:rsidRDefault="008358FC" w:rsidP="008358FC">
      <w:pPr>
        <w:pStyle w:val="Akapitzlist"/>
        <w:numPr>
          <w:ilvl w:val="0"/>
          <w:numId w:val="45"/>
        </w:numPr>
        <w:jc w:val="both"/>
        <w:rPr>
          <w:rFonts w:ascii="Verdana" w:hAnsi="Verdana"/>
          <w:b/>
          <w:sz w:val="18"/>
          <w:szCs w:val="18"/>
        </w:rPr>
      </w:pPr>
      <w:r>
        <w:rPr>
          <w:rFonts w:ascii="Verdana" w:hAnsi="Verdana"/>
          <w:sz w:val="18"/>
          <w:szCs w:val="18"/>
        </w:rPr>
        <w:t xml:space="preserve">działka nr ew. </w:t>
      </w:r>
      <w:r>
        <w:rPr>
          <w:rFonts w:ascii="Verdana" w:hAnsi="Verdana"/>
          <w:b/>
          <w:bCs/>
          <w:sz w:val="18"/>
          <w:szCs w:val="18"/>
        </w:rPr>
        <w:t>3578/6</w:t>
      </w:r>
      <w:r>
        <w:rPr>
          <w:rFonts w:ascii="Verdana" w:hAnsi="Verdana"/>
          <w:sz w:val="18"/>
          <w:szCs w:val="18"/>
        </w:rPr>
        <w:t xml:space="preserve"> położona jest w terenie zieleni w dolinach cieków o symbolu </w:t>
      </w:r>
      <w:r w:rsidRPr="0027034D">
        <w:rPr>
          <w:rFonts w:ascii="Verdana" w:hAnsi="Verdana"/>
          <w:b/>
          <w:bCs/>
          <w:sz w:val="18"/>
          <w:szCs w:val="18"/>
        </w:rPr>
        <w:t>ZL</w:t>
      </w:r>
      <w:r>
        <w:rPr>
          <w:rFonts w:ascii="Verdana" w:hAnsi="Verdana"/>
          <w:b/>
          <w:bCs/>
          <w:sz w:val="18"/>
          <w:szCs w:val="18"/>
        </w:rPr>
        <w:t>W;</w:t>
      </w:r>
    </w:p>
    <w:p w14:paraId="4C6160BA" w14:textId="11CD2896" w:rsidR="008358FC" w:rsidRPr="00560824" w:rsidRDefault="008358FC" w:rsidP="008358FC">
      <w:pPr>
        <w:pStyle w:val="Akapitzlist"/>
        <w:numPr>
          <w:ilvl w:val="0"/>
          <w:numId w:val="45"/>
        </w:numPr>
        <w:jc w:val="both"/>
        <w:rPr>
          <w:rFonts w:ascii="Verdana" w:hAnsi="Verdana"/>
          <w:b/>
          <w:sz w:val="18"/>
          <w:szCs w:val="18"/>
        </w:rPr>
      </w:pPr>
      <w:r>
        <w:rPr>
          <w:rFonts w:ascii="Verdana" w:hAnsi="Verdana"/>
          <w:sz w:val="18"/>
          <w:szCs w:val="18"/>
        </w:rPr>
        <w:t xml:space="preserve">działki nr ew. </w:t>
      </w:r>
      <w:r>
        <w:rPr>
          <w:rFonts w:ascii="Verdana" w:hAnsi="Verdana"/>
          <w:b/>
          <w:bCs/>
          <w:sz w:val="18"/>
          <w:szCs w:val="18"/>
        </w:rPr>
        <w:t>3560/1</w:t>
      </w:r>
      <w:r>
        <w:rPr>
          <w:rFonts w:ascii="Verdana" w:hAnsi="Verdana"/>
          <w:sz w:val="18"/>
          <w:szCs w:val="18"/>
        </w:rPr>
        <w:t xml:space="preserve"> położon</w:t>
      </w:r>
      <w:r w:rsidR="00C6405F">
        <w:rPr>
          <w:rFonts w:ascii="Verdana" w:hAnsi="Verdana"/>
          <w:sz w:val="18"/>
          <w:szCs w:val="18"/>
        </w:rPr>
        <w:t>a</w:t>
      </w:r>
      <w:r>
        <w:rPr>
          <w:rFonts w:ascii="Verdana" w:hAnsi="Verdana"/>
          <w:sz w:val="18"/>
          <w:szCs w:val="18"/>
        </w:rPr>
        <w:t xml:space="preserve"> </w:t>
      </w:r>
      <w:r w:rsidR="00C6405F">
        <w:rPr>
          <w:rFonts w:ascii="Verdana" w:hAnsi="Verdana"/>
          <w:sz w:val="18"/>
          <w:szCs w:val="18"/>
        </w:rPr>
        <w:t>jest</w:t>
      </w:r>
      <w:r>
        <w:rPr>
          <w:rFonts w:ascii="Verdana" w:hAnsi="Verdana"/>
          <w:sz w:val="18"/>
          <w:szCs w:val="18"/>
        </w:rPr>
        <w:t xml:space="preserve"> częściowo w terenie rolniczym o symbolu </w:t>
      </w:r>
      <w:r w:rsidRPr="00D854E6">
        <w:rPr>
          <w:rFonts w:ascii="Verdana" w:hAnsi="Verdana"/>
          <w:b/>
          <w:bCs/>
          <w:sz w:val="18"/>
          <w:szCs w:val="18"/>
        </w:rPr>
        <w:t>R</w:t>
      </w:r>
      <w:r>
        <w:rPr>
          <w:rFonts w:ascii="Verdana" w:hAnsi="Verdana"/>
          <w:sz w:val="18"/>
          <w:szCs w:val="18"/>
        </w:rPr>
        <w:t xml:space="preserve"> oraz częściowo w terenie lasów i zalesień o symbolu </w:t>
      </w:r>
      <w:r w:rsidRPr="0027034D">
        <w:rPr>
          <w:rFonts w:ascii="Verdana" w:hAnsi="Verdana"/>
          <w:b/>
          <w:bCs/>
          <w:sz w:val="18"/>
          <w:szCs w:val="18"/>
        </w:rPr>
        <w:t>ZL</w:t>
      </w:r>
      <w:r>
        <w:rPr>
          <w:rFonts w:ascii="Verdana" w:hAnsi="Verdana"/>
          <w:b/>
          <w:bCs/>
          <w:sz w:val="18"/>
          <w:szCs w:val="18"/>
        </w:rPr>
        <w:t>.</w:t>
      </w:r>
    </w:p>
    <w:p w14:paraId="4EC89F1A" w14:textId="77777777" w:rsidR="008358FC" w:rsidRPr="0027034D" w:rsidRDefault="008358FC" w:rsidP="008358FC">
      <w:pPr>
        <w:pStyle w:val="Akapitzlist"/>
        <w:ind w:left="780"/>
        <w:jc w:val="both"/>
        <w:rPr>
          <w:rFonts w:ascii="Verdana" w:hAnsi="Verdana"/>
          <w:b/>
          <w:sz w:val="18"/>
          <w:szCs w:val="18"/>
        </w:rPr>
      </w:pPr>
    </w:p>
    <w:p w14:paraId="018C98FE" w14:textId="77777777" w:rsidR="008358FC" w:rsidRDefault="008358FC" w:rsidP="008358FC">
      <w:pPr>
        <w:jc w:val="both"/>
        <w:rPr>
          <w:rFonts w:ascii="Verdana" w:hAnsi="Verdana"/>
          <w:sz w:val="18"/>
          <w:szCs w:val="18"/>
        </w:rPr>
      </w:pPr>
      <w:r>
        <w:rPr>
          <w:rFonts w:ascii="Verdana" w:hAnsi="Verdana"/>
          <w:sz w:val="18"/>
          <w:szCs w:val="18"/>
        </w:rPr>
        <w:t xml:space="preserve">W Studium Uwarunkowań i Kierunków Zagospodarowania Przestrzennego Gminy Jabłonka zatwierdzonym uchwałą Rady gminy Jabłonka nr XLV/357/2018 z dnia 5 lipca 2018r. w sprawie studium uwarunkowań i kierunków zagospodarowania przestrzennego Gminy Jabłonka: </w:t>
      </w:r>
    </w:p>
    <w:p w14:paraId="09D5F502" w14:textId="77777777" w:rsidR="008358FC" w:rsidRDefault="008358FC" w:rsidP="008358FC">
      <w:pPr>
        <w:jc w:val="both"/>
        <w:rPr>
          <w:rFonts w:ascii="Verdana" w:hAnsi="Verdana"/>
          <w:sz w:val="18"/>
          <w:szCs w:val="18"/>
        </w:rPr>
      </w:pPr>
    </w:p>
    <w:p w14:paraId="7025120F" w14:textId="77777777" w:rsidR="008358FC" w:rsidRPr="0027034D" w:rsidRDefault="008358FC" w:rsidP="008358FC">
      <w:pPr>
        <w:pStyle w:val="Akapitzlist"/>
        <w:numPr>
          <w:ilvl w:val="0"/>
          <w:numId w:val="44"/>
        </w:numPr>
        <w:jc w:val="both"/>
        <w:rPr>
          <w:rFonts w:ascii="Verdana" w:hAnsi="Verdana"/>
          <w:b/>
          <w:sz w:val="18"/>
          <w:szCs w:val="18"/>
        </w:rPr>
      </w:pPr>
      <w:r>
        <w:rPr>
          <w:rFonts w:ascii="Verdana" w:hAnsi="Verdana"/>
          <w:sz w:val="18"/>
          <w:szCs w:val="18"/>
        </w:rPr>
        <w:t xml:space="preserve">działki nr ew. </w:t>
      </w:r>
      <w:r w:rsidRPr="0027034D">
        <w:rPr>
          <w:rFonts w:ascii="Verdana" w:hAnsi="Verdana"/>
          <w:b/>
          <w:bCs/>
          <w:sz w:val="18"/>
          <w:szCs w:val="18"/>
        </w:rPr>
        <w:t>3549/7, 3555/3, 3556</w:t>
      </w:r>
      <w:r>
        <w:rPr>
          <w:rFonts w:ascii="Verdana" w:hAnsi="Verdana"/>
          <w:sz w:val="18"/>
          <w:szCs w:val="18"/>
        </w:rPr>
        <w:t xml:space="preserve"> położone są w terenie lasów, zadrzewień, zieleni łęgowej i zalesień o symbolu </w:t>
      </w:r>
      <w:r w:rsidRPr="0027034D">
        <w:rPr>
          <w:rFonts w:ascii="Verdana" w:hAnsi="Verdana"/>
          <w:b/>
          <w:bCs/>
          <w:sz w:val="18"/>
          <w:szCs w:val="18"/>
        </w:rPr>
        <w:t>ZL</w:t>
      </w:r>
      <w:r>
        <w:rPr>
          <w:rFonts w:ascii="Verdana" w:hAnsi="Verdana"/>
          <w:sz w:val="18"/>
          <w:szCs w:val="18"/>
        </w:rPr>
        <w:t>;</w:t>
      </w:r>
    </w:p>
    <w:p w14:paraId="5932C7F7" w14:textId="77777777" w:rsidR="008358FC" w:rsidRPr="00560824" w:rsidRDefault="008358FC" w:rsidP="008358FC">
      <w:pPr>
        <w:pStyle w:val="Akapitzlist"/>
        <w:numPr>
          <w:ilvl w:val="0"/>
          <w:numId w:val="44"/>
        </w:numPr>
        <w:jc w:val="both"/>
        <w:rPr>
          <w:rFonts w:ascii="Verdana" w:hAnsi="Verdana"/>
          <w:b/>
          <w:sz w:val="18"/>
          <w:szCs w:val="18"/>
        </w:rPr>
      </w:pPr>
      <w:r>
        <w:rPr>
          <w:rFonts w:ascii="Verdana" w:hAnsi="Verdana"/>
          <w:sz w:val="18"/>
          <w:szCs w:val="18"/>
        </w:rPr>
        <w:t xml:space="preserve">działki nr ew. </w:t>
      </w:r>
      <w:r w:rsidRPr="0027034D">
        <w:rPr>
          <w:rFonts w:ascii="Verdana" w:hAnsi="Verdana"/>
          <w:b/>
          <w:bCs/>
          <w:sz w:val="18"/>
          <w:szCs w:val="18"/>
        </w:rPr>
        <w:t>35</w:t>
      </w:r>
      <w:r>
        <w:rPr>
          <w:rFonts w:ascii="Verdana" w:hAnsi="Verdana"/>
          <w:b/>
          <w:bCs/>
          <w:sz w:val="18"/>
          <w:szCs w:val="18"/>
        </w:rPr>
        <w:t xml:space="preserve">58/2, 3560/3, 3560/7, 3560/9, 3562/1, 3565, 3566/2 </w:t>
      </w:r>
      <w:r>
        <w:rPr>
          <w:rFonts w:ascii="Verdana" w:hAnsi="Verdana"/>
          <w:sz w:val="18"/>
          <w:szCs w:val="18"/>
        </w:rPr>
        <w:t xml:space="preserve">położone są w terenie rolniczym o symbolu </w:t>
      </w:r>
      <w:r>
        <w:rPr>
          <w:rFonts w:ascii="Verdana" w:hAnsi="Verdana"/>
          <w:b/>
          <w:bCs/>
          <w:sz w:val="18"/>
          <w:szCs w:val="18"/>
        </w:rPr>
        <w:t>R;</w:t>
      </w:r>
    </w:p>
    <w:p w14:paraId="0C2E305E" w14:textId="77777777" w:rsidR="008358FC" w:rsidRPr="00560824" w:rsidRDefault="008358FC" w:rsidP="008358FC">
      <w:pPr>
        <w:pStyle w:val="Akapitzlist"/>
        <w:numPr>
          <w:ilvl w:val="0"/>
          <w:numId w:val="44"/>
        </w:numPr>
        <w:jc w:val="both"/>
        <w:rPr>
          <w:rFonts w:ascii="Verdana" w:hAnsi="Verdana"/>
          <w:b/>
          <w:sz w:val="18"/>
          <w:szCs w:val="18"/>
        </w:rPr>
      </w:pPr>
      <w:r>
        <w:rPr>
          <w:rFonts w:ascii="Verdana" w:hAnsi="Verdana"/>
          <w:sz w:val="18"/>
          <w:szCs w:val="18"/>
        </w:rPr>
        <w:t xml:space="preserve">działka nr ew. </w:t>
      </w:r>
      <w:r>
        <w:rPr>
          <w:rFonts w:ascii="Verdana" w:hAnsi="Verdana"/>
          <w:b/>
          <w:bCs/>
          <w:sz w:val="18"/>
          <w:szCs w:val="18"/>
        </w:rPr>
        <w:t>3578/6</w:t>
      </w:r>
      <w:r>
        <w:rPr>
          <w:rFonts w:ascii="Verdana" w:hAnsi="Verdana"/>
          <w:sz w:val="18"/>
          <w:szCs w:val="18"/>
        </w:rPr>
        <w:t xml:space="preserve"> położona jest w terenie wód powierzchniowych, dolin potoków i zieleni chronionej o symbolu </w:t>
      </w:r>
      <w:r>
        <w:rPr>
          <w:rFonts w:ascii="Verdana" w:hAnsi="Verdana"/>
          <w:b/>
          <w:bCs/>
          <w:sz w:val="18"/>
          <w:szCs w:val="18"/>
        </w:rPr>
        <w:t>RW;</w:t>
      </w:r>
    </w:p>
    <w:p w14:paraId="63022D42" w14:textId="71AC463A" w:rsidR="008358FC" w:rsidRPr="00B876F4" w:rsidRDefault="008358FC" w:rsidP="008358FC">
      <w:pPr>
        <w:pStyle w:val="Akapitzlist"/>
        <w:numPr>
          <w:ilvl w:val="0"/>
          <w:numId w:val="44"/>
        </w:numPr>
        <w:jc w:val="both"/>
        <w:rPr>
          <w:rFonts w:ascii="Verdana" w:hAnsi="Verdana"/>
          <w:b/>
          <w:sz w:val="18"/>
          <w:szCs w:val="18"/>
        </w:rPr>
      </w:pPr>
      <w:r>
        <w:rPr>
          <w:rFonts w:ascii="Verdana" w:hAnsi="Verdana"/>
          <w:sz w:val="18"/>
          <w:szCs w:val="18"/>
        </w:rPr>
        <w:t xml:space="preserve">działki nr ew. </w:t>
      </w:r>
      <w:r>
        <w:rPr>
          <w:rFonts w:ascii="Verdana" w:hAnsi="Verdana"/>
          <w:b/>
          <w:bCs/>
          <w:sz w:val="18"/>
          <w:szCs w:val="18"/>
        </w:rPr>
        <w:t>3560/1</w:t>
      </w:r>
      <w:r>
        <w:rPr>
          <w:rFonts w:ascii="Verdana" w:hAnsi="Verdana"/>
          <w:sz w:val="18"/>
          <w:szCs w:val="18"/>
        </w:rPr>
        <w:t xml:space="preserve"> położon</w:t>
      </w:r>
      <w:r w:rsidR="00C6405F">
        <w:rPr>
          <w:rFonts w:ascii="Verdana" w:hAnsi="Verdana"/>
          <w:sz w:val="18"/>
          <w:szCs w:val="18"/>
        </w:rPr>
        <w:t>a</w:t>
      </w:r>
      <w:r>
        <w:rPr>
          <w:rFonts w:ascii="Verdana" w:hAnsi="Verdana"/>
          <w:sz w:val="18"/>
          <w:szCs w:val="18"/>
        </w:rPr>
        <w:t xml:space="preserve"> </w:t>
      </w:r>
      <w:r w:rsidR="00C6405F">
        <w:rPr>
          <w:rFonts w:ascii="Verdana" w:hAnsi="Verdana"/>
          <w:sz w:val="18"/>
          <w:szCs w:val="18"/>
        </w:rPr>
        <w:t>jest</w:t>
      </w:r>
      <w:r>
        <w:rPr>
          <w:rFonts w:ascii="Verdana" w:hAnsi="Verdana"/>
          <w:sz w:val="18"/>
          <w:szCs w:val="18"/>
        </w:rPr>
        <w:t xml:space="preserve"> częściowo w terenie rolniczym o symbolu </w:t>
      </w:r>
      <w:r w:rsidRPr="00D854E6">
        <w:rPr>
          <w:rFonts w:ascii="Verdana" w:hAnsi="Verdana"/>
          <w:b/>
          <w:bCs/>
          <w:sz w:val="18"/>
          <w:szCs w:val="18"/>
        </w:rPr>
        <w:t>R</w:t>
      </w:r>
      <w:r>
        <w:rPr>
          <w:rFonts w:ascii="Verdana" w:hAnsi="Verdana"/>
          <w:sz w:val="18"/>
          <w:szCs w:val="18"/>
        </w:rPr>
        <w:t xml:space="preserve"> oraz częściowo w terenie lasów, zadrzewień, zieleni łęgowej i zalesień o symbolu </w:t>
      </w:r>
      <w:r w:rsidRPr="0027034D">
        <w:rPr>
          <w:rFonts w:ascii="Verdana" w:hAnsi="Verdana"/>
          <w:b/>
          <w:bCs/>
          <w:sz w:val="18"/>
          <w:szCs w:val="18"/>
        </w:rPr>
        <w:t>ZL</w:t>
      </w:r>
      <w:r>
        <w:rPr>
          <w:rFonts w:ascii="Verdana" w:hAnsi="Verdana"/>
          <w:b/>
          <w:bCs/>
          <w:sz w:val="18"/>
          <w:szCs w:val="18"/>
        </w:rPr>
        <w:t>.</w:t>
      </w:r>
    </w:p>
    <w:p w14:paraId="658F3622" w14:textId="77777777" w:rsidR="008358FC" w:rsidRDefault="008358FC" w:rsidP="008358FC">
      <w:pPr>
        <w:jc w:val="both"/>
        <w:rPr>
          <w:rFonts w:ascii="Verdana" w:hAnsi="Verdana"/>
          <w:sz w:val="18"/>
          <w:szCs w:val="18"/>
        </w:rPr>
      </w:pPr>
    </w:p>
    <w:p w14:paraId="421CAB8A" w14:textId="77777777" w:rsidR="008358FC" w:rsidRDefault="008358FC" w:rsidP="008358FC">
      <w:pPr>
        <w:jc w:val="both"/>
        <w:rPr>
          <w:rFonts w:ascii="Verdana" w:hAnsi="Verdana"/>
          <w:sz w:val="18"/>
          <w:szCs w:val="18"/>
        </w:rPr>
      </w:pPr>
      <w:r>
        <w:rPr>
          <w:rFonts w:ascii="Verdana" w:hAnsi="Verdana"/>
          <w:sz w:val="18"/>
          <w:szCs w:val="18"/>
        </w:rPr>
        <w:t>Dla w/w działek Gmina Jabłonka nie posiada Miejscowego Planu Odbudowy i Programu Rewitalizacji.</w:t>
      </w:r>
    </w:p>
    <w:p w14:paraId="75A31C7E" w14:textId="77777777" w:rsidR="008358FC" w:rsidRPr="00EA0F48" w:rsidRDefault="008358FC" w:rsidP="00EA0F48">
      <w:pPr>
        <w:jc w:val="both"/>
        <w:rPr>
          <w:rFonts w:ascii="Verdana" w:hAnsi="Verdana"/>
          <w:sz w:val="18"/>
          <w:szCs w:val="18"/>
        </w:rPr>
      </w:pPr>
    </w:p>
    <w:p w14:paraId="1D029D0A" w14:textId="77777777" w:rsidR="00F20443" w:rsidRDefault="00F20443" w:rsidP="00F20443">
      <w:pPr>
        <w:jc w:val="both"/>
        <w:rPr>
          <w:rFonts w:ascii="Verdana" w:hAnsi="Verdana"/>
          <w:b/>
          <w:sz w:val="18"/>
          <w:szCs w:val="18"/>
          <w:u w:val="single"/>
        </w:rPr>
      </w:pPr>
      <w:r w:rsidRPr="009E344C">
        <w:rPr>
          <w:rFonts w:ascii="Verdana" w:hAnsi="Verdana"/>
          <w:b/>
          <w:sz w:val="18"/>
          <w:szCs w:val="18"/>
          <w:u w:val="single"/>
        </w:rPr>
        <w:t>Informacja o dostępie do drogi publicznej:</w:t>
      </w:r>
    </w:p>
    <w:p w14:paraId="084F543E" w14:textId="77777777" w:rsidR="006B5149" w:rsidRDefault="006B5149" w:rsidP="00F20443">
      <w:pPr>
        <w:jc w:val="both"/>
        <w:rPr>
          <w:rFonts w:ascii="Verdana" w:hAnsi="Verdana"/>
          <w:b/>
          <w:sz w:val="18"/>
          <w:szCs w:val="18"/>
          <w:u w:val="single"/>
        </w:rPr>
      </w:pPr>
    </w:p>
    <w:p w14:paraId="6DABD937" w14:textId="77777777" w:rsidR="00B507A0" w:rsidRDefault="00B507A0" w:rsidP="00B507A0">
      <w:pPr>
        <w:spacing w:line="276" w:lineRule="auto"/>
        <w:jc w:val="both"/>
        <w:rPr>
          <w:rFonts w:ascii="Verdana" w:hAnsi="Verdana"/>
          <w:bCs/>
          <w:sz w:val="18"/>
          <w:szCs w:val="18"/>
        </w:rPr>
      </w:pPr>
      <w:r w:rsidRPr="00347255">
        <w:rPr>
          <w:rFonts w:ascii="Verdana" w:hAnsi="Verdana" w:cs="Verdana"/>
          <w:bCs/>
          <w:sz w:val="18"/>
          <w:szCs w:val="18"/>
        </w:rPr>
        <w:t>Działk</w:t>
      </w:r>
      <w:r>
        <w:rPr>
          <w:rFonts w:ascii="Verdana" w:hAnsi="Verdana" w:cs="Verdana"/>
          <w:bCs/>
          <w:sz w:val="18"/>
          <w:szCs w:val="18"/>
        </w:rPr>
        <w:t>a</w:t>
      </w:r>
      <w:r w:rsidRPr="00347255">
        <w:rPr>
          <w:rFonts w:ascii="Verdana" w:hAnsi="Verdana" w:cs="Verdana"/>
          <w:bCs/>
          <w:sz w:val="18"/>
          <w:szCs w:val="18"/>
        </w:rPr>
        <w:t xml:space="preserve"> nr </w:t>
      </w:r>
      <w:r>
        <w:rPr>
          <w:rFonts w:ascii="Verdana" w:hAnsi="Verdana"/>
          <w:b/>
          <w:sz w:val="18"/>
          <w:szCs w:val="18"/>
        </w:rPr>
        <w:t xml:space="preserve">3555/3 </w:t>
      </w:r>
      <w:r w:rsidRPr="00B876F4">
        <w:rPr>
          <w:rFonts w:ascii="Verdana" w:hAnsi="Verdana"/>
          <w:bCs/>
          <w:sz w:val="18"/>
          <w:szCs w:val="18"/>
        </w:rPr>
        <w:t>po</w:t>
      </w:r>
      <w:r>
        <w:rPr>
          <w:rFonts w:ascii="Verdana" w:hAnsi="Verdana"/>
          <w:bCs/>
          <w:sz w:val="18"/>
          <w:szCs w:val="18"/>
        </w:rPr>
        <w:t>siada dostęp do dróg gminnych dz. ew. nr 3534, 3560/15.</w:t>
      </w:r>
    </w:p>
    <w:p w14:paraId="74B9156E" w14:textId="77777777" w:rsidR="00B507A0" w:rsidRDefault="00B507A0" w:rsidP="00B507A0">
      <w:pPr>
        <w:spacing w:line="276" w:lineRule="auto"/>
        <w:jc w:val="both"/>
        <w:rPr>
          <w:rFonts w:ascii="Verdana" w:hAnsi="Verdana"/>
          <w:bCs/>
          <w:sz w:val="18"/>
          <w:szCs w:val="18"/>
        </w:rPr>
      </w:pPr>
      <w:r w:rsidRPr="00347255">
        <w:rPr>
          <w:rFonts w:ascii="Verdana" w:hAnsi="Verdana" w:cs="Verdana"/>
          <w:bCs/>
          <w:sz w:val="18"/>
          <w:szCs w:val="18"/>
        </w:rPr>
        <w:t>Działk</w:t>
      </w:r>
      <w:r>
        <w:rPr>
          <w:rFonts w:ascii="Verdana" w:hAnsi="Verdana" w:cs="Verdana"/>
          <w:bCs/>
          <w:sz w:val="18"/>
          <w:szCs w:val="18"/>
        </w:rPr>
        <w:t>i</w:t>
      </w:r>
      <w:r w:rsidRPr="00347255">
        <w:rPr>
          <w:rFonts w:ascii="Verdana" w:hAnsi="Verdana" w:cs="Verdana"/>
          <w:bCs/>
          <w:sz w:val="18"/>
          <w:szCs w:val="18"/>
        </w:rPr>
        <w:t xml:space="preserve"> nr </w:t>
      </w:r>
      <w:r>
        <w:rPr>
          <w:rFonts w:ascii="Verdana" w:hAnsi="Verdana"/>
          <w:b/>
          <w:sz w:val="18"/>
          <w:szCs w:val="18"/>
        </w:rPr>
        <w:t xml:space="preserve">3556, 3560/1, 3560/3 </w:t>
      </w:r>
      <w:r w:rsidRPr="00B876F4">
        <w:rPr>
          <w:rFonts w:ascii="Verdana" w:hAnsi="Verdana"/>
          <w:bCs/>
          <w:sz w:val="18"/>
          <w:szCs w:val="18"/>
        </w:rPr>
        <w:t>po</w:t>
      </w:r>
      <w:r>
        <w:rPr>
          <w:rFonts w:ascii="Verdana" w:hAnsi="Verdana"/>
          <w:bCs/>
          <w:sz w:val="18"/>
          <w:szCs w:val="18"/>
        </w:rPr>
        <w:t xml:space="preserve">siadają dostęp do drogi gminnej dz. ew. nr 3560/15 – droga ta, w myśl Ustawy o drogach publicznych z dn. 21 marca 1985r. Dz. U. 2024.320 tj. późn. zm., posiada status drogi gminnej, jednak nie posiada połączenia z siecią dróg publicznych. </w:t>
      </w:r>
    </w:p>
    <w:p w14:paraId="7B77FFF0" w14:textId="77777777" w:rsidR="00B507A0" w:rsidRDefault="00B507A0" w:rsidP="00B507A0">
      <w:pPr>
        <w:spacing w:line="276" w:lineRule="auto"/>
        <w:jc w:val="both"/>
        <w:rPr>
          <w:rFonts w:ascii="Verdana" w:hAnsi="Verdana"/>
          <w:bCs/>
          <w:sz w:val="18"/>
          <w:szCs w:val="18"/>
        </w:rPr>
      </w:pPr>
      <w:r w:rsidRPr="00347255">
        <w:rPr>
          <w:rFonts w:ascii="Verdana" w:hAnsi="Verdana" w:cs="Verdana"/>
          <w:bCs/>
          <w:sz w:val="18"/>
          <w:szCs w:val="18"/>
        </w:rPr>
        <w:t>Działk</w:t>
      </w:r>
      <w:r>
        <w:rPr>
          <w:rFonts w:ascii="Verdana" w:hAnsi="Verdana" w:cs="Verdana"/>
          <w:bCs/>
          <w:sz w:val="18"/>
          <w:szCs w:val="18"/>
        </w:rPr>
        <w:t>i</w:t>
      </w:r>
      <w:r w:rsidRPr="00347255">
        <w:rPr>
          <w:rFonts w:ascii="Verdana" w:hAnsi="Verdana" w:cs="Verdana"/>
          <w:bCs/>
          <w:sz w:val="18"/>
          <w:szCs w:val="18"/>
        </w:rPr>
        <w:t xml:space="preserve"> nr </w:t>
      </w:r>
      <w:r>
        <w:rPr>
          <w:rFonts w:ascii="Verdana" w:hAnsi="Verdana"/>
          <w:b/>
          <w:sz w:val="18"/>
          <w:szCs w:val="18"/>
        </w:rPr>
        <w:t xml:space="preserve">3558/2, 3560/7, 3560/9, 3565, 3566/2, 3578/6 </w:t>
      </w:r>
      <w:r w:rsidRPr="00B876F4">
        <w:rPr>
          <w:rFonts w:ascii="Verdana" w:hAnsi="Verdana"/>
          <w:bCs/>
          <w:sz w:val="18"/>
          <w:szCs w:val="18"/>
        </w:rPr>
        <w:t>po</w:t>
      </w:r>
      <w:r>
        <w:rPr>
          <w:rFonts w:ascii="Verdana" w:hAnsi="Verdana"/>
          <w:bCs/>
          <w:sz w:val="18"/>
          <w:szCs w:val="18"/>
        </w:rPr>
        <w:t>siadają dostęp do drogi gminnej dz. ew. nr 5179.</w:t>
      </w:r>
    </w:p>
    <w:p w14:paraId="45A29871" w14:textId="6FBD8AF2" w:rsidR="00B507A0" w:rsidRPr="00165F0F" w:rsidRDefault="00B507A0" w:rsidP="00B507A0">
      <w:pPr>
        <w:spacing w:line="276" w:lineRule="auto"/>
        <w:jc w:val="both"/>
        <w:rPr>
          <w:rFonts w:ascii="Verdana" w:hAnsi="Verdana"/>
          <w:bCs/>
          <w:sz w:val="18"/>
          <w:szCs w:val="18"/>
        </w:rPr>
      </w:pPr>
      <w:r w:rsidRPr="00347255">
        <w:rPr>
          <w:rFonts w:ascii="Verdana" w:hAnsi="Verdana" w:cs="Verdana"/>
          <w:bCs/>
          <w:sz w:val="18"/>
          <w:szCs w:val="18"/>
        </w:rPr>
        <w:t>Działk</w:t>
      </w:r>
      <w:r>
        <w:rPr>
          <w:rFonts w:ascii="Verdana" w:hAnsi="Verdana" w:cs="Verdana"/>
          <w:bCs/>
          <w:sz w:val="18"/>
          <w:szCs w:val="18"/>
        </w:rPr>
        <w:t>i</w:t>
      </w:r>
      <w:r w:rsidRPr="00347255">
        <w:rPr>
          <w:rFonts w:ascii="Verdana" w:hAnsi="Verdana" w:cs="Verdana"/>
          <w:bCs/>
          <w:sz w:val="18"/>
          <w:szCs w:val="18"/>
        </w:rPr>
        <w:t xml:space="preserve"> nr</w:t>
      </w:r>
      <w:r>
        <w:rPr>
          <w:rFonts w:ascii="Verdana" w:hAnsi="Verdana"/>
          <w:b/>
          <w:sz w:val="18"/>
          <w:szCs w:val="18"/>
        </w:rPr>
        <w:t xml:space="preserve"> 3549/7, 3562/1 </w:t>
      </w:r>
      <w:r w:rsidRPr="00165F0F">
        <w:rPr>
          <w:rFonts w:ascii="Verdana" w:hAnsi="Verdana"/>
          <w:bCs/>
          <w:sz w:val="18"/>
          <w:szCs w:val="18"/>
        </w:rPr>
        <w:t>nie</w:t>
      </w:r>
      <w:r>
        <w:rPr>
          <w:rFonts w:ascii="Verdana" w:hAnsi="Verdana"/>
          <w:b/>
          <w:sz w:val="18"/>
          <w:szCs w:val="18"/>
        </w:rPr>
        <w:t xml:space="preserve"> </w:t>
      </w:r>
      <w:r w:rsidRPr="00B876F4">
        <w:rPr>
          <w:rFonts w:ascii="Verdana" w:hAnsi="Verdana"/>
          <w:bCs/>
          <w:sz w:val="18"/>
          <w:szCs w:val="18"/>
        </w:rPr>
        <w:t>po</w:t>
      </w:r>
      <w:r>
        <w:rPr>
          <w:rFonts w:ascii="Verdana" w:hAnsi="Verdana"/>
          <w:bCs/>
          <w:sz w:val="18"/>
          <w:szCs w:val="18"/>
        </w:rPr>
        <w:t>siadają bezpośredniego dostępu do drogi publicznej.</w:t>
      </w:r>
    </w:p>
    <w:p w14:paraId="785313F2" w14:textId="77777777" w:rsidR="00775778" w:rsidRPr="009E344C" w:rsidRDefault="00775778" w:rsidP="00F20443">
      <w:pPr>
        <w:spacing w:line="276" w:lineRule="auto"/>
        <w:jc w:val="both"/>
        <w:rPr>
          <w:rFonts w:ascii="Verdana" w:hAnsi="Verdana"/>
          <w:sz w:val="18"/>
          <w:szCs w:val="18"/>
        </w:rPr>
      </w:pPr>
    </w:p>
    <w:p w14:paraId="263125E0" w14:textId="77777777" w:rsidR="00F20443" w:rsidRDefault="00F20443" w:rsidP="00F20443">
      <w:pPr>
        <w:spacing w:line="276" w:lineRule="auto"/>
        <w:jc w:val="both"/>
        <w:rPr>
          <w:rFonts w:ascii="Verdana" w:hAnsi="Verdana"/>
          <w:b/>
          <w:sz w:val="18"/>
          <w:szCs w:val="18"/>
          <w:u w:val="single"/>
        </w:rPr>
      </w:pPr>
      <w:r w:rsidRPr="009E344C">
        <w:rPr>
          <w:rFonts w:ascii="Verdana" w:hAnsi="Verdana"/>
          <w:b/>
          <w:sz w:val="18"/>
          <w:szCs w:val="18"/>
          <w:u w:val="single"/>
        </w:rPr>
        <w:t>Informacja o dotychczasowym sposobie korzystania z nieruchomości</w:t>
      </w:r>
      <w:r>
        <w:rPr>
          <w:rFonts w:ascii="Verdana" w:hAnsi="Verdana"/>
          <w:b/>
          <w:sz w:val="18"/>
          <w:szCs w:val="18"/>
          <w:u w:val="single"/>
        </w:rPr>
        <w:t>:</w:t>
      </w:r>
    </w:p>
    <w:p w14:paraId="4686B8B3" w14:textId="77777777" w:rsidR="00F20443" w:rsidRDefault="00F20443" w:rsidP="00F20443">
      <w:pPr>
        <w:spacing w:line="276" w:lineRule="auto"/>
        <w:jc w:val="both"/>
        <w:rPr>
          <w:rFonts w:ascii="Verdana" w:hAnsi="Verdana"/>
          <w:b/>
          <w:sz w:val="18"/>
          <w:szCs w:val="18"/>
          <w:u w:val="single"/>
        </w:rPr>
      </w:pPr>
    </w:p>
    <w:p w14:paraId="77F4FEE1" w14:textId="2D6971E7" w:rsidR="00775778" w:rsidRPr="00C6405F" w:rsidRDefault="00B507A0" w:rsidP="002E4E5A">
      <w:pPr>
        <w:jc w:val="both"/>
        <w:rPr>
          <w:rFonts w:ascii="Verdana" w:hAnsi="Verdana" w:cs="Verdana"/>
          <w:bCs/>
          <w:sz w:val="18"/>
          <w:szCs w:val="18"/>
        </w:rPr>
      </w:pPr>
      <w:r w:rsidRPr="00B876F4">
        <w:rPr>
          <w:rFonts w:ascii="Verdana" w:hAnsi="Verdana" w:cs="Verdana"/>
          <w:bCs/>
          <w:sz w:val="18"/>
          <w:szCs w:val="18"/>
        </w:rPr>
        <w:t>Działki nr</w:t>
      </w:r>
      <w:r w:rsidRPr="00B876F4">
        <w:rPr>
          <w:rFonts w:ascii="Verdana" w:hAnsi="Verdana"/>
          <w:b/>
          <w:sz w:val="18"/>
          <w:szCs w:val="18"/>
        </w:rPr>
        <w:t xml:space="preserve"> 3549/7, 3560/1, 3560/3, 3555/3, 3556, 3558/2, 3560/7, 3560/9, 3562/1, 3565, 3566/2, 3578/6 </w:t>
      </w:r>
      <w:r w:rsidRPr="00B876F4">
        <w:rPr>
          <w:rFonts w:ascii="Verdana" w:hAnsi="Verdana" w:cs="Verdana"/>
          <w:bCs/>
          <w:sz w:val="18"/>
          <w:szCs w:val="18"/>
        </w:rPr>
        <w:t xml:space="preserve"> są nieużytkowane rolniczo. Nieruchomości położone w bliskiej odległości od siebie. Działki nr 3566/2, 3565, 3562/1, 3560/9, 3560/7, 3560/3 posiadają kształt wydłużonych prostokątów. Pozostałe działki nr 3578/6, 3558, 3560/1, 3555/3, 3556, 3549/7, 3549/2 posiadają kształty wieloboków. Położone w terenie górzystym, o wschodnim nachyleniu terenu. Działki nr 3555/3 i 3556 stanowią las mieszany, z przewagą iglaków. Pozostałe działki porośnięte wysoką roślinnością łąkową. W sąsiedztwie tereny wykorzystywane jako pastwisko oraz leśne. Na działce nr 3558/2 znajduje się studnia, wykonana z betonu.</w:t>
      </w:r>
    </w:p>
    <w:p w14:paraId="0CE30091" w14:textId="77777777" w:rsidR="0028780E" w:rsidRPr="0028780E" w:rsidRDefault="0028780E" w:rsidP="00D57A8F">
      <w:pPr>
        <w:pStyle w:val="Akapitzlist"/>
        <w:numPr>
          <w:ilvl w:val="0"/>
          <w:numId w:val="31"/>
        </w:numPr>
        <w:spacing w:line="276" w:lineRule="auto"/>
        <w:ind w:left="567"/>
        <w:jc w:val="both"/>
        <w:rPr>
          <w:rFonts w:ascii="Verdana" w:hAnsi="Verdana"/>
          <w:b/>
          <w:sz w:val="18"/>
          <w:szCs w:val="18"/>
          <w:u w:val="single"/>
        </w:rPr>
      </w:pPr>
      <w:r w:rsidRPr="0028780E">
        <w:rPr>
          <w:rFonts w:ascii="Verdana" w:hAnsi="Verdana"/>
          <w:b/>
          <w:sz w:val="18"/>
          <w:szCs w:val="18"/>
          <w:u w:val="single"/>
        </w:rPr>
        <w:lastRenderedPageBreak/>
        <w:t>TERMIN I MIEJSCE PRZETARGU:</w:t>
      </w:r>
    </w:p>
    <w:p w14:paraId="7B9973D8" w14:textId="77777777" w:rsidR="0028780E" w:rsidRDefault="0028780E" w:rsidP="002E4E5A">
      <w:pPr>
        <w:jc w:val="both"/>
        <w:rPr>
          <w:rFonts w:ascii="Verdana" w:hAnsi="Verdana"/>
          <w:b/>
          <w:color w:val="000000" w:themeColor="text1"/>
          <w:sz w:val="18"/>
          <w:szCs w:val="18"/>
          <w:u w:val="single"/>
        </w:rPr>
      </w:pPr>
    </w:p>
    <w:p w14:paraId="48FE1603" w14:textId="77777777" w:rsidR="0028780E" w:rsidRDefault="0028780E" w:rsidP="002E4E5A">
      <w:pPr>
        <w:jc w:val="both"/>
        <w:rPr>
          <w:rFonts w:ascii="Verdana" w:hAnsi="Verdana"/>
          <w:b/>
          <w:color w:val="000000" w:themeColor="text1"/>
          <w:sz w:val="18"/>
          <w:szCs w:val="18"/>
          <w:u w:val="single"/>
        </w:rPr>
      </w:pPr>
    </w:p>
    <w:p w14:paraId="569F4456" w14:textId="77777777" w:rsidR="0028780E" w:rsidRPr="006B5149" w:rsidRDefault="0028780E" w:rsidP="0028780E">
      <w:pPr>
        <w:spacing w:line="276" w:lineRule="auto"/>
        <w:ind w:right="-30"/>
        <w:jc w:val="center"/>
        <w:rPr>
          <w:rFonts w:ascii="Verdana" w:hAnsi="Verdana"/>
          <w:b/>
        </w:rPr>
      </w:pPr>
      <w:r w:rsidRPr="006B5149">
        <w:rPr>
          <w:rFonts w:ascii="Verdana" w:hAnsi="Verdana"/>
          <w:b/>
        </w:rPr>
        <w:t>Przetarg na sprzedaż ww.</w:t>
      </w:r>
      <w:r>
        <w:rPr>
          <w:rFonts w:ascii="Verdana" w:hAnsi="Verdana"/>
          <w:b/>
        </w:rPr>
        <w:t xml:space="preserve"> nieruchomość</w:t>
      </w:r>
      <w:r w:rsidRPr="006B5149">
        <w:rPr>
          <w:rFonts w:ascii="Verdana" w:hAnsi="Verdana"/>
          <w:b/>
        </w:rPr>
        <w:t xml:space="preserve"> odbędzie się</w:t>
      </w:r>
    </w:p>
    <w:p w14:paraId="370D6984" w14:textId="6904469D" w:rsidR="0028780E" w:rsidRPr="00946B64" w:rsidRDefault="00B3706D" w:rsidP="0028780E">
      <w:pPr>
        <w:spacing w:line="276" w:lineRule="auto"/>
        <w:ind w:right="-30"/>
        <w:jc w:val="center"/>
        <w:rPr>
          <w:rFonts w:ascii="Verdana" w:hAnsi="Verdana"/>
          <w:b/>
          <w:sz w:val="18"/>
          <w:szCs w:val="18"/>
          <w:u w:val="single"/>
        </w:rPr>
      </w:pPr>
      <w:r>
        <w:rPr>
          <w:rFonts w:ascii="Verdana" w:hAnsi="Verdana"/>
          <w:b/>
          <w:color w:val="FF0000"/>
          <w:sz w:val="18"/>
          <w:szCs w:val="18"/>
          <w:u w:val="single"/>
        </w:rPr>
        <w:t xml:space="preserve">w dniu </w:t>
      </w:r>
      <w:r w:rsidR="005E787C">
        <w:rPr>
          <w:rFonts w:ascii="Verdana" w:hAnsi="Verdana"/>
          <w:b/>
          <w:color w:val="FF0000"/>
          <w:sz w:val="18"/>
          <w:szCs w:val="18"/>
          <w:u w:val="single"/>
        </w:rPr>
        <w:t>16 lutego</w:t>
      </w:r>
      <w:r w:rsidR="0028780E" w:rsidRPr="00946B64">
        <w:rPr>
          <w:rFonts w:ascii="Verdana" w:hAnsi="Verdana"/>
          <w:b/>
          <w:color w:val="FF0000"/>
          <w:sz w:val="18"/>
          <w:szCs w:val="18"/>
          <w:u w:val="single"/>
        </w:rPr>
        <w:t xml:space="preserve"> 202</w:t>
      </w:r>
      <w:r w:rsidR="005E787C">
        <w:rPr>
          <w:rFonts w:ascii="Verdana" w:hAnsi="Verdana"/>
          <w:b/>
          <w:color w:val="FF0000"/>
          <w:sz w:val="18"/>
          <w:szCs w:val="18"/>
          <w:u w:val="single"/>
        </w:rPr>
        <w:t>6</w:t>
      </w:r>
      <w:r w:rsidR="0028780E" w:rsidRPr="00946B64">
        <w:rPr>
          <w:rFonts w:ascii="Verdana" w:hAnsi="Verdana"/>
          <w:b/>
          <w:color w:val="FF0000"/>
          <w:sz w:val="18"/>
          <w:szCs w:val="18"/>
          <w:u w:val="single"/>
        </w:rPr>
        <w:t xml:space="preserve"> r.</w:t>
      </w:r>
      <w:r w:rsidR="0028780E" w:rsidRPr="00946B64">
        <w:rPr>
          <w:rFonts w:ascii="Verdana" w:hAnsi="Verdana"/>
          <w:color w:val="FF0000"/>
          <w:sz w:val="18"/>
          <w:szCs w:val="18"/>
          <w:u w:val="single"/>
        </w:rPr>
        <w:t xml:space="preserve"> o godz</w:t>
      </w:r>
      <w:r w:rsidR="0028780E">
        <w:rPr>
          <w:rFonts w:ascii="Verdana" w:hAnsi="Verdana"/>
          <w:color w:val="FF0000"/>
          <w:sz w:val="18"/>
          <w:szCs w:val="18"/>
          <w:u w:val="single"/>
        </w:rPr>
        <w:t>.</w:t>
      </w:r>
      <w:r w:rsidR="00F1345F">
        <w:rPr>
          <w:rFonts w:ascii="Verdana" w:hAnsi="Verdana"/>
          <w:b/>
          <w:color w:val="FF0000"/>
          <w:sz w:val="18"/>
          <w:szCs w:val="18"/>
          <w:u w:val="single"/>
        </w:rPr>
        <w:t xml:space="preserve"> </w:t>
      </w:r>
      <w:r w:rsidR="00B507A0">
        <w:rPr>
          <w:rFonts w:ascii="Verdana" w:hAnsi="Verdana"/>
          <w:b/>
          <w:color w:val="FF0000"/>
          <w:sz w:val="18"/>
          <w:szCs w:val="18"/>
          <w:u w:val="single"/>
        </w:rPr>
        <w:t>11:0</w:t>
      </w:r>
      <w:r w:rsidR="0028780E" w:rsidRPr="00946B64">
        <w:rPr>
          <w:rFonts w:ascii="Verdana" w:hAnsi="Verdana"/>
          <w:b/>
          <w:color w:val="FF0000"/>
          <w:sz w:val="18"/>
          <w:szCs w:val="18"/>
          <w:u w:val="single"/>
        </w:rPr>
        <w:t>0</w:t>
      </w:r>
    </w:p>
    <w:p w14:paraId="1895B15E" w14:textId="072F8517" w:rsidR="0028780E" w:rsidRDefault="0028780E" w:rsidP="0028780E">
      <w:pPr>
        <w:spacing w:line="276" w:lineRule="auto"/>
        <w:jc w:val="center"/>
        <w:rPr>
          <w:rFonts w:ascii="Verdana" w:hAnsi="Verdana"/>
          <w:b/>
        </w:rPr>
      </w:pPr>
      <w:r w:rsidRPr="006B5149">
        <w:rPr>
          <w:rFonts w:ascii="Verdana" w:hAnsi="Verdana"/>
          <w:b/>
        </w:rPr>
        <w:t xml:space="preserve">w siedzibie Sekcji Zamiejscowej KOWR w Tarnowie przy ulicy Dąbrowskiego 8, </w:t>
      </w:r>
      <w:r>
        <w:rPr>
          <w:rFonts w:ascii="Verdana" w:hAnsi="Verdana"/>
          <w:b/>
        </w:rPr>
        <w:br/>
        <w:t>33-100 Tarnów</w:t>
      </w:r>
      <w:r w:rsidR="00B507A0">
        <w:rPr>
          <w:rFonts w:ascii="Verdana" w:hAnsi="Verdana"/>
          <w:b/>
        </w:rPr>
        <w:t>, według kolejności podanej w ogłoszeniu</w:t>
      </w:r>
    </w:p>
    <w:p w14:paraId="4CFC3488" w14:textId="77777777" w:rsidR="0028780E" w:rsidRPr="008B6ED2" w:rsidRDefault="0028780E" w:rsidP="002E4E5A">
      <w:pPr>
        <w:jc w:val="both"/>
        <w:rPr>
          <w:rFonts w:ascii="Verdana" w:hAnsi="Verdana"/>
          <w:b/>
          <w:color w:val="000000" w:themeColor="text1"/>
          <w:sz w:val="18"/>
          <w:szCs w:val="18"/>
          <w:u w:val="single"/>
        </w:rPr>
      </w:pPr>
    </w:p>
    <w:p w14:paraId="02781B94" w14:textId="77777777" w:rsidR="001B120E" w:rsidRDefault="009128D0" w:rsidP="007A2ECE">
      <w:pPr>
        <w:pStyle w:val="Akapitzlist"/>
        <w:numPr>
          <w:ilvl w:val="0"/>
          <w:numId w:val="31"/>
        </w:numPr>
        <w:spacing w:line="276" w:lineRule="auto"/>
        <w:ind w:left="567"/>
        <w:jc w:val="both"/>
        <w:rPr>
          <w:rFonts w:ascii="Verdana" w:hAnsi="Verdana"/>
          <w:b/>
          <w:sz w:val="18"/>
          <w:szCs w:val="18"/>
          <w:u w:val="single"/>
        </w:rPr>
      </w:pPr>
      <w:r w:rsidRPr="007A2ECE">
        <w:rPr>
          <w:rFonts w:ascii="Verdana" w:hAnsi="Verdana"/>
          <w:b/>
          <w:sz w:val="18"/>
          <w:szCs w:val="18"/>
          <w:u w:val="single"/>
        </w:rPr>
        <w:t>Informacja o obciążeniach, ograniczeniach lub obowiązkach wynikających z przepisów szczególnych, dotyczących nieruchomości:</w:t>
      </w:r>
    </w:p>
    <w:p w14:paraId="54C6ABE5" w14:textId="77777777" w:rsidR="007A2ECE" w:rsidRPr="007A2ECE" w:rsidRDefault="007A2ECE" w:rsidP="00860E33">
      <w:pPr>
        <w:spacing w:line="276" w:lineRule="auto"/>
        <w:jc w:val="both"/>
        <w:rPr>
          <w:rFonts w:ascii="Verdana" w:hAnsi="Verdana"/>
          <w:b/>
          <w:sz w:val="18"/>
          <w:szCs w:val="18"/>
          <w:u w:val="single"/>
        </w:rPr>
      </w:pPr>
    </w:p>
    <w:p w14:paraId="64BD53B2" w14:textId="77777777" w:rsidR="0028780E" w:rsidRDefault="00E01B3D" w:rsidP="0028780E">
      <w:pPr>
        <w:widowControl w:val="0"/>
        <w:autoSpaceDE w:val="0"/>
        <w:autoSpaceDN w:val="0"/>
        <w:spacing w:line="276" w:lineRule="auto"/>
        <w:jc w:val="both"/>
        <w:rPr>
          <w:rFonts w:ascii="Verdana" w:hAnsi="Verdana"/>
          <w:sz w:val="18"/>
          <w:szCs w:val="18"/>
        </w:rPr>
      </w:pPr>
      <w:r w:rsidRPr="0028780E">
        <w:rPr>
          <w:rFonts w:ascii="Verdana" w:hAnsi="Verdana"/>
          <w:sz w:val="18"/>
          <w:szCs w:val="18"/>
        </w:rPr>
        <w:t>Ww. nieruchomość sprzedawana</w:t>
      </w:r>
      <w:r w:rsidR="009128D0" w:rsidRPr="0028780E">
        <w:rPr>
          <w:rFonts w:ascii="Verdana" w:hAnsi="Verdana"/>
          <w:sz w:val="18"/>
          <w:szCs w:val="18"/>
        </w:rPr>
        <w:t xml:space="preserve"> </w:t>
      </w:r>
      <w:r w:rsidRPr="0028780E">
        <w:rPr>
          <w:rFonts w:ascii="Verdana" w:hAnsi="Verdana"/>
          <w:sz w:val="18"/>
          <w:szCs w:val="18"/>
        </w:rPr>
        <w:t>jest</w:t>
      </w:r>
      <w:r w:rsidR="009128D0" w:rsidRPr="0028780E">
        <w:rPr>
          <w:rFonts w:ascii="Verdana" w:hAnsi="Verdana"/>
          <w:sz w:val="18"/>
          <w:szCs w:val="18"/>
        </w:rPr>
        <w:t xml:space="preserve"> zgodnie z wypisem z ewidencji gr</w:t>
      </w:r>
      <w:r w:rsidR="00EE3E63" w:rsidRPr="0028780E">
        <w:rPr>
          <w:rFonts w:ascii="Verdana" w:hAnsi="Verdana"/>
          <w:sz w:val="18"/>
          <w:szCs w:val="18"/>
        </w:rPr>
        <w:t>untów i budynków oraz wyrysem z </w:t>
      </w:r>
      <w:r w:rsidR="009128D0" w:rsidRPr="0028780E">
        <w:rPr>
          <w:rFonts w:ascii="Verdana" w:hAnsi="Verdana"/>
          <w:sz w:val="18"/>
          <w:szCs w:val="18"/>
        </w:rPr>
        <w:t xml:space="preserve">mapy ewidencyjnej, wydanym przez właściwe miejscowo starostwo powiatowe. KOWR nie bierze odpowiedzialności za ewentualne różnice. Wskazania granic nieruchomości na gruncie przez geodetę może dokonać KOWR na wyłączny koszt nabywcy. Uczestnik przetargu zobowiązany będzie do złożenia oświadczenia, że </w:t>
      </w:r>
      <w:r w:rsidR="009128D0" w:rsidRPr="0028780E">
        <w:rPr>
          <w:rFonts w:ascii="Verdana" w:hAnsi="Verdana"/>
          <w:b/>
          <w:sz w:val="18"/>
          <w:szCs w:val="18"/>
        </w:rPr>
        <w:t>znany jest mu stan faktyczny oferowanej do sprzedaży nieruchomości, jej obszar, przebieg granic, dojazd, rodzaj użytków i nie będzie występował z roszczeniami wobec KOWR</w:t>
      </w:r>
      <w:r w:rsidR="00755333" w:rsidRPr="0028780E">
        <w:rPr>
          <w:rFonts w:ascii="Verdana" w:hAnsi="Verdana"/>
          <w:sz w:val="18"/>
          <w:szCs w:val="18"/>
        </w:rPr>
        <w:t xml:space="preserve"> w </w:t>
      </w:r>
      <w:r w:rsidR="009128D0" w:rsidRPr="0028780E">
        <w:rPr>
          <w:rFonts w:ascii="Verdana" w:hAnsi="Verdana"/>
          <w:sz w:val="18"/>
          <w:szCs w:val="18"/>
        </w:rPr>
        <w:t>przypadku, gdyby na skutek dokonania pr</w:t>
      </w:r>
      <w:r w:rsidR="00EE3E63" w:rsidRPr="0028780E">
        <w:rPr>
          <w:rFonts w:ascii="Verdana" w:hAnsi="Verdana"/>
          <w:sz w:val="18"/>
          <w:szCs w:val="18"/>
        </w:rPr>
        <w:t>zez geodetę wznowienia granic w</w:t>
      </w:r>
      <w:r w:rsidR="009128D0" w:rsidRPr="0028780E">
        <w:rPr>
          <w:rFonts w:ascii="Verdana" w:hAnsi="Verdana"/>
          <w:sz w:val="18"/>
          <w:szCs w:val="18"/>
        </w:rPr>
        <w:t>w</w:t>
      </w:r>
      <w:r w:rsidR="00EE3E63" w:rsidRPr="0028780E">
        <w:rPr>
          <w:rFonts w:ascii="Verdana" w:hAnsi="Verdana"/>
          <w:sz w:val="18"/>
          <w:szCs w:val="18"/>
        </w:rPr>
        <w:t>.</w:t>
      </w:r>
      <w:r w:rsidR="009128D0" w:rsidRPr="0028780E">
        <w:rPr>
          <w:rFonts w:ascii="Verdana" w:hAnsi="Verdana"/>
          <w:sz w:val="18"/>
          <w:szCs w:val="18"/>
        </w:rPr>
        <w:t xml:space="preserve"> nieruchomości wykazano zmiany w stosunku do danych z ewidencji gruntów na dzień ich sprzedaży.</w:t>
      </w:r>
    </w:p>
    <w:p w14:paraId="4E40CCE6" w14:textId="77777777" w:rsidR="0028780E" w:rsidRPr="0028780E" w:rsidRDefault="0028780E" w:rsidP="0028780E">
      <w:pPr>
        <w:widowControl w:val="0"/>
        <w:autoSpaceDE w:val="0"/>
        <w:autoSpaceDN w:val="0"/>
        <w:spacing w:line="276" w:lineRule="auto"/>
        <w:jc w:val="both"/>
        <w:rPr>
          <w:rFonts w:ascii="Verdana" w:hAnsi="Verdana"/>
          <w:sz w:val="18"/>
          <w:szCs w:val="18"/>
        </w:rPr>
      </w:pPr>
    </w:p>
    <w:p w14:paraId="27016959" w14:textId="77777777" w:rsidR="009128D0" w:rsidRPr="006144B5" w:rsidRDefault="009128D0" w:rsidP="009128D0">
      <w:pPr>
        <w:widowControl w:val="0"/>
        <w:autoSpaceDE w:val="0"/>
        <w:autoSpaceDN w:val="0"/>
        <w:spacing w:line="276" w:lineRule="auto"/>
        <w:jc w:val="both"/>
        <w:rPr>
          <w:rFonts w:ascii="Verdana" w:hAnsi="Verdana"/>
          <w:sz w:val="18"/>
          <w:szCs w:val="18"/>
        </w:rPr>
      </w:pPr>
      <w:r w:rsidRPr="00EA376D">
        <w:rPr>
          <w:rFonts w:ascii="Verdana" w:hAnsi="Verdana"/>
          <w:sz w:val="18"/>
          <w:szCs w:val="18"/>
        </w:rPr>
        <w:t>Zgodnie z art. 28a ust.1 (UoGNRSP) sprzedaż</w:t>
      </w:r>
      <w:r w:rsidRPr="006144B5">
        <w:rPr>
          <w:rFonts w:ascii="Verdana" w:hAnsi="Verdana"/>
          <w:sz w:val="18"/>
          <w:szCs w:val="18"/>
        </w:rPr>
        <w:t xml:space="preserve"> nieruchomości przez KOWR może nastąpić, jeżeli w wyniku tej sprzedaży łączna powierzchnia użytków rolnych będących własnością nabywcy nie przekroczy 300 ha oraz nabytych kiedykolwiek z Zasobu przez nabywcę nie przekroczy 300 ha.</w:t>
      </w:r>
    </w:p>
    <w:p w14:paraId="7C335458" w14:textId="77777777" w:rsidR="009128D0" w:rsidRPr="006144B5" w:rsidRDefault="009128D0" w:rsidP="009128D0">
      <w:pPr>
        <w:widowControl w:val="0"/>
        <w:autoSpaceDE w:val="0"/>
        <w:autoSpaceDN w:val="0"/>
        <w:spacing w:line="276" w:lineRule="auto"/>
        <w:jc w:val="both"/>
        <w:rPr>
          <w:rFonts w:ascii="Verdana" w:hAnsi="Verdana"/>
          <w:sz w:val="18"/>
          <w:szCs w:val="18"/>
        </w:rPr>
      </w:pPr>
      <w:r w:rsidRPr="006144B5">
        <w:rPr>
          <w:rFonts w:ascii="Verdana" w:hAnsi="Verdana"/>
          <w:sz w:val="18"/>
          <w:szCs w:val="18"/>
        </w:rPr>
        <w:t xml:space="preserve">Przepisów ust. 1 nie stosuje się do nabywców nieruchomości, w których grunty oznaczone </w:t>
      </w:r>
      <w:r w:rsidRPr="006144B5">
        <w:rPr>
          <w:rFonts w:ascii="Verdana" w:hAnsi="Verdana"/>
          <w:sz w:val="18"/>
          <w:szCs w:val="18"/>
        </w:rPr>
        <w:br/>
        <w:t>w ewidencji gruntów i budynków jako grunty pod stawami stanowią co najmniej 70% powierzchni nieruchomości.</w:t>
      </w:r>
    </w:p>
    <w:p w14:paraId="5837AC14" w14:textId="77777777" w:rsidR="009128D0" w:rsidRPr="006144B5" w:rsidRDefault="009128D0" w:rsidP="009128D0">
      <w:pPr>
        <w:suppressAutoHyphens/>
        <w:autoSpaceDN w:val="0"/>
        <w:spacing w:line="276" w:lineRule="auto"/>
        <w:jc w:val="both"/>
        <w:textAlignment w:val="baseline"/>
        <w:rPr>
          <w:rFonts w:ascii="Verdana" w:hAnsi="Verdana"/>
          <w:sz w:val="18"/>
          <w:szCs w:val="18"/>
        </w:rPr>
      </w:pPr>
      <w:r w:rsidRPr="006144B5">
        <w:rPr>
          <w:rFonts w:ascii="Verdana" w:hAnsi="Verdana"/>
          <w:sz w:val="18"/>
          <w:szCs w:val="18"/>
        </w:rPr>
        <w:t>Przy ustalaniu powierzchni użytków rolnych, o których mowa powyżej:</w:t>
      </w:r>
    </w:p>
    <w:p w14:paraId="6AD15BB2" w14:textId="77777777" w:rsidR="009128D0" w:rsidRPr="006144B5" w:rsidRDefault="009128D0" w:rsidP="009128D0">
      <w:pPr>
        <w:pStyle w:val="Akapitzlist"/>
        <w:numPr>
          <w:ilvl w:val="0"/>
          <w:numId w:val="5"/>
        </w:numPr>
        <w:suppressAutoHyphens/>
        <w:autoSpaceDN w:val="0"/>
        <w:spacing w:line="276" w:lineRule="auto"/>
        <w:jc w:val="both"/>
        <w:textAlignment w:val="baseline"/>
        <w:rPr>
          <w:rFonts w:ascii="Verdana" w:hAnsi="Verdana"/>
          <w:sz w:val="18"/>
          <w:szCs w:val="18"/>
        </w:rPr>
      </w:pPr>
      <w:r w:rsidRPr="006144B5">
        <w:rPr>
          <w:rFonts w:ascii="Verdana" w:hAnsi="Verdana"/>
          <w:sz w:val="18"/>
          <w:szCs w:val="18"/>
        </w:rPr>
        <w:t xml:space="preserve">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w:t>
      </w:r>
    </w:p>
    <w:p w14:paraId="7CB7B319" w14:textId="77777777" w:rsidR="009128D0" w:rsidRPr="006144B5" w:rsidRDefault="009128D0" w:rsidP="009128D0">
      <w:pPr>
        <w:pStyle w:val="Akapitzlist"/>
        <w:numPr>
          <w:ilvl w:val="0"/>
          <w:numId w:val="5"/>
        </w:numPr>
        <w:suppressAutoHyphens/>
        <w:autoSpaceDN w:val="0"/>
        <w:spacing w:line="276" w:lineRule="auto"/>
        <w:jc w:val="both"/>
        <w:textAlignment w:val="baseline"/>
        <w:rPr>
          <w:rFonts w:ascii="Verdana" w:hAnsi="Verdana"/>
          <w:sz w:val="18"/>
          <w:szCs w:val="18"/>
        </w:rPr>
      </w:pPr>
      <w:r w:rsidRPr="006144B5">
        <w:rPr>
          <w:rFonts w:ascii="Verdana" w:hAnsi="Verdana"/>
          <w:sz w:val="18"/>
          <w:szCs w:val="18"/>
        </w:rPr>
        <w:t xml:space="preserve">do powierzchni tej wlicza się powierzchnię użytków rolnych, które zostały nabyte z Zasobu, </w:t>
      </w:r>
      <w:r w:rsidR="000E417C">
        <w:rPr>
          <w:rFonts w:ascii="Verdana" w:hAnsi="Verdana"/>
          <w:sz w:val="18"/>
          <w:szCs w:val="18"/>
        </w:rPr>
        <w:br/>
      </w:r>
      <w:r w:rsidRPr="006144B5">
        <w:rPr>
          <w:rFonts w:ascii="Verdana" w:hAnsi="Verdana"/>
          <w:sz w:val="18"/>
          <w:szCs w:val="18"/>
        </w:rPr>
        <w:t>a następnie zbyte, chyba że zbycie nastąpiło na cele publiczne, o</w:t>
      </w:r>
      <w:r w:rsidR="00D1498D">
        <w:rPr>
          <w:rFonts w:ascii="Verdana" w:hAnsi="Verdana"/>
          <w:sz w:val="18"/>
          <w:szCs w:val="18"/>
        </w:rPr>
        <w:t xml:space="preserve"> których mowa w art. 6 ustawy z </w:t>
      </w:r>
      <w:r w:rsidRPr="006144B5">
        <w:rPr>
          <w:rFonts w:ascii="Verdana" w:hAnsi="Verdana"/>
          <w:sz w:val="18"/>
          <w:szCs w:val="18"/>
        </w:rPr>
        <w:t>dnia 21 sierpnia 1997 r. o gospodarce nieruchomościami.</w:t>
      </w:r>
    </w:p>
    <w:p w14:paraId="2E5EB49A" w14:textId="77777777" w:rsidR="009128D0" w:rsidRPr="006144B5" w:rsidRDefault="009128D0" w:rsidP="009128D0">
      <w:pPr>
        <w:suppressAutoHyphens/>
        <w:autoSpaceDN w:val="0"/>
        <w:spacing w:line="276" w:lineRule="auto"/>
        <w:jc w:val="both"/>
        <w:textAlignment w:val="baseline"/>
        <w:rPr>
          <w:rFonts w:ascii="Verdana" w:hAnsi="Verdana"/>
          <w:sz w:val="18"/>
          <w:szCs w:val="18"/>
        </w:rPr>
      </w:pPr>
      <w:r w:rsidRPr="006144B5">
        <w:rPr>
          <w:rFonts w:ascii="Verdana" w:hAnsi="Verdana"/>
          <w:sz w:val="18"/>
          <w:szCs w:val="18"/>
        </w:rPr>
        <w:t xml:space="preserve">Powierzchnię posiadanych użytków rolnych ustala się na podstawie oświadczenia, które kandydat na nabywcę zobowiązany jest przedłożyć Krajowemu Ośrodkowi przed zawarciem umowy sprzedaży (dotyczy nieruchomości rolnej). </w:t>
      </w:r>
    </w:p>
    <w:p w14:paraId="02434ECB" w14:textId="77777777" w:rsidR="009128D0" w:rsidRDefault="009128D0" w:rsidP="009128D0">
      <w:pPr>
        <w:suppressAutoHyphens/>
        <w:autoSpaceDN w:val="0"/>
        <w:spacing w:line="276" w:lineRule="auto"/>
        <w:jc w:val="both"/>
        <w:textAlignment w:val="baseline"/>
        <w:rPr>
          <w:rFonts w:ascii="Verdana" w:hAnsi="Verdana"/>
          <w:sz w:val="18"/>
          <w:szCs w:val="18"/>
        </w:rPr>
      </w:pPr>
      <w:r w:rsidRPr="006144B5">
        <w:rPr>
          <w:rFonts w:ascii="Verdana" w:hAnsi="Verdana"/>
          <w:sz w:val="18"/>
          <w:szCs w:val="18"/>
        </w:rPr>
        <w:t>Osoba, która złoży nieprawdziwe oświadczenia, o których mowa powyżej podlega odpowiedzialności karnej za składanie fałszywych oświadczeń. Składający oświadczenie jest zobowiązany do zawarcia w nich klauzuli następującej treści: „Jestem świadomy odpowiedzialności karnej za złożenie fałszywego oświadczenia”. Klauzula ta zastępuje pouczenie organu o odpowiedzialności karnej za składanie fałszywego oświadczenia.</w:t>
      </w:r>
    </w:p>
    <w:p w14:paraId="6B3262DD" w14:textId="77777777" w:rsidR="0069056C" w:rsidRDefault="0069056C" w:rsidP="009128D0">
      <w:pPr>
        <w:suppressAutoHyphens/>
        <w:autoSpaceDN w:val="0"/>
        <w:spacing w:line="276" w:lineRule="auto"/>
        <w:jc w:val="both"/>
        <w:textAlignment w:val="baseline"/>
        <w:rPr>
          <w:rFonts w:ascii="Verdana" w:hAnsi="Verdana"/>
          <w:sz w:val="18"/>
          <w:szCs w:val="18"/>
        </w:rPr>
      </w:pPr>
    </w:p>
    <w:p w14:paraId="07079D12" w14:textId="77777777" w:rsidR="0069056C" w:rsidRDefault="0069056C" w:rsidP="0069056C">
      <w:pPr>
        <w:pStyle w:val="Akapitzlist"/>
        <w:tabs>
          <w:tab w:val="left" w:pos="0"/>
          <w:tab w:val="left" w:pos="142"/>
        </w:tabs>
        <w:autoSpaceDE w:val="0"/>
        <w:autoSpaceDN w:val="0"/>
        <w:spacing w:line="276" w:lineRule="auto"/>
        <w:ind w:left="0"/>
        <w:jc w:val="both"/>
        <w:rPr>
          <w:rFonts w:ascii="Verdana" w:hAnsi="Verdana"/>
          <w:sz w:val="18"/>
          <w:szCs w:val="18"/>
        </w:rPr>
      </w:pPr>
      <w:r w:rsidRPr="006144B5">
        <w:rPr>
          <w:rFonts w:ascii="Verdana" w:hAnsi="Verdana"/>
          <w:sz w:val="18"/>
          <w:szCs w:val="18"/>
        </w:rPr>
        <w:t>W przypadku bezumownego użytkowania nieruchomości nabywca samodzielnie i na własny koszt podejmie działania w celu objęcia nieruchomości w posiadanie oraz zobowiązuje się nie wnosić wobec Skarbu Państwa – KOWR, jakichkolwiek roszczeń z tego tytułu.</w:t>
      </w:r>
    </w:p>
    <w:p w14:paraId="4A216B6B" w14:textId="77777777" w:rsidR="0069056C" w:rsidRDefault="0069056C" w:rsidP="009128D0">
      <w:pPr>
        <w:suppressAutoHyphens/>
        <w:autoSpaceDN w:val="0"/>
        <w:spacing w:line="276" w:lineRule="auto"/>
        <w:jc w:val="both"/>
        <w:textAlignment w:val="baseline"/>
        <w:rPr>
          <w:rFonts w:ascii="Verdana" w:hAnsi="Verdana"/>
          <w:sz w:val="18"/>
          <w:szCs w:val="18"/>
        </w:rPr>
      </w:pPr>
    </w:p>
    <w:p w14:paraId="7F22C454" w14:textId="77777777" w:rsidR="009128D0" w:rsidRDefault="009128D0" w:rsidP="009128D0">
      <w:pPr>
        <w:spacing w:line="276" w:lineRule="auto"/>
        <w:ind w:right="84"/>
        <w:jc w:val="both"/>
        <w:rPr>
          <w:rFonts w:ascii="Verdana" w:hAnsi="Verdana" w:cs="Tahoma"/>
          <w:b/>
          <w:sz w:val="18"/>
          <w:szCs w:val="18"/>
        </w:rPr>
      </w:pPr>
      <w:r w:rsidRPr="0069056C">
        <w:rPr>
          <w:rFonts w:ascii="Verdana" w:hAnsi="Verdana" w:cs="Tahoma"/>
          <w:b/>
          <w:sz w:val="18"/>
          <w:szCs w:val="18"/>
        </w:rPr>
        <w:t>Zgodnie z art. 29 ust. 4 powołanej na wstępie</w:t>
      </w:r>
      <w:r w:rsidR="00860E37" w:rsidRPr="0069056C">
        <w:rPr>
          <w:rFonts w:ascii="Verdana" w:hAnsi="Verdana" w:cs="Tahoma"/>
          <w:b/>
          <w:sz w:val="18"/>
          <w:szCs w:val="18"/>
        </w:rPr>
        <w:t xml:space="preserve"> ustawy (UoGNRSP), nieruchomość będzie obciążona</w:t>
      </w:r>
      <w:r w:rsidRPr="0069056C">
        <w:rPr>
          <w:rFonts w:ascii="Verdana" w:hAnsi="Verdana" w:cs="Tahoma"/>
          <w:b/>
          <w:sz w:val="18"/>
          <w:szCs w:val="18"/>
        </w:rPr>
        <w:t xml:space="preserve"> prawem </w:t>
      </w:r>
      <w:r w:rsidRPr="0069056C">
        <w:rPr>
          <w:rFonts w:ascii="Verdana" w:hAnsi="Verdana" w:cs="Tahoma"/>
          <w:b/>
          <w:sz w:val="18"/>
          <w:szCs w:val="18"/>
          <w:u w:val="single"/>
        </w:rPr>
        <w:t>pierwokupu</w:t>
      </w:r>
      <w:r w:rsidRPr="0069056C">
        <w:rPr>
          <w:rFonts w:ascii="Verdana" w:hAnsi="Verdana" w:cs="Tahoma"/>
          <w:b/>
          <w:sz w:val="18"/>
          <w:szCs w:val="18"/>
        </w:rPr>
        <w:t xml:space="preserve"> na rzecz Skarbu Państwa, które przysługuje KOWR przy odsprzedaży nieruchomości przez nabywcę w okresie 5 lat, licząc od dnia jej notarialnego nabycia od KOWR.</w:t>
      </w:r>
    </w:p>
    <w:p w14:paraId="73D2D043" w14:textId="77777777" w:rsidR="0069056C" w:rsidRPr="0069056C" w:rsidRDefault="0069056C" w:rsidP="009128D0">
      <w:pPr>
        <w:spacing w:line="276" w:lineRule="auto"/>
        <w:ind w:right="84"/>
        <w:jc w:val="both"/>
        <w:rPr>
          <w:rFonts w:ascii="Verdana" w:hAnsi="Verdana" w:cs="Tahoma"/>
          <w:b/>
          <w:sz w:val="18"/>
          <w:szCs w:val="18"/>
        </w:rPr>
      </w:pPr>
    </w:p>
    <w:p w14:paraId="798C7D04" w14:textId="77777777" w:rsidR="004338AE" w:rsidRDefault="004338AE" w:rsidP="004338AE">
      <w:pPr>
        <w:jc w:val="both"/>
        <w:rPr>
          <w:rFonts w:ascii="Verdana" w:hAnsi="Verdana"/>
          <w:b/>
          <w:sz w:val="18"/>
          <w:szCs w:val="18"/>
        </w:rPr>
      </w:pPr>
      <w:r w:rsidRPr="00C06BF7">
        <w:rPr>
          <w:rFonts w:ascii="Verdana" w:hAnsi="Verdana"/>
          <w:b/>
          <w:sz w:val="18"/>
          <w:szCs w:val="18"/>
        </w:rPr>
        <w:t xml:space="preserve">Zgodnie z art. 54 ustawy (UoGNRSP) w związku z art. 593 do 595 </w:t>
      </w:r>
      <w:r>
        <w:rPr>
          <w:rFonts w:ascii="Verdana" w:hAnsi="Verdana"/>
          <w:b/>
          <w:sz w:val="18"/>
          <w:szCs w:val="18"/>
        </w:rPr>
        <w:t xml:space="preserve"> </w:t>
      </w:r>
      <w:r w:rsidRPr="00C06BF7">
        <w:rPr>
          <w:rFonts w:ascii="Verdana" w:hAnsi="Verdana"/>
          <w:b/>
          <w:sz w:val="18"/>
          <w:szCs w:val="18"/>
        </w:rPr>
        <w:t>kodeksu cywilnego KOWR zastrzega</w:t>
      </w:r>
      <w:r>
        <w:rPr>
          <w:rFonts w:ascii="Verdana" w:hAnsi="Verdana"/>
          <w:b/>
          <w:sz w:val="18"/>
          <w:szCs w:val="18"/>
        </w:rPr>
        <w:t xml:space="preserve">  </w:t>
      </w:r>
      <w:r w:rsidRPr="00C06BF7">
        <w:rPr>
          <w:rFonts w:ascii="Verdana" w:hAnsi="Verdana"/>
          <w:b/>
          <w:sz w:val="18"/>
          <w:szCs w:val="18"/>
        </w:rPr>
        <w:t xml:space="preserve"> możliwość umownego prawa odkupu nieruchomości na rzecz Skarbu Państwa </w:t>
      </w:r>
      <w:r w:rsidR="007C7593">
        <w:rPr>
          <w:rFonts w:ascii="Verdana" w:hAnsi="Verdana"/>
          <w:b/>
          <w:sz w:val="18"/>
          <w:szCs w:val="18"/>
        </w:rPr>
        <w:br/>
      </w:r>
      <w:r w:rsidRPr="00C06BF7">
        <w:rPr>
          <w:rFonts w:ascii="Verdana" w:hAnsi="Verdana"/>
          <w:b/>
          <w:sz w:val="18"/>
          <w:szCs w:val="18"/>
        </w:rPr>
        <w:t>w okresie 5 lat od dnia nabycia od KOWR z wpisaniem tego prawa do księgi wieczystej, dla nieruchomości których powierzchnia przekracza 0,1</w:t>
      </w:r>
      <w:r>
        <w:rPr>
          <w:rFonts w:ascii="Verdana" w:hAnsi="Verdana"/>
          <w:b/>
          <w:sz w:val="18"/>
          <w:szCs w:val="18"/>
        </w:rPr>
        <w:t>0</w:t>
      </w:r>
      <w:r w:rsidRPr="00C06BF7">
        <w:rPr>
          <w:rFonts w:ascii="Verdana" w:hAnsi="Verdana"/>
          <w:b/>
          <w:sz w:val="18"/>
          <w:szCs w:val="18"/>
        </w:rPr>
        <w:t xml:space="preserve"> ha.</w:t>
      </w:r>
    </w:p>
    <w:p w14:paraId="1DA50B33" w14:textId="77777777" w:rsidR="0069056C" w:rsidRPr="00C06BF7" w:rsidRDefault="0069056C" w:rsidP="004338AE">
      <w:pPr>
        <w:jc w:val="both"/>
        <w:rPr>
          <w:rFonts w:ascii="Verdana" w:hAnsi="Verdana"/>
          <w:b/>
          <w:sz w:val="18"/>
          <w:szCs w:val="18"/>
        </w:rPr>
      </w:pPr>
    </w:p>
    <w:p w14:paraId="5FAB6A09" w14:textId="77777777" w:rsidR="004338AE" w:rsidRPr="00C06BF7" w:rsidRDefault="004338AE" w:rsidP="004338AE">
      <w:pPr>
        <w:ind w:left="426" w:hanging="426"/>
        <w:jc w:val="both"/>
        <w:rPr>
          <w:rFonts w:ascii="Verdana" w:hAnsi="Verdana"/>
          <w:sz w:val="18"/>
          <w:szCs w:val="18"/>
        </w:rPr>
      </w:pPr>
      <w:r>
        <w:rPr>
          <w:rFonts w:ascii="Verdana" w:hAnsi="Verdana"/>
          <w:sz w:val="18"/>
          <w:szCs w:val="18"/>
        </w:rPr>
        <w:t xml:space="preserve">1.    </w:t>
      </w:r>
      <w:r w:rsidRPr="00C06BF7">
        <w:rPr>
          <w:rFonts w:ascii="Verdana" w:hAnsi="Verdana"/>
          <w:sz w:val="18"/>
          <w:szCs w:val="18"/>
        </w:rPr>
        <w:t>Prawo odkupu może zostać wykonane przez KOWR zarówno w odniesieniu do całej nieruchomości, jak</w:t>
      </w:r>
      <w:r w:rsidR="007C7593">
        <w:rPr>
          <w:rFonts w:ascii="Verdana" w:hAnsi="Verdana"/>
          <w:sz w:val="18"/>
          <w:szCs w:val="18"/>
        </w:rPr>
        <w:br/>
      </w:r>
      <w:r w:rsidRPr="00C06BF7">
        <w:rPr>
          <w:rFonts w:ascii="Verdana" w:hAnsi="Verdana"/>
          <w:sz w:val="18"/>
          <w:szCs w:val="18"/>
        </w:rPr>
        <w:t xml:space="preserve"> i w odniesieniu do poszczególnych jej części, niezależnie kto będzie wówczas właścicielem tej nieruchomości, gdy:</w:t>
      </w:r>
    </w:p>
    <w:p w14:paraId="4E0FB230" w14:textId="77777777" w:rsidR="004338AE" w:rsidRPr="00C06BF7" w:rsidRDefault="004338AE" w:rsidP="004338AE">
      <w:pPr>
        <w:pStyle w:val="Akapitzlist"/>
        <w:numPr>
          <w:ilvl w:val="0"/>
          <w:numId w:val="27"/>
        </w:numPr>
        <w:spacing w:after="160" w:line="259" w:lineRule="auto"/>
        <w:jc w:val="both"/>
        <w:rPr>
          <w:rFonts w:ascii="Verdana" w:hAnsi="Verdana"/>
          <w:sz w:val="18"/>
          <w:szCs w:val="18"/>
        </w:rPr>
      </w:pPr>
      <w:r w:rsidRPr="00C06BF7">
        <w:rPr>
          <w:rFonts w:ascii="Verdana" w:hAnsi="Verdana"/>
          <w:sz w:val="18"/>
          <w:szCs w:val="18"/>
        </w:rPr>
        <w:lastRenderedPageBreak/>
        <w:t>nastąpiła zmiana przeznaczenia nieruchomości na cele nierolne w związku z uchwaleniem nowego miejscowego planu zagospodarowania przestrzennego, zmianą dotychczasowego planu albo wydaniem decyzji o warunkach zabudowy i zagospodarowania terenu (w tym, decyzję o ustaleniu lokalizacji inwestycji celu publicznego dotyczącą m.in. lokalizacji odnawialnych źródeł energii),</w:t>
      </w:r>
    </w:p>
    <w:p w14:paraId="4B33A9E3" w14:textId="77777777" w:rsidR="004338AE" w:rsidRPr="00C06BF7" w:rsidRDefault="004338AE" w:rsidP="004338AE">
      <w:pPr>
        <w:pStyle w:val="Akapitzlist"/>
        <w:numPr>
          <w:ilvl w:val="0"/>
          <w:numId w:val="27"/>
        </w:numPr>
        <w:spacing w:after="160" w:line="259" w:lineRule="auto"/>
        <w:jc w:val="both"/>
        <w:rPr>
          <w:rFonts w:ascii="Verdana" w:hAnsi="Verdana"/>
          <w:sz w:val="18"/>
          <w:szCs w:val="18"/>
        </w:rPr>
      </w:pPr>
      <w:r w:rsidRPr="00C06BF7">
        <w:rPr>
          <w:rFonts w:ascii="Verdana" w:hAnsi="Verdana"/>
          <w:sz w:val="18"/>
          <w:szCs w:val="18"/>
        </w:rPr>
        <w:t>w nowo uchwalonym planie ogólnym gminy nieruchomość ta została przewidziana na cele nierolne,</w:t>
      </w:r>
    </w:p>
    <w:p w14:paraId="18094A20" w14:textId="77777777" w:rsidR="004338AE" w:rsidRPr="00C06BF7" w:rsidRDefault="004338AE" w:rsidP="004338AE">
      <w:pPr>
        <w:pStyle w:val="Akapitzlist"/>
        <w:numPr>
          <w:ilvl w:val="0"/>
          <w:numId w:val="27"/>
        </w:numPr>
        <w:spacing w:after="160" w:line="259" w:lineRule="auto"/>
        <w:jc w:val="both"/>
        <w:rPr>
          <w:rFonts w:ascii="Verdana" w:hAnsi="Verdana"/>
          <w:sz w:val="18"/>
          <w:szCs w:val="18"/>
        </w:rPr>
      </w:pPr>
      <w:r w:rsidRPr="00C06BF7">
        <w:rPr>
          <w:rFonts w:ascii="Verdana" w:hAnsi="Verdana"/>
          <w:sz w:val="18"/>
          <w:szCs w:val="18"/>
        </w:rPr>
        <w:t>podjęta została uchwała o przystąpieniu do uchwalenia lub zmiany miejscowego planu zagospodarowania przestrzennego, a zgodnie z projektem tego planu nieruchomość ma być przeznaczona na cele nierolne,</w:t>
      </w:r>
    </w:p>
    <w:p w14:paraId="376D6D3D" w14:textId="77777777" w:rsidR="004338AE" w:rsidRPr="00C06BF7" w:rsidRDefault="004338AE" w:rsidP="004338AE">
      <w:pPr>
        <w:pStyle w:val="Akapitzlist"/>
        <w:numPr>
          <w:ilvl w:val="0"/>
          <w:numId w:val="27"/>
        </w:numPr>
        <w:spacing w:after="160" w:line="259" w:lineRule="auto"/>
        <w:jc w:val="both"/>
        <w:rPr>
          <w:rFonts w:ascii="Verdana" w:hAnsi="Verdana"/>
          <w:sz w:val="18"/>
          <w:szCs w:val="18"/>
        </w:rPr>
      </w:pPr>
      <w:r w:rsidRPr="00C06BF7">
        <w:rPr>
          <w:rFonts w:ascii="Verdana" w:hAnsi="Verdana"/>
          <w:sz w:val="18"/>
          <w:szCs w:val="18"/>
        </w:rPr>
        <w:t>podjęta została uchwała o przystąpieniu do uchwalenia lub zmiany studium uwarunkowań i kierunków zagospodarowania przestrzennego gminy, a zgodnie z projektem tego studium nieruchomość położona będzie poza strefą wielofunkcyjną z zabudową zagrodową, poza strefą produkcji rolniczej lub poza strefą otwartą przewidzianą na cele nierolne,</w:t>
      </w:r>
    </w:p>
    <w:p w14:paraId="7C049F2A" w14:textId="77777777" w:rsidR="004338AE" w:rsidRPr="00C06BF7" w:rsidRDefault="004338AE" w:rsidP="004338AE">
      <w:pPr>
        <w:pStyle w:val="Akapitzlist"/>
        <w:numPr>
          <w:ilvl w:val="0"/>
          <w:numId w:val="27"/>
        </w:numPr>
        <w:spacing w:after="160" w:line="259" w:lineRule="auto"/>
        <w:jc w:val="both"/>
        <w:rPr>
          <w:rFonts w:ascii="Verdana" w:hAnsi="Verdana"/>
          <w:sz w:val="18"/>
          <w:szCs w:val="18"/>
        </w:rPr>
      </w:pPr>
      <w:r w:rsidRPr="00C06BF7">
        <w:rPr>
          <w:rFonts w:ascii="Verdana" w:hAnsi="Verdana"/>
          <w:sz w:val="18"/>
          <w:szCs w:val="18"/>
        </w:rPr>
        <w:t>wojewoda lub starosta wszczął postępowanie o wydanie decyzji, na podstawie której nieruchomość podlegałaby wywłaszczeniu albo z mocy prawa stałaby się własnością odpowiednio Skarbu Państwa lub jednostki samorządu terytorialnego,</w:t>
      </w:r>
    </w:p>
    <w:p w14:paraId="585AFE93" w14:textId="77777777" w:rsidR="004338AE" w:rsidRPr="00C06BF7" w:rsidRDefault="004338AE" w:rsidP="004338AE">
      <w:pPr>
        <w:pStyle w:val="Akapitzlist"/>
        <w:numPr>
          <w:ilvl w:val="0"/>
          <w:numId w:val="27"/>
        </w:numPr>
        <w:spacing w:after="160" w:line="259" w:lineRule="auto"/>
        <w:jc w:val="both"/>
        <w:rPr>
          <w:rFonts w:ascii="Verdana" w:hAnsi="Verdana"/>
          <w:sz w:val="18"/>
          <w:szCs w:val="18"/>
        </w:rPr>
      </w:pPr>
      <w:r w:rsidRPr="00C06BF7">
        <w:rPr>
          <w:rFonts w:ascii="Verdana" w:hAnsi="Verdana"/>
          <w:sz w:val="18"/>
          <w:szCs w:val="18"/>
        </w:rPr>
        <w:t xml:space="preserve">ujawniony został fakt, iż w skład nieruchomości wchodzą złoża surowców naturalnych, które nie zostały uwzględnione przy określeniu wartości tej nieruchomości na potrzeby ustalenia ceny sprzedaży, </w:t>
      </w:r>
    </w:p>
    <w:p w14:paraId="35E53208" w14:textId="77777777" w:rsidR="004338AE" w:rsidRPr="00C06BF7" w:rsidRDefault="004338AE" w:rsidP="004338AE">
      <w:pPr>
        <w:pStyle w:val="Akapitzlist"/>
        <w:numPr>
          <w:ilvl w:val="0"/>
          <w:numId w:val="27"/>
        </w:numPr>
        <w:spacing w:after="160" w:line="259" w:lineRule="auto"/>
        <w:jc w:val="both"/>
        <w:rPr>
          <w:rFonts w:ascii="Verdana" w:hAnsi="Verdana"/>
          <w:sz w:val="18"/>
          <w:szCs w:val="18"/>
        </w:rPr>
      </w:pPr>
      <w:r w:rsidRPr="00C06BF7">
        <w:rPr>
          <w:rFonts w:ascii="Verdana" w:hAnsi="Verdana"/>
          <w:sz w:val="18"/>
          <w:szCs w:val="18"/>
        </w:rPr>
        <w:t>nastąpiło lub ma nastąpić zbycie nieruchomości lub jej części przez Kupującego.</w:t>
      </w:r>
    </w:p>
    <w:p w14:paraId="34BD3493" w14:textId="77777777" w:rsidR="007412C5" w:rsidRPr="00470045" w:rsidRDefault="007412C5" w:rsidP="007412C5">
      <w:pPr>
        <w:pStyle w:val="Teksttreci150"/>
        <w:shd w:val="clear" w:color="auto" w:fill="auto"/>
        <w:spacing w:after="0" w:line="276" w:lineRule="auto"/>
        <w:ind w:firstLine="0"/>
        <w:rPr>
          <w:rFonts w:ascii="Verdana" w:hAnsi="Verdana" w:cs="Times New Roman"/>
          <w:sz w:val="18"/>
          <w:szCs w:val="18"/>
        </w:rPr>
      </w:pPr>
      <w:r w:rsidRPr="00470045">
        <w:rPr>
          <w:rFonts w:ascii="Verdana" w:hAnsi="Verdana" w:cs="Times New Roman"/>
          <w:sz w:val="18"/>
          <w:szCs w:val="18"/>
        </w:rPr>
        <w:t>2.  W razie wykonania prawa odkupu całej nieruchomości cena zostanie ustalona jako suma:</w:t>
      </w:r>
    </w:p>
    <w:p w14:paraId="5996B2CF" w14:textId="77777777" w:rsidR="007412C5" w:rsidRPr="00470045" w:rsidRDefault="007412C5" w:rsidP="007412C5">
      <w:pPr>
        <w:pStyle w:val="Teksttreci150"/>
        <w:shd w:val="clear" w:color="auto" w:fill="auto"/>
        <w:tabs>
          <w:tab w:val="left" w:pos="567"/>
        </w:tabs>
        <w:spacing w:after="0" w:line="276" w:lineRule="auto"/>
        <w:ind w:firstLine="0"/>
        <w:rPr>
          <w:rFonts w:ascii="Verdana" w:hAnsi="Verdana" w:cs="Times New Roman"/>
          <w:sz w:val="18"/>
          <w:szCs w:val="18"/>
        </w:rPr>
      </w:pPr>
      <w:r w:rsidRPr="00470045">
        <w:rPr>
          <w:rFonts w:ascii="Verdana" w:hAnsi="Verdana" w:cs="Times New Roman"/>
          <w:sz w:val="18"/>
          <w:szCs w:val="18"/>
        </w:rPr>
        <w:t>    a)   ceny za jaką nastąpiło nabycie nieruchomości od Skarbu Państwa,</w:t>
      </w:r>
    </w:p>
    <w:p w14:paraId="05568D03" w14:textId="77777777" w:rsidR="007412C5" w:rsidRPr="00470045" w:rsidRDefault="007412C5" w:rsidP="007412C5">
      <w:pPr>
        <w:pStyle w:val="Teksttreci150"/>
        <w:shd w:val="clear" w:color="auto" w:fill="auto"/>
        <w:spacing w:after="0" w:line="276" w:lineRule="auto"/>
        <w:ind w:left="284" w:hanging="284"/>
        <w:rPr>
          <w:rFonts w:ascii="Verdana" w:hAnsi="Verdana" w:cs="Times New Roman"/>
          <w:sz w:val="18"/>
          <w:szCs w:val="18"/>
        </w:rPr>
      </w:pPr>
      <w:r w:rsidRPr="00470045">
        <w:rPr>
          <w:rFonts w:ascii="Verdana" w:hAnsi="Verdana" w:cs="Times New Roman"/>
          <w:sz w:val="18"/>
          <w:szCs w:val="18"/>
        </w:rPr>
        <w:t xml:space="preserve">    b) udokumentowanych kosztów poniesionych przez Kupującego w związku z zawarciem     niniejszej   umowy i przeniesieniem własności nieruchomości tj. opłaty notarialnej, wpisu </w:t>
      </w:r>
      <w:r w:rsidRPr="00470045">
        <w:rPr>
          <w:rFonts w:ascii="Verdana" w:hAnsi="Verdana" w:cs="Times New Roman"/>
          <w:sz w:val="18"/>
          <w:szCs w:val="18"/>
        </w:rPr>
        <w:br/>
        <w:t>w związku z ujawnieniem własności w księdze wieczystej,</w:t>
      </w:r>
    </w:p>
    <w:p w14:paraId="646C6F73" w14:textId="77777777" w:rsidR="007412C5" w:rsidRPr="00470045" w:rsidRDefault="007412C5" w:rsidP="007412C5">
      <w:pPr>
        <w:pStyle w:val="Teksttreci150"/>
        <w:shd w:val="clear" w:color="auto" w:fill="auto"/>
        <w:spacing w:after="0" w:line="276" w:lineRule="auto"/>
        <w:ind w:left="284" w:firstLine="0"/>
        <w:rPr>
          <w:rFonts w:ascii="Verdana" w:hAnsi="Verdana" w:cs="Times New Roman"/>
          <w:sz w:val="18"/>
          <w:szCs w:val="18"/>
        </w:rPr>
      </w:pPr>
      <w:r w:rsidRPr="00470045">
        <w:rPr>
          <w:rFonts w:ascii="Verdana" w:hAnsi="Verdana" w:cs="Times New Roman"/>
          <w:sz w:val="18"/>
          <w:szCs w:val="18"/>
        </w:rPr>
        <w:t xml:space="preserve">c) wartości nakładów na nieruchomość poniesionych do dnia wykonania prawa odkupu, w wysokości określonej przez rzeczoznawcę majątkowego, powołanego przez KOWR, </w:t>
      </w:r>
      <w:r w:rsidRPr="00470045">
        <w:rPr>
          <w:rFonts w:ascii="Verdana" w:hAnsi="Verdana" w:cs="Times New Roman"/>
          <w:sz w:val="18"/>
          <w:szCs w:val="18"/>
        </w:rPr>
        <w:br/>
        <w:t xml:space="preserve">z zastrzeżeniem ust. 4 </w:t>
      </w:r>
    </w:p>
    <w:p w14:paraId="2EFC73EF" w14:textId="77777777" w:rsidR="007412C5" w:rsidRPr="00470045" w:rsidRDefault="007412C5" w:rsidP="007412C5">
      <w:pPr>
        <w:pStyle w:val="Teksttreci150"/>
        <w:shd w:val="clear" w:color="auto" w:fill="auto"/>
        <w:spacing w:after="0" w:line="276" w:lineRule="auto"/>
        <w:ind w:left="284" w:hanging="284"/>
        <w:rPr>
          <w:rFonts w:ascii="Verdana" w:hAnsi="Verdana" w:cs="Times New Roman"/>
          <w:sz w:val="18"/>
          <w:szCs w:val="18"/>
        </w:rPr>
      </w:pPr>
      <w:r w:rsidRPr="00470045">
        <w:rPr>
          <w:rFonts w:ascii="Verdana" w:hAnsi="Verdana" w:cs="Times New Roman"/>
          <w:sz w:val="18"/>
          <w:szCs w:val="18"/>
        </w:rPr>
        <w:t>3. W razie wykonania odkupu części nieruchomości lub udziału w nieruchomości cena  zostanie ustalona jako suma:</w:t>
      </w:r>
    </w:p>
    <w:p w14:paraId="25F8538B" w14:textId="77777777" w:rsidR="007412C5" w:rsidRPr="00470045" w:rsidRDefault="007412C5" w:rsidP="007412C5">
      <w:pPr>
        <w:pStyle w:val="Teksttreci150"/>
        <w:shd w:val="clear" w:color="auto" w:fill="auto"/>
        <w:spacing w:after="0" w:line="276" w:lineRule="auto"/>
        <w:ind w:left="284" w:firstLine="0"/>
        <w:rPr>
          <w:rFonts w:ascii="Verdana" w:hAnsi="Verdana" w:cs="Times New Roman"/>
          <w:sz w:val="18"/>
          <w:szCs w:val="18"/>
        </w:rPr>
      </w:pPr>
      <w:r w:rsidRPr="00470045">
        <w:rPr>
          <w:rFonts w:ascii="Verdana" w:hAnsi="Verdana" w:cs="Times New Roman"/>
          <w:sz w:val="18"/>
          <w:szCs w:val="18"/>
        </w:rPr>
        <w:t xml:space="preserve">a) części ceny całej nieruchomości, ustalonej proporcjonalnie do udziału wartości odkupywanej części </w:t>
      </w:r>
      <w:r w:rsidR="007C7593">
        <w:rPr>
          <w:rFonts w:ascii="Verdana" w:hAnsi="Verdana" w:cs="Times New Roman"/>
          <w:sz w:val="18"/>
          <w:szCs w:val="18"/>
        </w:rPr>
        <w:br/>
      </w:r>
      <w:r w:rsidRPr="00470045">
        <w:rPr>
          <w:rFonts w:ascii="Verdana" w:hAnsi="Verdana" w:cs="Times New Roman"/>
          <w:sz w:val="18"/>
          <w:szCs w:val="18"/>
        </w:rPr>
        <w:t>w wartości całej nieruchomości, określonej w wycenie stanowiącej podstawę ustalenia ceny,</w:t>
      </w:r>
    </w:p>
    <w:p w14:paraId="42A9CC6B" w14:textId="77777777" w:rsidR="007412C5" w:rsidRPr="00470045" w:rsidRDefault="007412C5" w:rsidP="007412C5">
      <w:pPr>
        <w:pStyle w:val="Teksttreci150"/>
        <w:shd w:val="clear" w:color="auto" w:fill="auto"/>
        <w:spacing w:after="0" w:line="276" w:lineRule="auto"/>
        <w:ind w:left="284" w:firstLine="0"/>
        <w:rPr>
          <w:rFonts w:ascii="Verdana" w:hAnsi="Verdana" w:cs="Times New Roman"/>
          <w:sz w:val="18"/>
          <w:szCs w:val="18"/>
        </w:rPr>
      </w:pPr>
      <w:r w:rsidRPr="00470045">
        <w:rPr>
          <w:rFonts w:ascii="Verdana" w:hAnsi="Verdana" w:cs="Times New Roman"/>
          <w:sz w:val="18"/>
          <w:szCs w:val="18"/>
        </w:rPr>
        <w:t>b) udokumentowanych kosztów poniesionych przez Kupującego w związku z zawarciem niniejszej umowy i przeniesieniem własności nieruchomości tj. opłaty notarialnej, wpisu w związku z ujawnieniem własności w księdze wieczystej w proporcji określonej powyżej (tj. w lit. a),</w:t>
      </w:r>
    </w:p>
    <w:p w14:paraId="0714054F" w14:textId="77777777" w:rsidR="007412C5" w:rsidRPr="00470045" w:rsidRDefault="007412C5" w:rsidP="007412C5">
      <w:pPr>
        <w:pStyle w:val="Teksttreci150"/>
        <w:shd w:val="clear" w:color="auto" w:fill="auto"/>
        <w:spacing w:after="0" w:line="276" w:lineRule="auto"/>
        <w:ind w:left="284" w:firstLine="0"/>
        <w:rPr>
          <w:rFonts w:ascii="Verdana" w:hAnsi="Verdana" w:cs="Times New Roman"/>
          <w:sz w:val="18"/>
          <w:szCs w:val="18"/>
        </w:rPr>
      </w:pPr>
      <w:r w:rsidRPr="00470045">
        <w:rPr>
          <w:rFonts w:ascii="Verdana" w:hAnsi="Verdana" w:cs="Times New Roman"/>
          <w:sz w:val="18"/>
          <w:szCs w:val="18"/>
        </w:rPr>
        <w:t xml:space="preserve">c) wartości nakładów poniesionych na odkupowaną część nieruchomości do dnia wykonania  prawa odkupu, w wysokości określonej przez rzeczoznawcę majątkowego, powołanego przez KOWR, </w:t>
      </w:r>
      <w:r w:rsidR="007C7593">
        <w:rPr>
          <w:rFonts w:ascii="Verdana" w:hAnsi="Verdana" w:cs="Times New Roman"/>
          <w:sz w:val="18"/>
          <w:szCs w:val="18"/>
        </w:rPr>
        <w:br/>
      </w:r>
      <w:r w:rsidRPr="00470045">
        <w:rPr>
          <w:rFonts w:ascii="Verdana" w:hAnsi="Verdana" w:cs="Times New Roman"/>
          <w:sz w:val="18"/>
          <w:szCs w:val="18"/>
        </w:rPr>
        <w:t>z zastrzeżeniem ust. 4.</w:t>
      </w:r>
    </w:p>
    <w:p w14:paraId="261C5269" w14:textId="77777777" w:rsidR="007412C5" w:rsidRPr="00470045" w:rsidRDefault="007412C5" w:rsidP="007412C5">
      <w:pPr>
        <w:pStyle w:val="Teksttreci150"/>
        <w:shd w:val="clear" w:color="auto" w:fill="auto"/>
        <w:spacing w:after="0" w:line="276" w:lineRule="auto"/>
        <w:ind w:left="284" w:hanging="284"/>
        <w:rPr>
          <w:rFonts w:ascii="Verdana" w:hAnsi="Verdana" w:cs="Times New Roman"/>
          <w:sz w:val="18"/>
          <w:szCs w:val="18"/>
        </w:rPr>
      </w:pPr>
      <w:r w:rsidRPr="00470045">
        <w:rPr>
          <w:rFonts w:ascii="Verdana" w:hAnsi="Verdana" w:cs="Times New Roman"/>
          <w:sz w:val="18"/>
          <w:szCs w:val="18"/>
        </w:rPr>
        <w:t>4. Wartości nakładów poniesionych na nieruchomość lub część tej nieruchomości będącą przedmiotem odkupu do dnia wykonania prawa odkupu, w wysokości określonej przez rzeczoznawcę majątkowego, powołanego przez KOWR  zostaną uwzględnione w cenie odkupu tylko o tyle, o ile zwiększą wartość nieruchomości lub jej części w stosunku do ceny określonej odpowiednio w ust. 2 lub ust. 3 lub części ceny całej nieruchomości, ustalonej proporcjonalnie do udziału wartości odkupywanej części w wartości całej nieruchomości, określonej w wycenie stanowiącej podstawę ustalenia ceny.</w:t>
      </w:r>
    </w:p>
    <w:p w14:paraId="27924E27" w14:textId="77777777" w:rsidR="00D67F47" w:rsidRPr="00E01773" w:rsidRDefault="007412C5" w:rsidP="00E01773">
      <w:pPr>
        <w:pStyle w:val="Standard"/>
        <w:suppressAutoHyphens w:val="0"/>
        <w:ind w:left="284" w:hanging="284"/>
        <w:jc w:val="both"/>
        <w:textAlignment w:val="auto"/>
        <w:rPr>
          <w:rFonts w:ascii="Verdana" w:hAnsi="Verdana"/>
          <w:kern w:val="0"/>
          <w:sz w:val="18"/>
          <w:szCs w:val="18"/>
        </w:rPr>
      </w:pPr>
      <w:r w:rsidRPr="00470045">
        <w:rPr>
          <w:rFonts w:ascii="Verdana" w:hAnsi="Verdana"/>
          <w:kern w:val="0"/>
          <w:sz w:val="18"/>
          <w:szCs w:val="18"/>
        </w:rPr>
        <w:t>5. Jeżeli w dacie wykonywania prawa odkupu nieruchomość obciążona będzie hipoteką, zapłata przez KOWR ceny określonej zgodnie z postanowieniem ust. 2 lub ust. 3 zostanie uiszczona po wykreślen</w:t>
      </w:r>
      <w:r w:rsidR="0069056C">
        <w:rPr>
          <w:rFonts w:ascii="Verdana" w:hAnsi="Verdana"/>
          <w:kern w:val="0"/>
          <w:sz w:val="18"/>
          <w:szCs w:val="18"/>
        </w:rPr>
        <w:t xml:space="preserve">iu hipoteki </w:t>
      </w:r>
      <w:r w:rsidR="007C7593">
        <w:rPr>
          <w:rFonts w:ascii="Verdana" w:hAnsi="Verdana"/>
          <w:kern w:val="0"/>
          <w:sz w:val="18"/>
          <w:szCs w:val="18"/>
        </w:rPr>
        <w:br/>
      </w:r>
      <w:r w:rsidR="0069056C">
        <w:rPr>
          <w:rFonts w:ascii="Verdana" w:hAnsi="Verdana"/>
          <w:kern w:val="0"/>
          <w:sz w:val="18"/>
          <w:szCs w:val="18"/>
        </w:rPr>
        <w:t>z księgi wieczystej.</w:t>
      </w:r>
    </w:p>
    <w:p w14:paraId="32CCF700" w14:textId="77777777" w:rsidR="0069056C" w:rsidRPr="0069056C" w:rsidRDefault="0069056C" w:rsidP="0069056C">
      <w:pPr>
        <w:spacing w:line="276" w:lineRule="auto"/>
        <w:jc w:val="both"/>
        <w:rPr>
          <w:rFonts w:ascii="Verdana" w:hAnsi="Verdana"/>
          <w:b/>
          <w:bCs/>
          <w:sz w:val="18"/>
          <w:szCs w:val="18"/>
          <w:u w:val="single"/>
        </w:rPr>
      </w:pPr>
      <w:r>
        <w:rPr>
          <w:rFonts w:ascii="Verdana" w:hAnsi="Verdana" w:cs="Verdana"/>
          <w:b/>
          <w:bCs/>
          <w:sz w:val="18"/>
          <w:szCs w:val="18"/>
          <w:u w:val="single"/>
        </w:rPr>
        <w:t>IV.</w:t>
      </w:r>
      <w:r w:rsidRPr="0069056C">
        <w:rPr>
          <w:rFonts w:ascii="Verdana" w:hAnsi="Verdana" w:cs="Verdana"/>
          <w:b/>
          <w:bCs/>
          <w:sz w:val="18"/>
          <w:szCs w:val="18"/>
          <w:u w:val="single"/>
        </w:rPr>
        <w:t>WARUNKI UCZESTNICTWA W PRZETARGU:</w:t>
      </w:r>
    </w:p>
    <w:p w14:paraId="7C2C83C1" w14:textId="77777777" w:rsidR="0069056C" w:rsidRPr="00946B64" w:rsidRDefault="0069056C" w:rsidP="0069056C">
      <w:pPr>
        <w:spacing w:line="276" w:lineRule="auto"/>
        <w:jc w:val="both"/>
        <w:rPr>
          <w:rFonts w:ascii="Verdana" w:hAnsi="Verdana"/>
          <w:bCs/>
          <w:sz w:val="18"/>
          <w:szCs w:val="18"/>
          <w:u w:val="single"/>
        </w:rPr>
      </w:pPr>
      <w:r w:rsidRPr="00946B64">
        <w:rPr>
          <w:rFonts w:ascii="Verdana" w:hAnsi="Verdana"/>
          <w:bCs/>
          <w:sz w:val="18"/>
          <w:szCs w:val="18"/>
          <w:u w:val="single"/>
        </w:rPr>
        <w:t xml:space="preserve">Uczestnikiem przetargu może być krajowa lub zagraniczna osoba fizyczna, osoba prawna lub jednostka organizacyjna nieposiadająca osobowości prawnej, która: </w:t>
      </w:r>
    </w:p>
    <w:p w14:paraId="52C76B43" w14:textId="77777777" w:rsidR="0069056C" w:rsidRPr="00946B64" w:rsidRDefault="0069056C" w:rsidP="0069056C">
      <w:pPr>
        <w:pStyle w:val="Akapitzlist"/>
        <w:numPr>
          <w:ilvl w:val="0"/>
          <w:numId w:val="34"/>
        </w:numPr>
        <w:spacing w:line="276" w:lineRule="auto"/>
        <w:ind w:left="284" w:hanging="284"/>
        <w:jc w:val="both"/>
        <w:rPr>
          <w:rFonts w:ascii="Verdana" w:hAnsi="Verdana"/>
          <w:bCs/>
          <w:sz w:val="18"/>
          <w:szCs w:val="18"/>
          <w:u w:val="single"/>
        </w:rPr>
      </w:pPr>
      <w:r w:rsidRPr="00946B64">
        <w:rPr>
          <w:rFonts w:ascii="Verdana" w:hAnsi="Verdana"/>
          <w:bCs/>
          <w:sz w:val="18"/>
          <w:szCs w:val="18"/>
        </w:rPr>
        <w:t xml:space="preserve">dostarczyła do KOWR </w:t>
      </w:r>
      <w:r w:rsidRPr="00946B64">
        <w:rPr>
          <w:rFonts w:ascii="Verdana" w:hAnsi="Verdana"/>
          <w:sz w:val="18"/>
          <w:szCs w:val="18"/>
        </w:rPr>
        <w:t>OT Kraków SZ w Tarnowie ul. Dąbrowskiego 8, 33-100 Tarnów:</w:t>
      </w:r>
    </w:p>
    <w:p w14:paraId="476AD5C3" w14:textId="77777777" w:rsidR="0069056C" w:rsidRPr="00946B64" w:rsidRDefault="0069056C" w:rsidP="0069056C">
      <w:pPr>
        <w:pStyle w:val="Akapitzlist"/>
        <w:numPr>
          <w:ilvl w:val="1"/>
          <w:numId w:val="34"/>
        </w:numPr>
        <w:spacing w:line="276" w:lineRule="auto"/>
        <w:ind w:left="567" w:hanging="283"/>
        <w:jc w:val="both"/>
        <w:rPr>
          <w:rFonts w:ascii="Verdana" w:hAnsi="Verdana"/>
          <w:bCs/>
          <w:sz w:val="18"/>
          <w:szCs w:val="18"/>
          <w:u w:val="single"/>
        </w:rPr>
      </w:pPr>
      <w:r w:rsidRPr="00946B64">
        <w:rPr>
          <w:rFonts w:ascii="Verdana" w:hAnsi="Verdana"/>
          <w:bCs/>
          <w:sz w:val="18"/>
          <w:szCs w:val="18"/>
        </w:rPr>
        <w:t>oświadczenie</w:t>
      </w:r>
      <w:r w:rsidRPr="00946B64">
        <w:rPr>
          <w:rFonts w:ascii="Verdana" w:hAnsi="Verdana"/>
          <w:sz w:val="18"/>
          <w:szCs w:val="18"/>
        </w:rPr>
        <w:t xml:space="preserve">  osoby fizycznej /osoby prawnej zamierzającej uczestniczyć w przetargu na sprzedaż nieruchomości Zasobu Własności Rolnej Skarbu Państwa, składane na podstawie przepisów ustawy z dnia 19 października 1991 r. o gospodarowaniu nieruchomościami rolnymi Skarbu Państwa,</w:t>
      </w:r>
    </w:p>
    <w:p w14:paraId="68976D4F" w14:textId="77777777" w:rsidR="0069056C" w:rsidRPr="00946B64" w:rsidRDefault="0069056C" w:rsidP="0069056C">
      <w:pPr>
        <w:pStyle w:val="Akapitzlist"/>
        <w:numPr>
          <w:ilvl w:val="1"/>
          <w:numId w:val="34"/>
        </w:numPr>
        <w:spacing w:line="276" w:lineRule="auto"/>
        <w:ind w:left="567" w:hanging="283"/>
        <w:jc w:val="both"/>
        <w:rPr>
          <w:rFonts w:ascii="Verdana" w:hAnsi="Verdana"/>
          <w:bCs/>
          <w:sz w:val="18"/>
          <w:szCs w:val="18"/>
          <w:u w:val="single"/>
        </w:rPr>
      </w:pPr>
      <w:r w:rsidRPr="00946B64">
        <w:rPr>
          <w:rFonts w:ascii="Verdana" w:hAnsi="Verdana"/>
          <w:bCs/>
          <w:sz w:val="18"/>
          <w:szCs w:val="18"/>
        </w:rPr>
        <w:t>stosowne pełnomocnictwa, w przypadku uczestnictwa w przetargu pełnomocnika uczestnika przetargu,</w:t>
      </w:r>
    </w:p>
    <w:p w14:paraId="144956E1" w14:textId="77777777" w:rsidR="0069056C" w:rsidRPr="00946B64" w:rsidRDefault="0069056C" w:rsidP="0069056C">
      <w:pPr>
        <w:pStyle w:val="Akapitzlist"/>
        <w:numPr>
          <w:ilvl w:val="0"/>
          <w:numId w:val="34"/>
        </w:numPr>
        <w:spacing w:line="276" w:lineRule="auto"/>
        <w:ind w:left="284" w:hanging="284"/>
        <w:jc w:val="both"/>
        <w:rPr>
          <w:rFonts w:ascii="Verdana" w:hAnsi="Verdana"/>
          <w:bCs/>
          <w:sz w:val="18"/>
          <w:szCs w:val="18"/>
          <w:u w:val="single"/>
        </w:rPr>
      </w:pPr>
      <w:r w:rsidRPr="00946B64">
        <w:rPr>
          <w:rFonts w:ascii="Verdana" w:hAnsi="Verdana"/>
          <w:bCs/>
          <w:sz w:val="18"/>
          <w:szCs w:val="18"/>
        </w:rPr>
        <w:t>wpłaciła wadium w wymaganej wysokości, w terminie, miejscu i formie – zgodnie z niniejszym ogłoszeniem,</w:t>
      </w:r>
    </w:p>
    <w:p w14:paraId="5C96ADC9" w14:textId="77777777" w:rsidR="0069056C" w:rsidRPr="00946B64" w:rsidRDefault="0069056C" w:rsidP="0069056C">
      <w:pPr>
        <w:pStyle w:val="Akapitzlist"/>
        <w:numPr>
          <w:ilvl w:val="0"/>
          <w:numId w:val="34"/>
        </w:numPr>
        <w:spacing w:line="276" w:lineRule="auto"/>
        <w:ind w:left="284" w:hanging="284"/>
        <w:jc w:val="both"/>
        <w:rPr>
          <w:rFonts w:ascii="Verdana" w:hAnsi="Verdana"/>
          <w:bCs/>
          <w:sz w:val="18"/>
          <w:szCs w:val="18"/>
          <w:u w:val="single"/>
        </w:rPr>
      </w:pPr>
      <w:r w:rsidRPr="00946B64">
        <w:rPr>
          <w:rFonts w:ascii="Verdana" w:hAnsi="Verdana"/>
          <w:bCs/>
          <w:sz w:val="18"/>
          <w:szCs w:val="18"/>
        </w:rPr>
        <w:t xml:space="preserve">stawiła się na publiczny przetarg ustny (licytację) osobiście w siedzibie organizatora wraz </w:t>
      </w:r>
      <w:r w:rsidRPr="00946B64">
        <w:rPr>
          <w:rFonts w:ascii="Verdana" w:hAnsi="Verdana"/>
          <w:bCs/>
          <w:sz w:val="18"/>
          <w:szCs w:val="18"/>
        </w:rPr>
        <w:br/>
        <w:t>z dokumentem potwierdzającym tożsamość,</w:t>
      </w:r>
    </w:p>
    <w:p w14:paraId="1B95CCC4" w14:textId="77777777" w:rsidR="0069056C" w:rsidRPr="00946B64" w:rsidRDefault="0069056C" w:rsidP="0069056C">
      <w:pPr>
        <w:pStyle w:val="Akapitzlist"/>
        <w:numPr>
          <w:ilvl w:val="0"/>
          <w:numId w:val="34"/>
        </w:numPr>
        <w:spacing w:line="276" w:lineRule="auto"/>
        <w:ind w:left="284" w:hanging="284"/>
        <w:jc w:val="both"/>
        <w:rPr>
          <w:rFonts w:ascii="Verdana" w:hAnsi="Verdana"/>
          <w:bCs/>
          <w:sz w:val="18"/>
          <w:szCs w:val="18"/>
          <w:u w:val="single"/>
        </w:rPr>
      </w:pPr>
      <w:r w:rsidRPr="00946B64">
        <w:rPr>
          <w:rFonts w:ascii="Verdana" w:hAnsi="Verdana"/>
          <w:bCs/>
          <w:sz w:val="18"/>
          <w:szCs w:val="18"/>
        </w:rPr>
        <w:t>spełniła inne warunki podane w niniejszym ogłoszeniu,</w:t>
      </w:r>
    </w:p>
    <w:p w14:paraId="5CDD3F63" w14:textId="77777777" w:rsidR="0069056C" w:rsidRPr="00946B64" w:rsidRDefault="0069056C" w:rsidP="0069056C">
      <w:pPr>
        <w:pStyle w:val="Akapitzlist"/>
        <w:numPr>
          <w:ilvl w:val="0"/>
          <w:numId w:val="34"/>
        </w:numPr>
        <w:spacing w:line="276" w:lineRule="auto"/>
        <w:ind w:left="284" w:hanging="284"/>
        <w:jc w:val="both"/>
        <w:rPr>
          <w:rFonts w:ascii="Verdana" w:hAnsi="Verdana"/>
          <w:bCs/>
          <w:sz w:val="18"/>
          <w:szCs w:val="18"/>
          <w:u w:val="single"/>
        </w:rPr>
      </w:pPr>
      <w:r w:rsidRPr="00946B64">
        <w:rPr>
          <w:rFonts w:ascii="Verdana" w:hAnsi="Verdana"/>
          <w:bCs/>
          <w:sz w:val="18"/>
          <w:szCs w:val="18"/>
        </w:rPr>
        <w:lastRenderedPageBreak/>
        <w:t xml:space="preserve">w przypadku reprezentowania przez pełnomocnika – dokumenty potwierdzające tożsamość </w:t>
      </w:r>
      <w:r w:rsidRPr="00946B64">
        <w:rPr>
          <w:rFonts w:ascii="Verdana" w:hAnsi="Verdana"/>
          <w:bCs/>
          <w:sz w:val="18"/>
          <w:szCs w:val="18"/>
        </w:rPr>
        <w:br/>
        <w:t xml:space="preserve">pełnomocnika oraz oryginał lub uwierzytelniona kopia pełnomocnictwa udzielonego w zwykłej formie </w:t>
      </w:r>
      <w:r w:rsidRPr="00946B64">
        <w:rPr>
          <w:rFonts w:ascii="Verdana" w:hAnsi="Verdana"/>
          <w:bCs/>
          <w:sz w:val="18"/>
          <w:szCs w:val="18"/>
        </w:rPr>
        <w:br/>
        <w:t xml:space="preserve">pisemnej do uczestnictwa w przetargu i składania oświadczeń związanych z przetargiem na oznaczoną </w:t>
      </w:r>
      <w:r w:rsidRPr="00946B64">
        <w:rPr>
          <w:rFonts w:ascii="Verdana" w:hAnsi="Verdana"/>
          <w:bCs/>
          <w:sz w:val="18"/>
          <w:szCs w:val="18"/>
        </w:rPr>
        <w:br/>
        <w:t>nieruchomość.</w:t>
      </w:r>
    </w:p>
    <w:p w14:paraId="2ED59E0B" w14:textId="77777777" w:rsidR="0069056C" w:rsidRPr="00946B64" w:rsidRDefault="0069056C" w:rsidP="0069056C">
      <w:pPr>
        <w:pStyle w:val="Akapitzlist"/>
        <w:spacing w:line="276" w:lineRule="auto"/>
        <w:ind w:left="284"/>
        <w:jc w:val="both"/>
        <w:rPr>
          <w:rFonts w:ascii="Verdana" w:hAnsi="Verdana"/>
          <w:bCs/>
          <w:sz w:val="18"/>
          <w:szCs w:val="18"/>
          <w:u w:val="single"/>
        </w:rPr>
      </w:pPr>
    </w:p>
    <w:p w14:paraId="541CE71C" w14:textId="77777777" w:rsidR="0069056C" w:rsidRPr="00946B64" w:rsidRDefault="0069056C" w:rsidP="0069056C">
      <w:pPr>
        <w:spacing w:line="276" w:lineRule="auto"/>
        <w:jc w:val="both"/>
        <w:rPr>
          <w:rFonts w:ascii="Verdana" w:hAnsi="Verdana"/>
          <w:bCs/>
          <w:sz w:val="18"/>
          <w:szCs w:val="18"/>
        </w:rPr>
      </w:pPr>
      <w:r w:rsidRPr="00946B64">
        <w:rPr>
          <w:rFonts w:ascii="Verdana" w:hAnsi="Verdana"/>
          <w:bCs/>
          <w:sz w:val="18"/>
          <w:szCs w:val="18"/>
          <w:u w:val="single"/>
        </w:rPr>
        <w:t>Osoby prawne</w:t>
      </w:r>
      <w:r w:rsidRPr="00946B64">
        <w:rPr>
          <w:rFonts w:ascii="Verdana" w:hAnsi="Verdana"/>
          <w:bCs/>
          <w:sz w:val="18"/>
          <w:szCs w:val="18"/>
        </w:rPr>
        <w:t xml:space="preserve"> zamierzające wziąć udział w przetargu powinny dostarczyć do KOWR </w:t>
      </w:r>
      <w:r w:rsidRPr="00946B64">
        <w:rPr>
          <w:rFonts w:ascii="Verdana" w:hAnsi="Verdana"/>
          <w:sz w:val="18"/>
          <w:szCs w:val="18"/>
        </w:rPr>
        <w:t xml:space="preserve">OT Kraków </w:t>
      </w:r>
      <w:r w:rsidRPr="00946B64">
        <w:rPr>
          <w:rFonts w:ascii="Verdana" w:hAnsi="Verdana"/>
          <w:sz w:val="18"/>
          <w:szCs w:val="18"/>
        </w:rPr>
        <w:br/>
        <w:t xml:space="preserve">SZ w Tarnowie ul. Dąbrowskiego 8, 33-100 Tarnów </w:t>
      </w:r>
      <w:r w:rsidRPr="00946B64">
        <w:rPr>
          <w:rFonts w:ascii="Verdana" w:hAnsi="Verdana"/>
          <w:bCs/>
          <w:sz w:val="18"/>
          <w:szCs w:val="18"/>
        </w:rPr>
        <w:t xml:space="preserve">aktualny wypis z właściwego rejestru, (wypis nie starszy niż 3 miesiące) w celu umożliwienia komisji przetargowej ustalenia organu osoby prawnej działającego w jej imieniu, ewentualnego pełnomocnika do działania w imieniu osoby prawnej, oraz inne dokumenty statutowe umożliwiające ustalenie struktury kapitałowej firmy (dopuszcza się złożenie dokumentów w formie elektronicznej z podpisem kwalifikowanym - </w:t>
      </w:r>
      <w:r w:rsidRPr="00946B64">
        <w:rPr>
          <w:rStyle w:val="text-justify"/>
          <w:rFonts w:ascii="Verdana" w:eastAsiaTheme="majorEastAsia" w:hAnsi="Verdana"/>
          <w:sz w:val="18"/>
          <w:szCs w:val="18"/>
        </w:rPr>
        <w:t>"kwalifikowany podpis elektroniczny" oznacza zaawansowany podpis elektroniczny, który jest składany za pomocą kwalifikowanego urządzenia do składania podpisu elektronicznego i który opiera się na kwalifikowanym certyfikacie podpisu elektronicznego</w:t>
      </w:r>
      <w:r w:rsidRPr="00946B64">
        <w:rPr>
          <w:rStyle w:val="Nagwek1Znak"/>
          <w:rFonts w:ascii="Verdana" w:hAnsi="Verdana"/>
          <w:sz w:val="18"/>
          <w:szCs w:val="18"/>
        </w:rPr>
        <w:t xml:space="preserve"> </w:t>
      </w:r>
      <w:r w:rsidRPr="00FA3407">
        <w:rPr>
          <w:rStyle w:val="Nagwek1Znak"/>
          <w:rFonts w:ascii="Verdana" w:hAnsi="Verdana"/>
          <w:b w:val="0"/>
          <w:sz w:val="18"/>
          <w:szCs w:val="18"/>
        </w:rPr>
        <w:t>-</w:t>
      </w:r>
      <w:r w:rsidRPr="00946B64">
        <w:rPr>
          <w:rStyle w:val="Nagwek1Znak"/>
          <w:rFonts w:ascii="Verdana" w:hAnsi="Verdana"/>
          <w:sz w:val="18"/>
          <w:szCs w:val="18"/>
        </w:rPr>
        <w:t xml:space="preserve"> </w:t>
      </w:r>
      <w:r w:rsidRPr="00946B64">
        <w:rPr>
          <w:rStyle w:val="text-justify"/>
          <w:rFonts w:ascii="Verdana" w:eastAsiaTheme="majorEastAsia" w:hAnsi="Verdana"/>
          <w:sz w:val="18"/>
          <w:szCs w:val="18"/>
        </w:rPr>
        <w:t>podpis zaufany nie stanowi kwalifikowanego podpisu elektronicznego</w:t>
      </w:r>
      <w:r w:rsidRPr="00946B64">
        <w:rPr>
          <w:rFonts w:ascii="Verdana" w:hAnsi="Verdana"/>
          <w:bCs/>
          <w:sz w:val="18"/>
          <w:szCs w:val="18"/>
        </w:rPr>
        <w:t>).</w:t>
      </w:r>
    </w:p>
    <w:p w14:paraId="73DAF236" w14:textId="77777777" w:rsidR="0069056C" w:rsidRPr="00946B64" w:rsidRDefault="0069056C" w:rsidP="0069056C">
      <w:pPr>
        <w:spacing w:line="276" w:lineRule="auto"/>
        <w:jc w:val="both"/>
        <w:rPr>
          <w:rFonts w:ascii="Verdana" w:hAnsi="Verdana"/>
          <w:bCs/>
          <w:sz w:val="18"/>
          <w:szCs w:val="18"/>
          <w:u w:val="single"/>
        </w:rPr>
      </w:pPr>
    </w:p>
    <w:p w14:paraId="318B080A" w14:textId="77777777" w:rsidR="0069056C" w:rsidRPr="00946B64" w:rsidRDefault="0069056C" w:rsidP="0069056C">
      <w:pPr>
        <w:spacing w:line="276" w:lineRule="auto"/>
        <w:jc w:val="both"/>
        <w:rPr>
          <w:rFonts w:ascii="Verdana" w:hAnsi="Verdana"/>
          <w:b/>
          <w:bCs/>
          <w:sz w:val="18"/>
          <w:szCs w:val="18"/>
          <w:u w:val="single"/>
        </w:rPr>
      </w:pPr>
      <w:r w:rsidRPr="00946B64">
        <w:rPr>
          <w:rFonts w:ascii="Verdana" w:hAnsi="Verdana"/>
          <w:bCs/>
          <w:sz w:val="18"/>
          <w:szCs w:val="18"/>
          <w:u w:val="single"/>
        </w:rPr>
        <w:t>Jednostki organizacyjne</w:t>
      </w:r>
      <w:r w:rsidRPr="00946B64">
        <w:rPr>
          <w:rFonts w:ascii="Verdana" w:hAnsi="Verdana"/>
          <w:bCs/>
          <w:sz w:val="18"/>
          <w:szCs w:val="18"/>
        </w:rPr>
        <w:t xml:space="preserve"> nieposiadające osobowości prawnej zamierzające wziąć udział w przetargu powinny dostarczyć do KOWR </w:t>
      </w:r>
      <w:r w:rsidRPr="00946B64">
        <w:rPr>
          <w:rFonts w:ascii="Verdana" w:hAnsi="Verdana"/>
          <w:sz w:val="18"/>
          <w:szCs w:val="18"/>
        </w:rPr>
        <w:t xml:space="preserve">OT Kraków SZ w Tarnowie ul. Dąbrowskiego 8, 33-100 Tarnów </w:t>
      </w:r>
      <w:r w:rsidRPr="00946B64">
        <w:rPr>
          <w:rFonts w:ascii="Verdana" w:hAnsi="Verdana"/>
          <w:bCs/>
          <w:sz w:val="18"/>
          <w:szCs w:val="18"/>
        </w:rPr>
        <w:t xml:space="preserve">odpowiednie właściwe dla danej jednostki dokumenty rejestrowe, dokumenty pełnomocników lub właścicieli ją tworzących (dopuszcza się złożenie dokumentów w formie elektronicznej z podpisem kwalifikowanym - </w:t>
      </w:r>
      <w:r w:rsidRPr="00946B64">
        <w:rPr>
          <w:rStyle w:val="text-justify"/>
          <w:rFonts w:ascii="Verdana" w:eastAsiaTheme="majorEastAsia" w:hAnsi="Verdana"/>
          <w:sz w:val="18"/>
          <w:szCs w:val="18"/>
        </w:rPr>
        <w:t xml:space="preserve">"kwalifikowany podpis elektroniczny" oznacza zaawansowany podpis elektroniczny, który jest składany za pomocą kwalifikowanego urządzenia do składania podpisu elektronicznego i który opiera się na kwalifikowanym certyfikacie podpisu </w:t>
      </w:r>
      <w:r w:rsidRPr="007345EE">
        <w:rPr>
          <w:rStyle w:val="text-justify"/>
          <w:rFonts w:ascii="Verdana" w:eastAsiaTheme="majorEastAsia" w:hAnsi="Verdana"/>
          <w:sz w:val="18"/>
          <w:szCs w:val="18"/>
        </w:rPr>
        <w:t>elektronicznego</w:t>
      </w:r>
      <w:r w:rsidRPr="007345EE">
        <w:rPr>
          <w:rStyle w:val="Nagwek1Znak"/>
          <w:rFonts w:ascii="Verdana" w:hAnsi="Verdana"/>
          <w:sz w:val="18"/>
          <w:szCs w:val="18"/>
        </w:rPr>
        <w:t xml:space="preserve"> </w:t>
      </w:r>
      <w:r w:rsidRPr="007345EE">
        <w:rPr>
          <w:rStyle w:val="Nagwek1Znak"/>
          <w:rFonts w:ascii="Verdana" w:hAnsi="Verdana"/>
          <w:b w:val="0"/>
          <w:sz w:val="18"/>
          <w:szCs w:val="18"/>
        </w:rPr>
        <w:t>-</w:t>
      </w:r>
      <w:r w:rsidRPr="007345EE">
        <w:rPr>
          <w:rStyle w:val="Nagwek1Znak"/>
          <w:rFonts w:ascii="Verdana" w:hAnsi="Verdana"/>
          <w:sz w:val="18"/>
          <w:szCs w:val="18"/>
        </w:rPr>
        <w:t xml:space="preserve"> </w:t>
      </w:r>
      <w:r w:rsidRPr="007345EE">
        <w:rPr>
          <w:rStyle w:val="text-justify"/>
          <w:rFonts w:ascii="Verdana" w:eastAsiaTheme="majorEastAsia" w:hAnsi="Verdana"/>
          <w:sz w:val="18"/>
          <w:szCs w:val="18"/>
        </w:rPr>
        <w:t>podpis</w:t>
      </w:r>
      <w:r w:rsidRPr="00946B64">
        <w:rPr>
          <w:rStyle w:val="text-justify"/>
          <w:rFonts w:ascii="Verdana" w:eastAsiaTheme="majorEastAsia" w:hAnsi="Verdana"/>
          <w:sz w:val="18"/>
          <w:szCs w:val="18"/>
        </w:rPr>
        <w:t xml:space="preserve"> zaufany nie stanowi kwalifikowanego podpisu elektronicznego</w:t>
      </w:r>
      <w:r w:rsidRPr="00946B64">
        <w:rPr>
          <w:rFonts w:ascii="Verdana" w:hAnsi="Verdana"/>
          <w:bCs/>
          <w:sz w:val="18"/>
          <w:szCs w:val="18"/>
        </w:rPr>
        <w:t>).</w:t>
      </w:r>
      <w:r w:rsidRPr="00946B64">
        <w:rPr>
          <w:rFonts w:ascii="Verdana" w:hAnsi="Verdana"/>
          <w:bCs/>
          <w:sz w:val="18"/>
          <w:szCs w:val="18"/>
        </w:rPr>
        <w:br/>
      </w:r>
    </w:p>
    <w:p w14:paraId="3DC03C61" w14:textId="77777777" w:rsidR="0069056C" w:rsidRPr="00FA3407" w:rsidRDefault="0069056C" w:rsidP="0069056C">
      <w:pPr>
        <w:spacing w:line="276" w:lineRule="auto"/>
        <w:jc w:val="both"/>
        <w:rPr>
          <w:rFonts w:ascii="Verdana" w:hAnsi="Verdana"/>
          <w:b/>
          <w:bCs/>
          <w:sz w:val="18"/>
          <w:szCs w:val="18"/>
        </w:rPr>
      </w:pPr>
      <w:r w:rsidRPr="00FA3407">
        <w:rPr>
          <w:rFonts w:ascii="Verdana" w:hAnsi="Verdana"/>
          <w:b/>
          <w:bCs/>
          <w:sz w:val="18"/>
          <w:szCs w:val="18"/>
        </w:rPr>
        <w:t xml:space="preserve">W przypadku niedostarczenia przez osobę/podmioty zamierzającą/y brać udział w przetargu danych niezbędnych do identyfikacji uczestnika przetargu organizator przetargu </w:t>
      </w:r>
      <w:r w:rsidRPr="00FA3407">
        <w:rPr>
          <w:rFonts w:ascii="Verdana" w:hAnsi="Verdana"/>
          <w:b/>
          <w:bCs/>
          <w:sz w:val="18"/>
          <w:szCs w:val="18"/>
          <w:u w:val="single"/>
        </w:rPr>
        <w:t>nie dopuszcza</w:t>
      </w:r>
      <w:r w:rsidRPr="00FA3407">
        <w:rPr>
          <w:rFonts w:ascii="Verdana" w:hAnsi="Verdana"/>
          <w:b/>
          <w:bCs/>
          <w:sz w:val="18"/>
          <w:szCs w:val="18"/>
        </w:rPr>
        <w:t xml:space="preserve"> tego uczestnika do udziału w przetargu.</w:t>
      </w:r>
    </w:p>
    <w:p w14:paraId="12D9196D" w14:textId="77777777" w:rsidR="0069056C" w:rsidRPr="00946B64" w:rsidRDefault="0069056C" w:rsidP="0069056C">
      <w:pPr>
        <w:spacing w:line="276" w:lineRule="auto"/>
        <w:jc w:val="both"/>
        <w:rPr>
          <w:rFonts w:ascii="Verdana" w:hAnsi="Verdana"/>
          <w:b/>
          <w:bCs/>
          <w:sz w:val="18"/>
          <w:szCs w:val="18"/>
          <w:u w:val="single"/>
        </w:rPr>
      </w:pPr>
    </w:p>
    <w:p w14:paraId="2DB12950" w14:textId="77777777" w:rsidR="0069056C" w:rsidRPr="00946B64" w:rsidRDefault="0069056C" w:rsidP="0069056C">
      <w:pPr>
        <w:spacing w:line="276" w:lineRule="auto"/>
        <w:jc w:val="both"/>
        <w:rPr>
          <w:rFonts w:ascii="Verdana" w:hAnsi="Verdana"/>
          <w:bCs/>
          <w:sz w:val="18"/>
          <w:szCs w:val="18"/>
        </w:rPr>
      </w:pPr>
      <w:r w:rsidRPr="00946B64">
        <w:rPr>
          <w:rFonts w:ascii="Verdana" w:hAnsi="Verdana"/>
          <w:bCs/>
          <w:sz w:val="18"/>
          <w:szCs w:val="18"/>
        </w:rPr>
        <w:t xml:space="preserve">Osoby zainteresowane uczestnictwem w przetargu, przed przystąpieniem do przetargu, proszone są </w:t>
      </w:r>
      <w:r w:rsidRPr="00946B64">
        <w:rPr>
          <w:rFonts w:ascii="Verdana" w:hAnsi="Verdana"/>
          <w:bCs/>
          <w:sz w:val="18"/>
          <w:szCs w:val="18"/>
        </w:rPr>
        <w:br/>
        <w:t>o zapoznanie się z „WYTYCZNYMI” dotyczącymi form zabezpieczenia i dokumentami niezbędnymi do przedłożenia w Krajowym Ośrodku przed podpisaniem umowy sprzedaży. Wytyczne w tym zakresie dostępne są w wersji elektronicznej pod adresem:</w:t>
      </w:r>
    </w:p>
    <w:p w14:paraId="008ABD2E" w14:textId="77777777" w:rsidR="0069056C" w:rsidRPr="00946B64" w:rsidRDefault="0069056C" w:rsidP="0069056C">
      <w:pPr>
        <w:spacing w:line="276" w:lineRule="auto"/>
        <w:jc w:val="both"/>
        <w:rPr>
          <w:rFonts w:ascii="Verdana" w:hAnsi="Verdana"/>
          <w:bCs/>
          <w:sz w:val="18"/>
          <w:szCs w:val="18"/>
        </w:rPr>
      </w:pPr>
      <w:hyperlink r:id="rId9" w:history="1">
        <w:r w:rsidRPr="00946B64">
          <w:rPr>
            <w:rStyle w:val="Hipercze"/>
            <w:rFonts w:ascii="Verdana" w:hAnsi="Verdana"/>
            <w:bCs/>
            <w:color w:val="auto"/>
            <w:sz w:val="18"/>
            <w:szCs w:val="18"/>
          </w:rPr>
          <w:t>http://www.kowr.gov.pl/nieruchomosci/formy-zabezpieczenia-umow-sprzedazy</w:t>
        </w:r>
      </w:hyperlink>
    </w:p>
    <w:p w14:paraId="65883C64" w14:textId="77777777" w:rsidR="0069056C" w:rsidRPr="00946B64" w:rsidRDefault="0069056C" w:rsidP="0069056C">
      <w:pPr>
        <w:spacing w:line="276" w:lineRule="auto"/>
        <w:jc w:val="both"/>
        <w:rPr>
          <w:rFonts w:ascii="Verdana" w:hAnsi="Verdana"/>
          <w:b/>
          <w:bCs/>
          <w:sz w:val="18"/>
          <w:szCs w:val="18"/>
          <w:highlight w:val="yellow"/>
          <w:u w:val="single"/>
        </w:rPr>
      </w:pPr>
    </w:p>
    <w:p w14:paraId="3681A863" w14:textId="77777777" w:rsidR="0069056C" w:rsidRPr="00946B64" w:rsidRDefault="0069056C" w:rsidP="0069056C">
      <w:pPr>
        <w:pStyle w:val="Akapitzlist"/>
        <w:autoSpaceDE w:val="0"/>
        <w:autoSpaceDN w:val="0"/>
        <w:spacing w:line="276" w:lineRule="auto"/>
        <w:ind w:left="0"/>
        <w:jc w:val="both"/>
        <w:rPr>
          <w:rFonts w:ascii="Verdana" w:hAnsi="Verdana"/>
          <w:b/>
          <w:sz w:val="18"/>
          <w:szCs w:val="18"/>
          <w:u w:val="single"/>
        </w:rPr>
      </w:pPr>
      <w:r w:rsidRPr="00946B64">
        <w:rPr>
          <w:rFonts w:ascii="Verdana" w:hAnsi="Verdana"/>
          <w:b/>
          <w:sz w:val="18"/>
          <w:szCs w:val="18"/>
          <w:u w:val="single"/>
        </w:rPr>
        <w:t>Informacja o formie, terminie i miejscu wniesienia wadium oraz o przepadku wadium:</w:t>
      </w:r>
    </w:p>
    <w:p w14:paraId="2725BE06" w14:textId="6FFF0F67" w:rsidR="0069056C" w:rsidRPr="00946B64" w:rsidRDefault="0069056C" w:rsidP="0069056C">
      <w:pPr>
        <w:autoSpaceDE w:val="0"/>
        <w:autoSpaceDN w:val="0"/>
        <w:spacing w:line="276" w:lineRule="auto"/>
        <w:jc w:val="both"/>
        <w:rPr>
          <w:rFonts w:ascii="Verdana" w:hAnsi="Verdana"/>
          <w:b/>
          <w:sz w:val="18"/>
          <w:szCs w:val="18"/>
          <w:u w:val="single"/>
        </w:rPr>
      </w:pPr>
      <w:r w:rsidRPr="00946B64">
        <w:rPr>
          <w:rFonts w:ascii="Verdana" w:hAnsi="Verdana"/>
          <w:b/>
          <w:sz w:val="18"/>
          <w:szCs w:val="18"/>
        </w:rPr>
        <w:t xml:space="preserve">Warunkiem </w:t>
      </w:r>
      <w:r w:rsidRPr="00946B64">
        <w:rPr>
          <w:rFonts w:ascii="Verdana" w:hAnsi="Verdana" w:cs="Arial"/>
          <w:b/>
          <w:sz w:val="18"/>
          <w:szCs w:val="18"/>
        </w:rPr>
        <w:t xml:space="preserve">uczestnictwa w przetargu jest </w:t>
      </w:r>
      <w:r w:rsidRPr="006D684A">
        <w:rPr>
          <w:rFonts w:ascii="Verdana" w:hAnsi="Verdana" w:cs="Arial"/>
          <w:b/>
          <w:sz w:val="18"/>
          <w:szCs w:val="18"/>
          <w:u w:val="single"/>
        </w:rPr>
        <w:t>wpłacenie wadium</w:t>
      </w:r>
      <w:r w:rsidRPr="00946B64">
        <w:rPr>
          <w:rFonts w:ascii="Verdana" w:hAnsi="Verdana" w:cs="Arial"/>
          <w:b/>
          <w:sz w:val="18"/>
          <w:szCs w:val="18"/>
        </w:rPr>
        <w:t xml:space="preserve"> </w:t>
      </w:r>
      <w:r w:rsidRPr="00946B64">
        <w:rPr>
          <w:rFonts w:ascii="Verdana" w:hAnsi="Verdana" w:cs="Arial"/>
          <w:sz w:val="18"/>
          <w:szCs w:val="18"/>
        </w:rPr>
        <w:t xml:space="preserve">w podanej wyżej wysokości </w:t>
      </w:r>
      <w:r w:rsidRPr="00946B64">
        <w:rPr>
          <w:rFonts w:ascii="Verdana" w:hAnsi="Verdana" w:cs="Arial"/>
          <w:sz w:val="18"/>
          <w:szCs w:val="18"/>
        </w:rPr>
        <w:br/>
      </w:r>
      <w:r w:rsidRPr="00946B64">
        <w:rPr>
          <w:rFonts w:ascii="Verdana" w:hAnsi="Verdana" w:cs="Arial"/>
          <w:sz w:val="18"/>
          <w:szCs w:val="18"/>
          <w:u w:val="single"/>
        </w:rPr>
        <w:t>z adnotacją</w:t>
      </w:r>
      <w:r w:rsidRPr="00946B64">
        <w:rPr>
          <w:rFonts w:ascii="Verdana" w:hAnsi="Verdana" w:cs="Arial"/>
          <w:sz w:val="18"/>
          <w:szCs w:val="18"/>
        </w:rPr>
        <w:t xml:space="preserve"> </w:t>
      </w:r>
      <w:r w:rsidRPr="00946B64">
        <w:rPr>
          <w:rFonts w:ascii="Verdana" w:hAnsi="Verdana" w:cs="Arial"/>
          <w:i/>
          <w:sz w:val="18"/>
          <w:szCs w:val="18"/>
        </w:rPr>
        <w:t>„SZ Tarnów - wadium - Gmina …… Obr. …… działka(i) nr ………....”</w:t>
      </w:r>
      <w:r w:rsidRPr="00946B64">
        <w:rPr>
          <w:rFonts w:ascii="Verdana" w:hAnsi="Verdana" w:cs="Arial"/>
          <w:b/>
          <w:sz w:val="18"/>
          <w:szCs w:val="18"/>
        </w:rPr>
        <w:t xml:space="preserve"> </w:t>
      </w:r>
      <w:r w:rsidRPr="00946B64">
        <w:rPr>
          <w:rFonts w:ascii="Verdana" w:hAnsi="Verdana" w:cs="Arial"/>
          <w:sz w:val="18"/>
          <w:szCs w:val="18"/>
        </w:rPr>
        <w:t>na konto</w:t>
      </w:r>
      <w:r w:rsidRPr="00946B64">
        <w:rPr>
          <w:rFonts w:ascii="Verdana" w:hAnsi="Verdana" w:cs="Arial"/>
          <w:b/>
          <w:sz w:val="18"/>
          <w:szCs w:val="18"/>
        </w:rPr>
        <w:t xml:space="preserve"> </w:t>
      </w:r>
      <w:r w:rsidRPr="00946B64">
        <w:rPr>
          <w:rFonts w:ascii="Verdana" w:hAnsi="Verdana"/>
          <w:sz w:val="18"/>
          <w:szCs w:val="18"/>
        </w:rPr>
        <w:t xml:space="preserve">Oddziału Terenowego KOWR w Krakowie w Banku BGK nr </w:t>
      </w:r>
      <w:r w:rsidRPr="00946B64">
        <w:rPr>
          <w:rFonts w:ascii="Verdana" w:hAnsi="Verdana"/>
          <w:b/>
          <w:sz w:val="18"/>
          <w:szCs w:val="18"/>
        </w:rPr>
        <w:t>61 1130 1150 0012 1278 7820 0001</w:t>
      </w:r>
      <w:r w:rsidRPr="00946B64">
        <w:rPr>
          <w:rFonts w:ascii="Verdana" w:hAnsi="Verdana" w:cs="Arial"/>
          <w:b/>
          <w:sz w:val="18"/>
          <w:szCs w:val="18"/>
        </w:rPr>
        <w:t xml:space="preserve"> </w:t>
      </w:r>
      <w:r w:rsidRPr="00946B64">
        <w:rPr>
          <w:rFonts w:ascii="Verdana" w:hAnsi="Verdana" w:cs="Arial"/>
          <w:sz w:val="18"/>
          <w:szCs w:val="18"/>
        </w:rPr>
        <w:t>z odpowiednim wyprzedzeniem</w:t>
      </w:r>
      <w:r w:rsidRPr="00946B64">
        <w:rPr>
          <w:rFonts w:ascii="Verdana" w:hAnsi="Verdana" w:cs="Arial"/>
          <w:b/>
          <w:sz w:val="18"/>
          <w:szCs w:val="18"/>
        </w:rPr>
        <w:t xml:space="preserve"> tak, aby środki pieniężne znalazły się na koncie KOWR do dnia </w:t>
      </w:r>
      <w:r w:rsidR="005E787C">
        <w:rPr>
          <w:rFonts w:ascii="Verdana" w:hAnsi="Verdana" w:cs="Arial"/>
          <w:b/>
          <w:color w:val="FF0000"/>
          <w:sz w:val="18"/>
          <w:szCs w:val="18"/>
        </w:rPr>
        <w:t>11.02</w:t>
      </w:r>
      <w:r w:rsidRPr="00946B64">
        <w:rPr>
          <w:rFonts w:ascii="Verdana" w:hAnsi="Verdana" w:cs="Arial"/>
          <w:b/>
          <w:color w:val="FF0000"/>
          <w:sz w:val="18"/>
          <w:szCs w:val="18"/>
        </w:rPr>
        <w:t>.202</w:t>
      </w:r>
      <w:r w:rsidR="005E787C">
        <w:rPr>
          <w:rFonts w:ascii="Verdana" w:hAnsi="Verdana" w:cs="Arial"/>
          <w:b/>
          <w:color w:val="FF0000"/>
          <w:sz w:val="18"/>
          <w:szCs w:val="18"/>
        </w:rPr>
        <w:t>6</w:t>
      </w:r>
      <w:r w:rsidRPr="00946B64">
        <w:rPr>
          <w:rFonts w:ascii="Verdana" w:hAnsi="Verdana" w:cs="Arial"/>
          <w:b/>
          <w:color w:val="FF0000"/>
          <w:sz w:val="18"/>
          <w:szCs w:val="18"/>
        </w:rPr>
        <w:t xml:space="preserve"> r. (włącznie) </w:t>
      </w:r>
      <w:r w:rsidRPr="00946B64">
        <w:rPr>
          <w:rFonts w:ascii="Verdana" w:hAnsi="Verdana" w:cs="Arial"/>
          <w:sz w:val="18"/>
          <w:szCs w:val="18"/>
        </w:rPr>
        <w:t xml:space="preserve">oraz okazanie komisji przetargowej dowodu tożsamości. Dokument potwierdzający wpłatę wadium należy </w:t>
      </w:r>
      <w:r w:rsidRPr="00946B64">
        <w:rPr>
          <w:rFonts w:ascii="Verdana" w:hAnsi="Verdana" w:cs="Arial"/>
          <w:spacing w:val="-3"/>
          <w:sz w:val="18"/>
          <w:szCs w:val="18"/>
        </w:rPr>
        <w:t>przedłożyć po wezwaniu przez Przewodniczącego Komisji Przetargowej przed rozpoczęciem przetargu. Nie ma możliwości wpłaty wadium w kasie.</w:t>
      </w:r>
    </w:p>
    <w:p w14:paraId="6DF7C0C5" w14:textId="77777777" w:rsidR="0069056C" w:rsidRPr="00946B64" w:rsidRDefault="0069056C" w:rsidP="0069056C">
      <w:pPr>
        <w:autoSpaceDE w:val="0"/>
        <w:autoSpaceDN w:val="0"/>
        <w:spacing w:line="276" w:lineRule="auto"/>
        <w:jc w:val="both"/>
        <w:rPr>
          <w:rFonts w:ascii="Verdana" w:hAnsi="Verdana"/>
          <w:b/>
          <w:sz w:val="18"/>
          <w:szCs w:val="18"/>
          <w:u w:val="single"/>
        </w:rPr>
      </w:pPr>
      <w:r w:rsidRPr="00946B64">
        <w:rPr>
          <w:rFonts w:ascii="Verdana" w:hAnsi="Verdana"/>
          <w:b/>
          <w:sz w:val="18"/>
          <w:szCs w:val="18"/>
        </w:rPr>
        <w:t>W przypadku, gdy przelew środków na wpłatę wadium dokonywane jest z konta, którego posiadaczem nie jest wpłacający (np. z konta firmowego), w pozycji przelewu ,,tytułem’’ należy dopisać imię i nazwisko oraz adres płatnika.</w:t>
      </w:r>
    </w:p>
    <w:p w14:paraId="54AB488A" w14:textId="77777777" w:rsidR="0069056C" w:rsidRDefault="0069056C" w:rsidP="0069056C">
      <w:pPr>
        <w:autoSpaceDE w:val="0"/>
        <w:autoSpaceDN w:val="0"/>
        <w:spacing w:line="276" w:lineRule="auto"/>
        <w:jc w:val="both"/>
        <w:rPr>
          <w:rFonts w:ascii="Verdana" w:hAnsi="Verdana"/>
          <w:sz w:val="18"/>
          <w:szCs w:val="18"/>
          <w:u w:val="single"/>
        </w:rPr>
      </w:pPr>
    </w:p>
    <w:p w14:paraId="4A0AC374" w14:textId="0195AB83" w:rsidR="0069056C" w:rsidRPr="00946B64" w:rsidRDefault="0069056C" w:rsidP="0069056C">
      <w:pPr>
        <w:autoSpaceDE w:val="0"/>
        <w:autoSpaceDN w:val="0"/>
        <w:spacing w:line="276" w:lineRule="auto"/>
        <w:jc w:val="both"/>
        <w:rPr>
          <w:rFonts w:ascii="Verdana" w:hAnsi="Verdana"/>
          <w:b/>
          <w:sz w:val="18"/>
          <w:szCs w:val="18"/>
          <w:u w:val="single"/>
        </w:rPr>
      </w:pPr>
      <w:r w:rsidRPr="006D684A">
        <w:rPr>
          <w:rFonts w:ascii="Verdana" w:hAnsi="Verdana"/>
          <w:sz w:val="18"/>
          <w:szCs w:val="18"/>
        </w:rPr>
        <w:t>Zwalnia się z obowiązku wpłacenia wadium</w:t>
      </w:r>
      <w:r w:rsidRPr="00946B64">
        <w:rPr>
          <w:rFonts w:ascii="Verdana" w:hAnsi="Verdana"/>
          <w:sz w:val="18"/>
          <w:szCs w:val="18"/>
        </w:rPr>
        <w:t xml:space="preserve"> do wysokości kwoty nie przekraczającej wysokości potwierdzonego prawa do rekompensaty osoby fizyczne, którym na mocy odrębnych przepisów przysługuje prawo do rekompensaty, z tytułu pozostawienia nieruchomości poza obecnymi granicami Rzeczpospolitej Polskiej, realizowanej w formie zaliczenia na poczet ceny sprzedaży nieruchomości Skarbu Państwa wartości pozostawionych nieruchomości, </w:t>
      </w:r>
      <w:r w:rsidRPr="00946B64">
        <w:rPr>
          <w:rFonts w:ascii="Verdana" w:hAnsi="Verdana" w:cs="Arial"/>
          <w:sz w:val="18"/>
          <w:szCs w:val="18"/>
        </w:rPr>
        <w:t xml:space="preserve">jeżeli </w:t>
      </w:r>
      <w:r w:rsidR="00E01773">
        <w:rPr>
          <w:rFonts w:ascii="Verdana" w:hAnsi="Verdana" w:cs="Arial"/>
          <w:b/>
          <w:color w:val="FF0000"/>
          <w:sz w:val="18"/>
          <w:szCs w:val="18"/>
        </w:rPr>
        <w:t xml:space="preserve">do dnia </w:t>
      </w:r>
      <w:r w:rsidR="005E787C">
        <w:rPr>
          <w:rFonts w:ascii="Verdana" w:hAnsi="Verdana" w:cs="Arial"/>
          <w:b/>
          <w:color w:val="FF0000"/>
          <w:sz w:val="18"/>
          <w:szCs w:val="18"/>
        </w:rPr>
        <w:t>11.02</w:t>
      </w:r>
      <w:r w:rsidRPr="00946B64">
        <w:rPr>
          <w:rFonts w:ascii="Verdana" w:hAnsi="Verdana" w:cs="Arial"/>
          <w:b/>
          <w:color w:val="FF0000"/>
          <w:sz w:val="18"/>
          <w:szCs w:val="18"/>
        </w:rPr>
        <w:t>.202</w:t>
      </w:r>
      <w:r w:rsidR="005E787C">
        <w:rPr>
          <w:rFonts w:ascii="Verdana" w:hAnsi="Verdana" w:cs="Arial"/>
          <w:b/>
          <w:color w:val="FF0000"/>
          <w:sz w:val="18"/>
          <w:szCs w:val="18"/>
        </w:rPr>
        <w:t>6</w:t>
      </w:r>
      <w:r w:rsidRPr="00946B64">
        <w:rPr>
          <w:rFonts w:ascii="Verdana" w:hAnsi="Verdana" w:cs="Arial"/>
          <w:b/>
          <w:color w:val="FF0000"/>
          <w:sz w:val="18"/>
          <w:szCs w:val="18"/>
        </w:rPr>
        <w:t xml:space="preserve"> r. (włącznie) </w:t>
      </w:r>
      <w:r w:rsidRPr="00946B64">
        <w:rPr>
          <w:rFonts w:ascii="Verdana" w:hAnsi="Verdana" w:cs="Arial"/>
          <w:sz w:val="18"/>
          <w:szCs w:val="18"/>
        </w:rPr>
        <w:t>do godz. 14</w:t>
      </w:r>
      <w:r w:rsidRPr="00946B64">
        <w:rPr>
          <w:rFonts w:ascii="Verdana" w:hAnsi="Verdana" w:cs="Arial"/>
          <w:sz w:val="18"/>
          <w:szCs w:val="18"/>
          <w:vertAlign w:val="superscript"/>
        </w:rPr>
        <w:t xml:space="preserve">00 </w:t>
      </w:r>
      <w:r w:rsidRPr="00946B64">
        <w:rPr>
          <w:rFonts w:ascii="Verdana" w:hAnsi="Verdana" w:cs="Arial"/>
          <w:sz w:val="18"/>
          <w:szCs w:val="18"/>
        </w:rPr>
        <w:t xml:space="preserve">w biurze Sekcji Zamiejscowej KOWR w Tarnowie złożą: </w:t>
      </w:r>
    </w:p>
    <w:p w14:paraId="19F91382" w14:textId="77777777" w:rsidR="0069056C" w:rsidRPr="00946B64" w:rsidRDefault="0069056C" w:rsidP="0069056C">
      <w:pPr>
        <w:pStyle w:val="Akapitzlist"/>
        <w:numPr>
          <w:ilvl w:val="1"/>
          <w:numId w:val="35"/>
        </w:numPr>
        <w:autoSpaceDE w:val="0"/>
        <w:autoSpaceDN w:val="0"/>
        <w:spacing w:line="276" w:lineRule="auto"/>
        <w:ind w:left="284" w:hanging="283"/>
        <w:jc w:val="both"/>
        <w:rPr>
          <w:rFonts w:ascii="Verdana" w:hAnsi="Verdana"/>
          <w:b/>
          <w:sz w:val="18"/>
          <w:szCs w:val="18"/>
          <w:u w:val="single"/>
        </w:rPr>
      </w:pPr>
      <w:r w:rsidRPr="00946B64">
        <w:rPr>
          <w:rFonts w:ascii="Verdana" w:hAnsi="Verdana"/>
          <w:sz w:val="18"/>
          <w:szCs w:val="18"/>
        </w:rPr>
        <w:t xml:space="preserve">pisemne zobowiązanie do uiszczenia kwoty równej wysokości nie wniesionego wadium, </w:t>
      </w:r>
      <w:r w:rsidRPr="00946B64">
        <w:rPr>
          <w:rFonts w:ascii="Verdana" w:hAnsi="Verdana"/>
          <w:iCs/>
          <w:sz w:val="18"/>
          <w:szCs w:val="18"/>
        </w:rPr>
        <w:t xml:space="preserve">ustalonego dla uczestników przetargu, </w:t>
      </w:r>
      <w:r w:rsidRPr="00946B64">
        <w:rPr>
          <w:rFonts w:ascii="Verdana" w:hAnsi="Verdana"/>
          <w:sz w:val="18"/>
          <w:szCs w:val="18"/>
        </w:rPr>
        <w:t>w przypadku uchylenia się od zawarcia umowy sprzedaży,</w:t>
      </w:r>
    </w:p>
    <w:p w14:paraId="036E17F4" w14:textId="77777777" w:rsidR="0069056C" w:rsidRPr="00946B64" w:rsidRDefault="0069056C" w:rsidP="0069056C">
      <w:pPr>
        <w:pStyle w:val="Akapitzlist"/>
        <w:numPr>
          <w:ilvl w:val="1"/>
          <w:numId w:val="35"/>
        </w:numPr>
        <w:autoSpaceDE w:val="0"/>
        <w:autoSpaceDN w:val="0"/>
        <w:spacing w:line="276" w:lineRule="auto"/>
        <w:ind w:left="284" w:hanging="283"/>
        <w:jc w:val="both"/>
        <w:rPr>
          <w:rFonts w:ascii="Verdana" w:hAnsi="Verdana"/>
          <w:b/>
          <w:sz w:val="18"/>
          <w:szCs w:val="18"/>
          <w:u w:val="single"/>
        </w:rPr>
      </w:pPr>
      <w:r w:rsidRPr="00946B64">
        <w:rPr>
          <w:rFonts w:ascii="Verdana" w:hAnsi="Verdana"/>
          <w:sz w:val="18"/>
          <w:szCs w:val="18"/>
        </w:rPr>
        <w:t xml:space="preserve">oryginał prawomocnych decyzji wojewody potwierdzających prawo do rekompensaty wydanych na podstawie ustawy z dnia 08-07-2005 r., o realizacji prawa do rekompensaty z tytułu pozostawienia nieruchomości poza obecnymi granicami Rzeczpospolitej Polskiej albo oryginał zaświadczenia lub prawomocnych decyzji potwierdzających prawo do rekompensaty wydanych na podstawie odrębnych przepisów, z których nie zostało zrealizowane uprawnienie do rekompensaty z adnotacją Wojewody, który </w:t>
      </w:r>
      <w:r w:rsidRPr="00946B64">
        <w:rPr>
          <w:rFonts w:ascii="Verdana" w:hAnsi="Verdana"/>
          <w:sz w:val="18"/>
          <w:szCs w:val="18"/>
        </w:rPr>
        <w:lastRenderedPageBreak/>
        <w:t>wydał decyzję lub Wojewody właściwego ze względu na siedzibę Starosty, który wydał zaświadczenie, o </w:t>
      </w:r>
      <w:r w:rsidRPr="00946B64">
        <w:rPr>
          <w:rFonts w:ascii="Verdana" w:hAnsi="Verdana"/>
          <w:i/>
          <w:sz w:val="18"/>
          <w:szCs w:val="18"/>
        </w:rPr>
        <w:t>wybranej formie realizacji prawa do rekompensaty poprzez zaliczenie wartości nieruchomości pozostawionych na poczet ceny sprzedaży oraz wysokości rekompensaty,</w:t>
      </w:r>
    </w:p>
    <w:p w14:paraId="3199A82F" w14:textId="77777777" w:rsidR="0069056C" w:rsidRPr="00946B64" w:rsidRDefault="0069056C" w:rsidP="0069056C">
      <w:pPr>
        <w:pStyle w:val="Akapitzlist"/>
        <w:numPr>
          <w:ilvl w:val="1"/>
          <w:numId w:val="35"/>
        </w:numPr>
        <w:autoSpaceDE w:val="0"/>
        <w:autoSpaceDN w:val="0"/>
        <w:spacing w:line="276" w:lineRule="auto"/>
        <w:ind w:left="284" w:hanging="283"/>
        <w:jc w:val="both"/>
        <w:rPr>
          <w:rFonts w:ascii="Verdana" w:hAnsi="Verdana"/>
          <w:b/>
          <w:sz w:val="18"/>
          <w:szCs w:val="18"/>
          <w:u w:val="single"/>
        </w:rPr>
      </w:pPr>
      <w:r w:rsidRPr="00946B64">
        <w:rPr>
          <w:rFonts w:ascii="Verdana" w:hAnsi="Verdana"/>
          <w:sz w:val="18"/>
          <w:szCs w:val="18"/>
        </w:rPr>
        <w:t>dokument</w:t>
      </w:r>
      <w:r w:rsidRPr="00946B64">
        <w:rPr>
          <w:rFonts w:ascii="Verdana" w:hAnsi="Verdana"/>
          <w:iCs/>
          <w:sz w:val="18"/>
          <w:szCs w:val="18"/>
        </w:rPr>
        <w:t xml:space="preserve"> potwierdzający posiadanie obywatelstwa polskiego,</w:t>
      </w:r>
    </w:p>
    <w:p w14:paraId="6ED5E3EB" w14:textId="77777777" w:rsidR="0069056C" w:rsidRPr="00946B64" w:rsidRDefault="0069056C" w:rsidP="0069056C">
      <w:pPr>
        <w:pStyle w:val="Akapitzlist"/>
        <w:numPr>
          <w:ilvl w:val="1"/>
          <w:numId w:val="35"/>
        </w:numPr>
        <w:autoSpaceDE w:val="0"/>
        <w:autoSpaceDN w:val="0"/>
        <w:spacing w:line="276" w:lineRule="auto"/>
        <w:ind w:left="284" w:hanging="283"/>
        <w:jc w:val="both"/>
        <w:rPr>
          <w:rFonts w:ascii="Verdana" w:hAnsi="Verdana"/>
          <w:b/>
          <w:sz w:val="18"/>
          <w:szCs w:val="18"/>
          <w:u w:val="single"/>
        </w:rPr>
      </w:pPr>
      <w:r w:rsidRPr="00946B64">
        <w:rPr>
          <w:rFonts w:ascii="Verdana" w:hAnsi="Verdana"/>
          <w:iCs/>
          <w:sz w:val="18"/>
          <w:szCs w:val="18"/>
        </w:rPr>
        <w:t>oświadczenie, o dotychczasowym stanie realizacji prawa do rekompensaty oraz dokumenty urzędowe poświadczające wartości nabytych nieruchomości lub wartości prawa użytkowania wieczystego nieruchomości Skarbu Państwa.</w:t>
      </w:r>
    </w:p>
    <w:p w14:paraId="1E95AE33" w14:textId="77777777" w:rsidR="0069056C" w:rsidRPr="00946B64" w:rsidRDefault="0069056C" w:rsidP="0069056C">
      <w:pPr>
        <w:pStyle w:val="Akapitzlist"/>
        <w:numPr>
          <w:ilvl w:val="1"/>
          <w:numId w:val="35"/>
        </w:numPr>
        <w:autoSpaceDE w:val="0"/>
        <w:autoSpaceDN w:val="0"/>
        <w:spacing w:line="276" w:lineRule="auto"/>
        <w:ind w:left="284" w:hanging="283"/>
        <w:jc w:val="both"/>
        <w:rPr>
          <w:rFonts w:ascii="Verdana" w:hAnsi="Verdana"/>
          <w:b/>
          <w:sz w:val="18"/>
          <w:szCs w:val="18"/>
          <w:u w:val="single"/>
        </w:rPr>
      </w:pPr>
      <w:r w:rsidRPr="00946B64">
        <w:rPr>
          <w:rFonts w:ascii="Verdana" w:hAnsi="Verdana"/>
          <w:sz w:val="18"/>
          <w:szCs w:val="18"/>
        </w:rPr>
        <w:t xml:space="preserve">Spadkobiercy osób wskazanych w zaświadczeniach lub decyzjach zobowiązani są do przedłożenia - oprócz wyżej wymienionych dokumentów – również: </w:t>
      </w:r>
      <w:r w:rsidRPr="00946B64">
        <w:rPr>
          <w:rFonts w:ascii="Verdana" w:hAnsi="Verdana"/>
          <w:i/>
          <w:sz w:val="18"/>
          <w:szCs w:val="18"/>
        </w:rPr>
        <w:t>postanowienia sądu o stwierdzeniu nabycia spadku albo dziale spadku</w:t>
      </w:r>
      <w:r w:rsidRPr="00946B64">
        <w:rPr>
          <w:rFonts w:ascii="Verdana" w:hAnsi="Verdana"/>
          <w:sz w:val="18"/>
          <w:szCs w:val="18"/>
        </w:rPr>
        <w:t xml:space="preserve">, oraz dowody potwierdzające spełnienie wymogów określonych w art. 2 lub art. 3 ustawy </w:t>
      </w:r>
      <w:r w:rsidR="007C7593">
        <w:rPr>
          <w:rFonts w:ascii="Verdana" w:hAnsi="Verdana"/>
          <w:sz w:val="18"/>
          <w:szCs w:val="18"/>
        </w:rPr>
        <w:br/>
      </w:r>
      <w:r w:rsidRPr="00946B64">
        <w:rPr>
          <w:rFonts w:ascii="Verdana" w:hAnsi="Verdana"/>
          <w:sz w:val="18"/>
          <w:szCs w:val="18"/>
        </w:rPr>
        <w:t xml:space="preserve">z dnia 8 lipca 2005r. o realizacji prawa do rekompensaty z tytułu pozostawienia nieruchomości poza obecnymi granicami Rzeczpospolitej Polskiej (Dz.U. z 2017 r., poz. 2097). W przypadku, gdy nabywającym jest jeden ze spadkobierców także: </w:t>
      </w:r>
      <w:r w:rsidRPr="00946B64">
        <w:rPr>
          <w:rFonts w:ascii="Verdana" w:hAnsi="Verdana"/>
          <w:i/>
          <w:sz w:val="18"/>
          <w:szCs w:val="18"/>
        </w:rPr>
        <w:t>oświadczenie o wskazaniu tego spadkobiercy jako osoby uprawnionej</w:t>
      </w:r>
      <w:r w:rsidRPr="00946B64">
        <w:rPr>
          <w:rFonts w:ascii="Verdana" w:hAnsi="Verdana"/>
          <w:sz w:val="18"/>
          <w:szCs w:val="18"/>
        </w:rPr>
        <w:t xml:space="preserve"> (</w:t>
      </w:r>
      <w:r w:rsidRPr="00946B64">
        <w:rPr>
          <w:rFonts w:ascii="Verdana" w:hAnsi="Verdana"/>
          <w:i/>
          <w:sz w:val="18"/>
          <w:szCs w:val="18"/>
        </w:rPr>
        <w:t>z podpisami wszystkich pozostałych spadkobierców poświadczonymi notarialnie, albo przez złożenie oświadczenia w polskiej placówce konsularnej) oraz oryginalne zaświadczenia</w:t>
      </w:r>
      <w:r w:rsidRPr="00946B64">
        <w:rPr>
          <w:rFonts w:ascii="Verdana" w:hAnsi="Verdana"/>
          <w:sz w:val="18"/>
          <w:szCs w:val="18"/>
        </w:rPr>
        <w:t xml:space="preserve"> lub </w:t>
      </w:r>
      <w:r w:rsidRPr="00946B64">
        <w:rPr>
          <w:rFonts w:ascii="Verdana" w:hAnsi="Verdana"/>
          <w:i/>
          <w:sz w:val="18"/>
          <w:szCs w:val="18"/>
        </w:rPr>
        <w:t>prawomocne decyzje wojewody:</w:t>
      </w:r>
      <w:r w:rsidRPr="00946B64">
        <w:rPr>
          <w:rFonts w:ascii="Verdana" w:hAnsi="Verdana"/>
          <w:sz w:val="18"/>
          <w:szCs w:val="18"/>
        </w:rPr>
        <w:t xml:space="preserve"> (</w:t>
      </w:r>
      <w:r w:rsidRPr="00946B64">
        <w:rPr>
          <w:rFonts w:ascii="Verdana" w:hAnsi="Verdana"/>
          <w:i/>
          <w:sz w:val="18"/>
          <w:szCs w:val="18"/>
        </w:rPr>
        <w:t>swoją i pozostałych spadkobierców</w:t>
      </w:r>
      <w:r w:rsidRPr="00946B64">
        <w:rPr>
          <w:rFonts w:ascii="Verdana" w:hAnsi="Verdana"/>
          <w:sz w:val="18"/>
          <w:szCs w:val="18"/>
        </w:rPr>
        <w:t xml:space="preserve">) potwierdzające prawo do rekompensaty. </w:t>
      </w:r>
    </w:p>
    <w:p w14:paraId="6F48AFDE" w14:textId="77777777" w:rsidR="0069056C" w:rsidRPr="00946B64" w:rsidRDefault="0069056C" w:rsidP="0069056C">
      <w:pPr>
        <w:pStyle w:val="Akapitzlist"/>
        <w:numPr>
          <w:ilvl w:val="1"/>
          <w:numId w:val="35"/>
        </w:numPr>
        <w:autoSpaceDE w:val="0"/>
        <w:autoSpaceDN w:val="0"/>
        <w:spacing w:line="276" w:lineRule="auto"/>
        <w:ind w:left="284" w:hanging="283"/>
        <w:jc w:val="both"/>
        <w:rPr>
          <w:rFonts w:ascii="Verdana" w:hAnsi="Verdana"/>
          <w:b/>
          <w:sz w:val="18"/>
          <w:szCs w:val="18"/>
          <w:u w:val="single"/>
        </w:rPr>
      </w:pPr>
      <w:r w:rsidRPr="00946B64">
        <w:rPr>
          <w:rFonts w:ascii="Verdana" w:hAnsi="Verdana"/>
          <w:sz w:val="18"/>
          <w:szCs w:val="18"/>
        </w:rPr>
        <w:t xml:space="preserve">Osoby uprawnione, które w wyznaczonym terminie nie przedłożą wymienionych powyżej dokumentów w oryginale nie zostaną zwolnione z obowiązku wpłacenia wadium. </w:t>
      </w:r>
    </w:p>
    <w:p w14:paraId="528FD394" w14:textId="77777777" w:rsidR="0069056C" w:rsidRPr="00946B64" w:rsidRDefault="0069056C" w:rsidP="0069056C">
      <w:pPr>
        <w:pStyle w:val="Akapitzlist"/>
        <w:numPr>
          <w:ilvl w:val="1"/>
          <w:numId w:val="35"/>
        </w:numPr>
        <w:autoSpaceDE w:val="0"/>
        <w:autoSpaceDN w:val="0"/>
        <w:spacing w:line="276" w:lineRule="auto"/>
        <w:ind w:left="284" w:hanging="283"/>
        <w:jc w:val="both"/>
        <w:rPr>
          <w:rFonts w:ascii="Verdana" w:hAnsi="Verdana"/>
          <w:b/>
          <w:sz w:val="18"/>
          <w:szCs w:val="18"/>
          <w:u w:val="single"/>
        </w:rPr>
      </w:pPr>
      <w:r w:rsidRPr="00946B64">
        <w:rPr>
          <w:rFonts w:ascii="Verdana" w:hAnsi="Verdana"/>
          <w:sz w:val="18"/>
          <w:szCs w:val="18"/>
        </w:rPr>
        <w:t xml:space="preserve">Osoba uprawniona zwolniona z obowiązku wniesienia wadium w części, aby zostać dopuszczona do przetargu zobowiązana jest wnieść pozostałą część wadium na ogólnych warunkach, określonych w tym ogłoszeniu. </w:t>
      </w:r>
    </w:p>
    <w:p w14:paraId="72B4BF63" w14:textId="77777777" w:rsidR="0069056C" w:rsidRPr="00946B64" w:rsidRDefault="0069056C" w:rsidP="0069056C">
      <w:pPr>
        <w:pStyle w:val="Akapitzlist"/>
        <w:numPr>
          <w:ilvl w:val="1"/>
          <w:numId w:val="35"/>
        </w:numPr>
        <w:autoSpaceDE w:val="0"/>
        <w:autoSpaceDN w:val="0"/>
        <w:spacing w:line="276" w:lineRule="auto"/>
        <w:ind w:left="284" w:hanging="283"/>
        <w:jc w:val="both"/>
        <w:rPr>
          <w:rFonts w:ascii="Verdana" w:hAnsi="Verdana"/>
          <w:b/>
          <w:sz w:val="18"/>
          <w:szCs w:val="18"/>
          <w:u w:val="single"/>
        </w:rPr>
      </w:pPr>
      <w:r w:rsidRPr="00946B64">
        <w:rPr>
          <w:rFonts w:ascii="Verdana" w:hAnsi="Verdana"/>
          <w:sz w:val="18"/>
          <w:szCs w:val="18"/>
        </w:rPr>
        <w:t>Zaświadczenie lub decyzje przedłożone przez uczestnika przetargu, który:</w:t>
      </w:r>
    </w:p>
    <w:p w14:paraId="1B1F2504" w14:textId="77777777" w:rsidR="0069056C" w:rsidRPr="00946B64" w:rsidRDefault="0069056C" w:rsidP="0069056C">
      <w:pPr>
        <w:pStyle w:val="Akapitzlist"/>
        <w:numPr>
          <w:ilvl w:val="2"/>
          <w:numId w:val="35"/>
        </w:numPr>
        <w:autoSpaceDE w:val="0"/>
        <w:autoSpaceDN w:val="0"/>
        <w:spacing w:line="276" w:lineRule="auto"/>
        <w:ind w:left="567" w:hanging="284"/>
        <w:jc w:val="both"/>
        <w:rPr>
          <w:rFonts w:ascii="Verdana" w:hAnsi="Verdana"/>
          <w:b/>
          <w:sz w:val="18"/>
          <w:szCs w:val="18"/>
          <w:u w:val="single"/>
        </w:rPr>
      </w:pPr>
      <w:r w:rsidRPr="00946B64">
        <w:rPr>
          <w:rFonts w:ascii="Verdana" w:hAnsi="Verdana"/>
          <w:sz w:val="18"/>
          <w:szCs w:val="18"/>
        </w:rPr>
        <w:t>wygrał przetarg - pozostaje w dyspozycji KOWR do czasu zawarcia umowy sprzedaży lub uiszczenia kwoty równej wysokości ustalonego wadium w razie uchylenia się od zawarcia umowy sprzedaży,</w:t>
      </w:r>
    </w:p>
    <w:p w14:paraId="14DBBB3C" w14:textId="77777777" w:rsidR="0069056C" w:rsidRPr="00946B64" w:rsidRDefault="0069056C" w:rsidP="0069056C">
      <w:pPr>
        <w:pStyle w:val="Akapitzlist"/>
        <w:numPr>
          <w:ilvl w:val="2"/>
          <w:numId w:val="35"/>
        </w:numPr>
        <w:autoSpaceDE w:val="0"/>
        <w:autoSpaceDN w:val="0"/>
        <w:spacing w:line="276" w:lineRule="auto"/>
        <w:ind w:left="567" w:hanging="284"/>
        <w:jc w:val="both"/>
        <w:rPr>
          <w:rFonts w:ascii="Verdana" w:hAnsi="Verdana"/>
          <w:b/>
          <w:sz w:val="18"/>
          <w:szCs w:val="18"/>
          <w:u w:val="single"/>
        </w:rPr>
      </w:pPr>
      <w:r w:rsidRPr="00946B64">
        <w:rPr>
          <w:rFonts w:ascii="Verdana" w:hAnsi="Verdana"/>
          <w:sz w:val="18"/>
          <w:szCs w:val="18"/>
        </w:rPr>
        <w:t>nie wygrał przetargu – zostaje zwrócona niezwłocznie po zamknięciu przetargu.</w:t>
      </w:r>
    </w:p>
    <w:p w14:paraId="4CAAA9CA" w14:textId="77777777" w:rsidR="0069056C" w:rsidRPr="00946B64" w:rsidRDefault="0069056C" w:rsidP="0069056C">
      <w:pPr>
        <w:autoSpaceDE w:val="0"/>
        <w:autoSpaceDN w:val="0"/>
        <w:spacing w:line="276" w:lineRule="auto"/>
        <w:jc w:val="both"/>
        <w:rPr>
          <w:rFonts w:ascii="Verdana" w:hAnsi="Verdana"/>
          <w:sz w:val="18"/>
          <w:szCs w:val="18"/>
        </w:rPr>
      </w:pPr>
    </w:p>
    <w:p w14:paraId="4A407EAD" w14:textId="77777777" w:rsidR="0069056C" w:rsidRPr="00946B64" w:rsidRDefault="0069056C" w:rsidP="0069056C">
      <w:pPr>
        <w:autoSpaceDE w:val="0"/>
        <w:autoSpaceDN w:val="0"/>
        <w:spacing w:line="276" w:lineRule="auto"/>
        <w:jc w:val="both"/>
        <w:rPr>
          <w:rFonts w:ascii="Verdana" w:hAnsi="Verdana"/>
          <w:b/>
          <w:sz w:val="18"/>
          <w:szCs w:val="18"/>
          <w:u w:val="single"/>
        </w:rPr>
      </w:pPr>
      <w:r w:rsidRPr="00946B64">
        <w:rPr>
          <w:rFonts w:ascii="Verdana" w:hAnsi="Verdana"/>
          <w:sz w:val="18"/>
          <w:szCs w:val="18"/>
        </w:rPr>
        <w:t xml:space="preserve">Wadium </w:t>
      </w:r>
      <w:r w:rsidRPr="00470EAC">
        <w:rPr>
          <w:rFonts w:ascii="Verdana" w:hAnsi="Verdana"/>
          <w:sz w:val="18"/>
          <w:szCs w:val="18"/>
          <w:u w:val="single"/>
        </w:rPr>
        <w:t>zwraca się niezwłocznie</w:t>
      </w:r>
      <w:r w:rsidRPr="00946B64">
        <w:rPr>
          <w:rFonts w:ascii="Verdana" w:hAnsi="Verdana"/>
          <w:sz w:val="18"/>
          <w:szCs w:val="18"/>
        </w:rPr>
        <w:t xml:space="preserve"> po odstąpieniu od przeprowadzenia przetargu lub po zamknięciu przetargu.</w:t>
      </w:r>
    </w:p>
    <w:p w14:paraId="274899F3" w14:textId="77777777" w:rsidR="0069056C" w:rsidRPr="00946B64" w:rsidRDefault="0069056C" w:rsidP="0069056C">
      <w:pPr>
        <w:autoSpaceDE w:val="0"/>
        <w:autoSpaceDN w:val="0"/>
        <w:spacing w:line="276" w:lineRule="auto"/>
        <w:jc w:val="both"/>
        <w:rPr>
          <w:rFonts w:ascii="Verdana" w:hAnsi="Verdana"/>
          <w:sz w:val="18"/>
          <w:szCs w:val="18"/>
        </w:rPr>
      </w:pPr>
    </w:p>
    <w:p w14:paraId="2746D6B8" w14:textId="77777777" w:rsidR="0069056C" w:rsidRPr="00946B64" w:rsidRDefault="0069056C" w:rsidP="0069056C">
      <w:pPr>
        <w:autoSpaceDE w:val="0"/>
        <w:autoSpaceDN w:val="0"/>
        <w:spacing w:line="276" w:lineRule="auto"/>
        <w:jc w:val="both"/>
        <w:rPr>
          <w:rFonts w:ascii="Verdana" w:hAnsi="Verdana"/>
          <w:b/>
          <w:sz w:val="18"/>
          <w:szCs w:val="18"/>
          <w:u w:val="single"/>
        </w:rPr>
      </w:pPr>
      <w:r w:rsidRPr="00946B64">
        <w:rPr>
          <w:rFonts w:ascii="Verdana" w:hAnsi="Verdana"/>
          <w:sz w:val="18"/>
          <w:szCs w:val="18"/>
        </w:rPr>
        <w:t xml:space="preserve">Wadium wpłacone przez uczestnika, który przetarg wygrał, </w:t>
      </w:r>
      <w:r w:rsidRPr="00470EAC">
        <w:rPr>
          <w:rFonts w:ascii="Verdana" w:hAnsi="Verdana"/>
          <w:sz w:val="18"/>
          <w:szCs w:val="18"/>
          <w:u w:val="single"/>
        </w:rPr>
        <w:t>zalicza się na poczet ceny nabycia</w:t>
      </w:r>
      <w:r w:rsidRPr="00946B64">
        <w:rPr>
          <w:rFonts w:ascii="Verdana" w:hAnsi="Verdana"/>
          <w:sz w:val="18"/>
          <w:szCs w:val="18"/>
        </w:rPr>
        <w:t>.</w:t>
      </w:r>
    </w:p>
    <w:p w14:paraId="63A829B5" w14:textId="77777777" w:rsidR="0069056C" w:rsidRPr="00946B64" w:rsidRDefault="0069056C" w:rsidP="0069056C">
      <w:pPr>
        <w:autoSpaceDE w:val="0"/>
        <w:autoSpaceDN w:val="0"/>
        <w:spacing w:line="276" w:lineRule="auto"/>
        <w:jc w:val="both"/>
        <w:rPr>
          <w:rFonts w:ascii="Verdana" w:hAnsi="Verdana"/>
          <w:b/>
          <w:bCs/>
          <w:iCs/>
          <w:sz w:val="18"/>
          <w:szCs w:val="18"/>
        </w:rPr>
      </w:pPr>
    </w:p>
    <w:p w14:paraId="4554EEED" w14:textId="77777777" w:rsidR="0069056C" w:rsidRPr="00FA3407" w:rsidRDefault="0069056C" w:rsidP="0069056C">
      <w:pPr>
        <w:autoSpaceDE w:val="0"/>
        <w:autoSpaceDN w:val="0"/>
        <w:spacing w:line="276" w:lineRule="auto"/>
        <w:jc w:val="both"/>
        <w:rPr>
          <w:rFonts w:ascii="Verdana" w:hAnsi="Verdana"/>
          <w:b/>
          <w:bCs/>
          <w:iCs/>
          <w:sz w:val="18"/>
          <w:szCs w:val="18"/>
          <w:u w:val="single"/>
        </w:rPr>
      </w:pPr>
      <w:r w:rsidRPr="00946B64">
        <w:rPr>
          <w:rFonts w:ascii="Verdana" w:hAnsi="Verdana"/>
          <w:b/>
          <w:bCs/>
          <w:iCs/>
          <w:sz w:val="18"/>
          <w:szCs w:val="18"/>
        </w:rPr>
        <w:t xml:space="preserve">Wadium </w:t>
      </w:r>
      <w:r w:rsidRPr="00470EAC">
        <w:rPr>
          <w:rFonts w:ascii="Verdana" w:hAnsi="Verdana"/>
          <w:b/>
          <w:bCs/>
          <w:iCs/>
          <w:sz w:val="18"/>
          <w:szCs w:val="18"/>
          <w:u w:val="single"/>
        </w:rPr>
        <w:t>nie podlega</w:t>
      </w:r>
      <w:r w:rsidRPr="00946B64">
        <w:rPr>
          <w:rFonts w:ascii="Verdana" w:hAnsi="Verdana"/>
          <w:b/>
          <w:bCs/>
          <w:iCs/>
          <w:sz w:val="18"/>
          <w:szCs w:val="18"/>
        </w:rPr>
        <w:t xml:space="preserve"> zwrotowi w przypadku, gdy:</w:t>
      </w:r>
    </w:p>
    <w:p w14:paraId="665EE2B2" w14:textId="77777777" w:rsidR="0069056C" w:rsidRPr="00946B64" w:rsidRDefault="0069056C" w:rsidP="0069056C">
      <w:pPr>
        <w:pStyle w:val="Akapitzlist"/>
        <w:numPr>
          <w:ilvl w:val="0"/>
          <w:numId w:val="38"/>
        </w:numPr>
        <w:autoSpaceDE w:val="0"/>
        <w:autoSpaceDN w:val="0"/>
        <w:spacing w:line="276" w:lineRule="auto"/>
        <w:ind w:left="284" w:hanging="284"/>
        <w:jc w:val="both"/>
        <w:rPr>
          <w:rFonts w:ascii="Verdana" w:hAnsi="Verdana"/>
          <w:b/>
          <w:sz w:val="18"/>
          <w:szCs w:val="18"/>
          <w:u w:val="single"/>
        </w:rPr>
      </w:pPr>
      <w:r w:rsidRPr="00946B64">
        <w:rPr>
          <w:rFonts w:ascii="Verdana" w:hAnsi="Verdana"/>
          <w:sz w:val="18"/>
          <w:szCs w:val="18"/>
        </w:rPr>
        <w:t xml:space="preserve">żaden z uczestników przetargu ustnego nie zgłosi postąpienia ponad cenę wywoławczą, </w:t>
      </w:r>
    </w:p>
    <w:p w14:paraId="612BB661" w14:textId="77777777" w:rsidR="0069056C" w:rsidRPr="00946B64" w:rsidRDefault="0069056C" w:rsidP="0069056C">
      <w:pPr>
        <w:pStyle w:val="Akapitzlist"/>
        <w:numPr>
          <w:ilvl w:val="0"/>
          <w:numId w:val="38"/>
        </w:numPr>
        <w:autoSpaceDE w:val="0"/>
        <w:autoSpaceDN w:val="0"/>
        <w:spacing w:line="276" w:lineRule="auto"/>
        <w:ind w:left="284" w:hanging="284"/>
        <w:jc w:val="both"/>
        <w:rPr>
          <w:rFonts w:ascii="Verdana" w:hAnsi="Verdana"/>
          <w:b/>
          <w:sz w:val="18"/>
          <w:szCs w:val="18"/>
          <w:u w:val="single"/>
        </w:rPr>
      </w:pPr>
      <w:r w:rsidRPr="00946B64">
        <w:rPr>
          <w:rFonts w:ascii="Verdana" w:hAnsi="Verdana"/>
          <w:sz w:val="18"/>
          <w:szCs w:val="18"/>
        </w:rPr>
        <w:t>osoba, która wygrała przetarg, uchyli się od zawarcia umowy kupna – sprzedaży nieruchomości,</w:t>
      </w:r>
    </w:p>
    <w:p w14:paraId="6500A0C5" w14:textId="77777777" w:rsidR="0069056C" w:rsidRPr="00946B64" w:rsidRDefault="0069056C" w:rsidP="0069056C">
      <w:pPr>
        <w:pStyle w:val="Akapitzlist"/>
        <w:numPr>
          <w:ilvl w:val="0"/>
          <w:numId w:val="38"/>
        </w:numPr>
        <w:autoSpaceDE w:val="0"/>
        <w:autoSpaceDN w:val="0"/>
        <w:spacing w:line="276" w:lineRule="auto"/>
        <w:ind w:left="284" w:hanging="284"/>
        <w:jc w:val="both"/>
        <w:rPr>
          <w:rFonts w:ascii="Verdana" w:hAnsi="Verdana"/>
          <w:b/>
          <w:sz w:val="18"/>
          <w:szCs w:val="18"/>
          <w:u w:val="single"/>
        </w:rPr>
      </w:pPr>
      <w:r w:rsidRPr="00946B64">
        <w:rPr>
          <w:rFonts w:ascii="Verdana" w:hAnsi="Verdana"/>
          <w:sz w:val="18"/>
          <w:szCs w:val="18"/>
        </w:rPr>
        <w:t>uczestnikowi przetargu, jeżeli z przyczyn leżących po jego stronie, zawarcie umowy stało się niemożliwe.</w:t>
      </w:r>
    </w:p>
    <w:p w14:paraId="6424973B" w14:textId="77777777" w:rsidR="0069056C" w:rsidRPr="00946B64" w:rsidRDefault="0069056C" w:rsidP="0069056C">
      <w:pPr>
        <w:pStyle w:val="Akapitzlist"/>
        <w:numPr>
          <w:ilvl w:val="0"/>
          <w:numId w:val="38"/>
        </w:numPr>
        <w:autoSpaceDE w:val="0"/>
        <w:autoSpaceDN w:val="0"/>
        <w:spacing w:line="276" w:lineRule="auto"/>
        <w:ind w:left="284" w:hanging="284"/>
        <w:jc w:val="both"/>
        <w:rPr>
          <w:rFonts w:ascii="Verdana" w:hAnsi="Verdana"/>
          <w:b/>
          <w:sz w:val="18"/>
          <w:szCs w:val="18"/>
          <w:u w:val="single"/>
        </w:rPr>
      </w:pPr>
      <w:r w:rsidRPr="00946B64">
        <w:rPr>
          <w:rFonts w:ascii="Verdana" w:hAnsi="Verdana"/>
          <w:sz w:val="18"/>
          <w:szCs w:val="18"/>
        </w:rPr>
        <w:t xml:space="preserve">do czasu upływu terminu na wniesienie odwołania o którym mowa w art. 29 ust. 6-14 ustawy o gospodarowaniu nieruchomościami rolnymi Skarbu Państwa, lub do czasu wydania rozstrzygnięcia przez Dyrektora Oddziału Terenowego KOWR albo rozpatrzenia zastrzeżeń przez Dyrektora Generalnego KOWR. </w:t>
      </w:r>
    </w:p>
    <w:p w14:paraId="6ACAA153" w14:textId="77777777" w:rsidR="0069056C" w:rsidRPr="00946B64" w:rsidRDefault="0069056C" w:rsidP="0069056C">
      <w:pPr>
        <w:autoSpaceDE w:val="0"/>
        <w:autoSpaceDN w:val="0"/>
        <w:spacing w:line="276" w:lineRule="auto"/>
        <w:jc w:val="both"/>
        <w:rPr>
          <w:rFonts w:ascii="Verdana" w:hAnsi="Verdana"/>
          <w:sz w:val="18"/>
          <w:szCs w:val="18"/>
        </w:rPr>
      </w:pPr>
    </w:p>
    <w:p w14:paraId="7A9BE6C2" w14:textId="77777777" w:rsidR="0069056C" w:rsidRDefault="0069056C" w:rsidP="0069056C">
      <w:pPr>
        <w:autoSpaceDE w:val="0"/>
        <w:autoSpaceDN w:val="0"/>
        <w:spacing w:line="276" w:lineRule="auto"/>
        <w:jc w:val="both"/>
        <w:rPr>
          <w:rFonts w:ascii="Verdana" w:hAnsi="Verdana"/>
          <w:sz w:val="18"/>
          <w:szCs w:val="18"/>
        </w:rPr>
      </w:pPr>
      <w:r w:rsidRPr="00946B64">
        <w:rPr>
          <w:rFonts w:ascii="Verdana" w:hAnsi="Verdana"/>
          <w:sz w:val="18"/>
          <w:szCs w:val="18"/>
        </w:rPr>
        <w:t xml:space="preserve">Jeżeli osoba, która została ustalona jako nabywca nieruchomości nie stawi się bez usprawiedliwienia </w:t>
      </w:r>
      <w:r w:rsidRPr="00946B64">
        <w:rPr>
          <w:rFonts w:ascii="Verdana" w:hAnsi="Verdana"/>
          <w:sz w:val="18"/>
          <w:szCs w:val="18"/>
        </w:rPr>
        <w:br/>
        <w:t xml:space="preserve">w miejscu i terminie podanym w zawiadomieniu do zawarcia umowy sprzedaży wylicytowanej nieruchomości lub nie dokona wpłaty ceny nabycia wylicytowanej nieruchomości - organizator przetargu może </w:t>
      </w:r>
      <w:r>
        <w:rPr>
          <w:rFonts w:ascii="Verdana" w:hAnsi="Verdana"/>
          <w:sz w:val="18"/>
          <w:szCs w:val="18"/>
          <w:u w:val="single"/>
        </w:rPr>
        <w:t>odstąpić od zawarcia u</w:t>
      </w:r>
      <w:r w:rsidRPr="00470EAC">
        <w:rPr>
          <w:rFonts w:ascii="Verdana" w:hAnsi="Verdana"/>
          <w:sz w:val="18"/>
          <w:szCs w:val="18"/>
          <w:u w:val="single"/>
        </w:rPr>
        <w:t>mowy</w:t>
      </w:r>
      <w:r w:rsidRPr="00946B64">
        <w:rPr>
          <w:rFonts w:ascii="Verdana" w:hAnsi="Verdana"/>
          <w:sz w:val="18"/>
          <w:szCs w:val="18"/>
        </w:rPr>
        <w:t xml:space="preserve">, a wpłacone wadium </w:t>
      </w:r>
      <w:r w:rsidRPr="00470EAC">
        <w:rPr>
          <w:rFonts w:ascii="Verdana" w:hAnsi="Verdana"/>
          <w:sz w:val="18"/>
          <w:szCs w:val="18"/>
          <w:u w:val="single"/>
        </w:rPr>
        <w:t>nie podlega</w:t>
      </w:r>
      <w:r w:rsidRPr="00946B64">
        <w:rPr>
          <w:rFonts w:ascii="Verdana" w:hAnsi="Verdana"/>
          <w:sz w:val="18"/>
          <w:szCs w:val="18"/>
        </w:rPr>
        <w:t xml:space="preserve"> zwrotowi. </w:t>
      </w:r>
    </w:p>
    <w:p w14:paraId="49F09930" w14:textId="77777777" w:rsidR="0069056C" w:rsidRDefault="0069056C" w:rsidP="0069056C">
      <w:pPr>
        <w:autoSpaceDE w:val="0"/>
        <w:autoSpaceDN w:val="0"/>
        <w:spacing w:line="276" w:lineRule="auto"/>
        <w:jc w:val="both"/>
        <w:rPr>
          <w:rFonts w:ascii="Verdana" w:hAnsi="Verdana"/>
          <w:sz w:val="18"/>
          <w:szCs w:val="18"/>
        </w:rPr>
      </w:pPr>
    </w:p>
    <w:p w14:paraId="2E3191E4" w14:textId="77777777" w:rsidR="0069056C" w:rsidRPr="00946B64" w:rsidRDefault="0069056C" w:rsidP="0069056C">
      <w:pPr>
        <w:autoSpaceDE w:val="0"/>
        <w:autoSpaceDN w:val="0"/>
        <w:spacing w:line="276" w:lineRule="auto"/>
        <w:jc w:val="both"/>
        <w:rPr>
          <w:rFonts w:ascii="Verdana" w:hAnsi="Verdana"/>
          <w:sz w:val="18"/>
          <w:szCs w:val="18"/>
        </w:rPr>
      </w:pPr>
      <w:r w:rsidRPr="00946B64">
        <w:rPr>
          <w:rFonts w:ascii="Verdana" w:hAnsi="Verdana"/>
          <w:sz w:val="18"/>
          <w:szCs w:val="18"/>
        </w:rPr>
        <w:t xml:space="preserve">Organizator przetargu może również </w:t>
      </w:r>
      <w:r w:rsidRPr="00470EAC">
        <w:rPr>
          <w:rFonts w:ascii="Verdana" w:hAnsi="Verdana"/>
          <w:sz w:val="18"/>
          <w:szCs w:val="18"/>
          <w:u w:val="single"/>
        </w:rPr>
        <w:t>odstąpić od zawarcia umowy sprzedaży</w:t>
      </w:r>
      <w:r>
        <w:rPr>
          <w:rFonts w:ascii="Verdana" w:hAnsi="Verdana"/>
          <w:sz w:val="18"/>
          <w:szCs w:val="18"/>
        </w:rPr>
        <w:t xml:space="preserve"> wylicytowanej nieruchomości w </w:t>
      </w:r>
      <w:r w:rsidRPr="00946B64">
        <w:rPr>
          <w:rFonts w:ascii="Verdana" w:hAnsi="Verdana"/>
          <w:sz w:val="18"/>
          <w:szCs w:val="18"/>
        </w:rPr>
        <w:t xml:space="preserve">przypadku dwukrotnego niestawienia się nabywcy nieruchomości do zawarcia umowy sprzedaży w terminie wyznaczonym przez KOWR - wpłacone wadium </w:t>
      </w:r>
      <w:r w:rsidRPr="00470EAC">
        <w:rPr>
          <w:rFonts w:ascii="Verdana" w:hAnsi="Verdana"/>
          <w:sz w:val="18"/>
          <w:szCs w:val="18"/>
          <w:u w:val="single"/>
        </w:rPr>
        <w:t>nie podlega</w:t>
      </w:r>
      <w:r w:rsidRPr="00946B64">
        <w:rPr>
          <w:rFonts w:ascii="Verdana" w:hAnsi="Verdana"/>
          <w:sz w:val="18"/>
          <w:szCs w:val="18"/>
        </w:rPr>
        <w:t xml:space="preserve"> wówczas zwrotowi. </w:t>
      </w:r>
    </w:p>
    <w:p w14:paraId="3EB6AE4C" w14:textId="77777777" w:rsidR="0069056C" w:rsidRPr="00946B64" w:rsidRDefault="0069056C" w:rsidP="0069056C">
      <w:pPr>
        <w:autoSpaceDE w:val="0"/>
        <w:autoSpaceDN w:val="0"/>
        <w:spacing w:line="276" w:lineRule="auto"/>
        <w:jc w:val="both"/>
        <w:rPr>
          <w:rFonts w:ascii="Verdana" w:hAnsi="Verdana"/>
          <w:b/>
          <w:sz w:val="18"/>
          <w:szCs w:val="18"/>
          <w:u w:val="single"/>
        </w:rPr>
      </w:pPr>
    </w:p>
    <w:p w14:paraId="0149649E" w14:textId="77777777" w:rsidR="0069056C" w:rsidRPr="00946B64" w:rsidRDefault="0069056C" w:rsidP="0069056C">
      <w:pPr>
        <w:autoSpaceDE w:val="0"/>
        <w:autoSpaceDN w:val="0"/>
        <w:spacing w:line="276" w:lineRule="auto"/>
        <w:jc w:val="both"/>
        <w:rPr>
          <w:rFonts w:ascii="Verdana" w:hAnsi="Verdana"/>
          <w:b/>
          <w:sz w:val="18"/>
          <w:szCs w:val="18"/>
          <w:u w:val="single"/>
        </w:rPr>
      </w:pPr>
      <w:r w:rsidRPr="00946B64">
        <w:rPr>
          <w:rFonts w:ascii="Verdana" w:hAnsi="Verdana"/>
          <w:sz w:val="18"/>
          <w:szCs w:val="18"/>
        </w:rPr>
        <w:t xml:space="preserve">Osoba fizyczna, osoba prawna lub jednostka organizacyjna nieposiadająca osobowości prawnej, która nie uczestniczyła w przetargu na sprzedaż danej nieruchomości, pomimo że wniosła wadium - </w:t>
      </w:r>
      <w:r w:rsidRPr="00470EAC">
        <w:rPr>
          <w:rFonts w:ascii="Verdana" w:hAnsi="Verdana"/>
          <w:sz w:val="18"/>
          <w:szCs w:val="18"/>
          <w:u w:val="single"/>
        </w:rPr>
        <w:t>nie może uczestniczyć</w:t>
      </w:r>
      <w:r w:rsidRPr="00946B64">
        <w:rPr>
          <w:rFonts w:ascii="Verdana" w:hAnsi="Verdana"/>
          <w:sz w:val="18"/>
          <w:szCs w:val="18"/>
        </w:rPr>
        <w:t xml:space="preserve"> w kolejnych przetargach na sprzedaż tej nieruchomości.</w:t>
      </w:r>
    </w:p>
    <w:p w14:paraId="77A5AE0D" w14:textId="77777777" w:rsidR="0069056C" w:rsidRPr="00946B64" w:rsidRDefault="0069056C" w:rsidP="0069056C">
      <w:pPr>
        <w:spacing w:line="276" w:lineRule="auto"/>
        <w:jc w:val="both"/>
        <w:rPr>
          <w:rFonts w:ascii="Verdana" w:hAnsi="Verdana"/>
          <w:sz w:val="18"/>
          <w:szCs w:val="18"/>
        </w:rPr>
      </w:pPr>
    </w:p>
    <w:p w14:paraId="2A1332D1" w14:textId="77777777" w:rsidR="0069056C" w:rsidRPr="0069056C" w:rsidRDefault="0069056C" w:rsidP="0069056C">
      <w:pPr>
        <w:spacing w:line="276" w:lineRule="auto"/>
        <w:jc w:val="both"/>
        <w:rPr>
          <w:rFonts w:ascii="Verdana" w:hAnsi="Verdana"/>
          <w:b/>
          <w:sz w:val="18"/>
          <w:szCs w:val="18"/>
          <w:u w:val="single"/>
        </w:rPr>
      </w:pPr>
      <w:r>
        <w:rPr>
          <w:rFonts w:ascii="Verdana" w:hAnsi="Verdana"/>
          <w:b/>
          <w:sz w:val="18"/>
          <w:szCs w:val="18"/>
          <w:u w:val="single"/>
        </w:rPr>
        <w:t>V.</w:t>
      </w:r>
      <w:r w:rsidRPr="0069056C">
        <w:rPr>
          <w:rFonts w:ascii="Verdana" w:hAnsi="Verdana"/>
          <w:b/>
          <w:sz w:val="18"/>
          <w:szCs w:val="18"/>
          <w:u w:val="single"/>
        </w:rPr>
        <w:t>POZOSTAŁE WARUNKI PRZETARGU:</w:t>
      </w:r>
    </w:p>
    <w:p w14:paraId="3D915850" w14:textId="77777777" w:rsidR="0069056C" w:rsidRPr="00946B64" w:rsidRDefault="0069056C" w:rsidP="0069056C">
      <w:pPr>
        <w:spacing w:line="276" w:lineRule="auto"/>
        <w:jc w:val="both"/>
        <w:rPr>
          <w:rFonts w:ascii="Verdana" w:hAnsi="Verdana"/>
          <w:b/>
          <w:sz w:val="18"/>
          <w:szCs w:val="18"/>
          <w:u w:val="single"/>
        </w:rPr>
      </w:pPr>
      <w:r w:rsidRPr="00946B64">
        <w:rPr>
          <w:rFonts w:ascii="Verdana" w:hAnsi="Verdana"/>
          <w:b/>
          <w:bCs/>
          <w:sz w:val="18"/>
          <w:szCs w:val="18"/>
        </w:rPr>
        <w:t xml:space="preserve">Zgodnie z art. 29 ust. 3bc i 3bca UoGNRSP w przetargu </w:t>
      </w:r>
      <w:r w:rsidRPr="00946B64">
        <w:rPr>
          <w:rFonts w:ascii="Verdana" w:hAnsi="Verdana"/>
          <w:b/>
          <w:bCs/>
          <w:sz w:val="18"/>
          <w:szCs w:val="18"/>
          <w:u w:val="single"/>
        </w:rPr>
        <w:t xml:space="preserve">nie może </w:t>
      </w:r>
      <w:r w:rsidRPr="006D684A">
        <w:rPr>
          <w:rFonts w:ascii="Verdana" w:hAnsi="Verdana"/>
          <w:b/>
          <w:bCs/>
          <w:sz w:val="18"/>
          <w:szCs w:val="18"/>
          <w:u w:val="single"/>
        </w:rPr>
        <w:t>uczestniczyć</w:t>
      </w:r>
      <w:r w:rsidRPr="00946B64">
        <w:rPr>
          <w:rFonts w:ascii="Verdana" w:hAnsi="Verdana"/>
          <w:b/>
          <w:bCs/>
          <w:sz w:val="18"/>
          <w:szCs w:val="18"/>
        </w:rPr>
        <w:t xml:space="preserve"> podmiot, który:</w:t>
      </w:r>
    </w:p>
    <w:p w14:paraId="0BF5CD7B" w14:textId="77777777" w:rsidR="0069056C" w:rsidRPr="00946B64" w:rsidRDefault="0069056C" w:rsidP="0069056C">
      <w:pPr>
        <w:pStyle w:val="Akapitzlist"/>
        <w:numPr>
          <w:ilvl w:val="0"/>
          <w:numId w:val="36"/>
        </w:numPr>
        <w:spacing w:line="276" w:lineRule="auto"/>
        <w:jc w:val="both"/>
        <w:rPr>
          <w:rFonts w:ascii="Verdana" w:hAnsi="Verdana"/>
          <w:b/>
          <w:sz w:val="18"/>
          <w:szCs w:val="18"/>
          <w:u w:val="single"/>
        </w:rPr>
      </w:pPr>
      <w:r w:rsidRPr="0073488F">
        <w:rPr>
          <w:rFonts w:ascii="Verdana" w:hAnsi="Verdana"/>
          <w:sz w:val="18"/>
          <w:szCs w:val="18"/>
          <w:u w:val="single"/>
        </w:rPr>
        <w:t>ma zaległości</w:t>
      </w:r>
      <w:r w:rsidRPr="00946B64">
        <w:rPr>
          <w:rFonts w:ascii="Verdana" w:hAnsi="Verdana"/>
          <w:sz w:val="18"/>
          <w:szCs w:val="18"/>
        </w:rPr>
        <w:t xml:space="preserve"> z tytułu zobowiązań finansowych wobec KOWR,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w:t>
      </w:r>
      <w:r w:rsidRPr="00946B64">
        <w:rPr>
          <w:rFonts w:ascii="Verdana" w:hAnsi="Verdana"/>
          <w:sz w:val="18"/>
          <w:szCs w:val="18"/>
        </w:rPr>
        <w:lastRenderedPageBreak/>
        <w:t>rozłożenie na raty zaległych płatności lub wstrzymanie w całości wykonania decyzji właściwego organu, lub</w:t>
      </w:r>
    </w:p>
    <w:p w14:paraId="6FD8A80B" w14:textId="77777777" w:rsidR="0069056C" w:rsidRPr="00946B64" w:rsidRDefault="0069056C" w:rsidP="0069056C">
      <w:pPr>
        <w:pStyle w:val="Akapitzlist"/>
        <w:numPr>
          <w:ilvl w:val="0"/>
          <w:numId w:val="36"/>
        </w:numPr>
        <w:spacing w:line="276" w:lineRule="auto"/>
        <w:jc w:val="both"/>
        <w:rPr>
          <w:rFonts w:ascii="Verdana" w:hAnsi="Verdana"/>
          <w:b/>
          <w:sz w:val="18"/>
          <w:szCs w:val="18"/>
          <w:u w:val="single"/>
        </w:rPr>
      </w:pPr>
      <w:r w:rsidRPr="0073488F">
        <w:rPr>
          <w:rFonts w:ascii="Verdana" w:hAnsi="Verdana"/>
          <w:sz w:val="18"/>
          <w:szCs w:val="18"/>
          <w:u w:val="single"/>
        </w:rPr>
        <w:t>włada lub władał nieruchomościami Zasobu bez tytułu prawnego</w:t>
      </w:r>
      <w:r w:rsidRPr="00946B64">
        <w:rPr>
          <w:rFonts w:ascii="Verdana" w:hAnsi="Verdana"/>
          <w:sz w:val="18"/>
          <w:szCs w:val="18"/>
        </w:rPr>
        <w:t xml:space="preserve"> i mimo wezwania Krajowego Ośrodka nieruchomości tych nie opuścił albo podmiot, w którym są wspólnikami bądź w organach, których uczestniczą osoby, które władają lub władały nieruchomościami Zasobu bez tytułu prawnego i mimo wezwania Krajowego Ośrodka nieruchomości tych nie opuściły. </w:t>
      </w:r>
    </w:p>
    <w:p w14:paraId="65B3AF52" w14:textId="77777777" w:rsidR="0069056C" w:rsidRPr="00946B64" w:rsidRDefault="0069056C" w:rsidP="0069056C">
      <w:pPr>
        <w:pStyle w:val="Akapitzlist"/>
        <w:spacing w:line="276" w:lineRule="auto"/>
        <w:ind w:left="360"/>
        <w:jc w:val="both"/>
        <w:rPr>
          <w:rFonts w:ascii="Verdana" w:hAnsi="Verdana"/>
          <w:b/>
          <w:sz w:val="18"/>
          <w:szCs w:val="18"/>
          <w:u w:val="single"/>
        </w:rPr>
      </w:pPr>
      <w:r w:rsidRPr="00946B64">
        <w:rPr>
          <w:rFonts w:ascii="Verdana" w:hAnsi="Verdana"/>
          <w:sz w:val="18"/>
          <w:szCs w:val="18"/>
        </w:rPr>
        <w:t>Ppkt. b) nie dotyczy podmiotów, które nie władają nieruchomościami Zasobu bez tytułu prawnego i nie władały tymi nieruchomościami bez tytułu prawnego w okresie 5 lat przed dniem ogłoszenia przetargu.</w:t>
      </w:r>
    </w:p>
    <w:p w14:paraId="3959CA69" w14:textId="77777777" w:rsidR="0069056C" w:rsidRPr="00946B64" w:rsidRDefault="0069056C" w:rsidP="0069056C">
      <w:pPr>
        <w:spacing w:line="276" w:lineRule="auto"/>
        <w:jc w:val="both"/>
        <w:rPr>
          <w:rFonts w:ascii="Verdana" w:hAnsi="Verdana"/>
          <w:sz w:val="18"/>
          <w:szCs w:val="18"/>
        </w:rPr>
      </w:pPr>
    </w:p>
    <w:p w14:paraId="44B6EE05" w14:textId="77777777" w:rsidR="0069056C" w:rsidRPr="00290B6A" w:rsidRDefault="0069056C" w:rsidP="0069056C">
      <w:pPr>
        <w:spacing w:line="276" w:lineRule="auto"/>
        <w:jc w:val="both"/>
        <w:rPr>
          <w:rFonts w:ascii="Verdana" w:hAnsi="Verdana"/>
          <w:b/>
          <w:sz w:val="18"/>
          <w:szCs w:val="18"/>
          <w:u w:val="single"/>
        </w:rPr>
      </w:pPr>
      <w:r w:rsidRPr="00946B64">
        <w:rPr>
          <w:rFonts w:ascii="Verdana" w:hAnsi="Verdana"/>
          <w:sz w:val="18"/>
          <w:szCs w:val="18"/>
        </w:rPr>
        <w:t xml:space="preserve">Uczestnik przetargu </w:t>
      </w:r>
      <w:r w:rsidRPr="00302D9D">
        <w:rPr>
          <w:rFonts w:ascii="Verdana" w:hAnsi="Verdana"/>
          <w:sz w:val="18"/>
          <w:szCs w:val="18"/>
          <w:u w:val="single"/>
        </w:rPr>
        <w:t>zobowiązany jest</w:t>
      </w:r>
      <w:r w:rsidRPr="00946B64">
        <w:rPr>
          <w:rFonts w:ascii="Verdana" w:hAnsi="Verdana"/>
          <w:sz w:val="18"/>
          <w:szCs w:val="18"/>
        </w:rPr>
        <w:t xml:space="preserve"> przedłożyć Komisji Przetargowej dokumenty o nieposiadaniu zaległości finansowych </w:t>
      </w:r>
      <w:r w:rsidRPr="00946B64">
        <w:rPr>
          <w:rFonts w:ascii="Verdana" w:hAnsi="Verdana"/>
          <w:bCs/>
          <w:sz w:val="18"/>
          <w:szCs w:val="18"/>
        </w:rPr>
        <w:t>lub oświadczenie o nieposiadaniu zaległości</w:t>
      </w:r>
      <w:r w:rsidRPr="00946B64">
        <w:rPr>
          <w:rFonts w:ascii="Verdana" w:hAnsi="Verdana"/>
          <w:sz w:val="18"/>
          <w:szCs w:val="18"/>
        </w:rPr>
        <w:t xml:space="preserve"> z tytułu zobowiązań finansowych wobec KOWR, Skarbu Państwa, jednostek samorządu terytorialnego, Zakładu Ubezpieczeń Społecznych lub Kasy Rolniczego Ubezpieczenia Społecznego, a w szczególności o niezaleganiu z uiszczeniem podatków, opłat lub składek na ubezpieczenia społeczne lub zdrowotne, a w przypadku, gdy uzyskał on przewidziane prawem zwolnienie, odroczenie, rozłożenie na raty zaległych płatności lub wstrzymanie w całości wykonania decyzji właściwego organu, oraz  oświadczenie, że nie włada ani nie władał nieruchomościami </w:t>
      </w:r>
      <w:r>
        <w:rPr>
          <w:rFonts w:ascii="Verdana" w:hAnsi="Verdana"/>
          <w:sz w:val="18"/>
          <w:szCs w:val="18"/>
        </w:rPr>
        <w:t>Zasobu bez tytułu prawnego, a w </w:t>
      </w:r>
      <w:r w:rsidRPr="00946B64">
        <w:rPr>
          <w:rFonts w:ascii="Verdana" w:hAnsi="Verdana"/>
          <w:sz w:val="18"/>
          <w:szCs w:val="18"/>
        </w:rPr>
        <w:t>przypadku gdy uczestnik przetargu władał nieruchomościami Zasobu bez tytułu prawnego w oświadczeniu należy podać nr działek i ich powierzchnię i położenie oraz czy nieruchomości te opuściły na wezwanie KOWR/ANR, czy też mimo wezwania KOWR nieruchomości tych nie opuścił.</w:t>
      </w:r>
      <w:r>
        <w:rPr>
          <w:rFonts w:ascii="Verdana" w:hAnsi="Verdana"/>
          <w:sz w:val="18"/>
          <w:szCs w:val="18"/>
        </w:rPr>
        <w:t xml:space="preserve"> </w:t>
      </w:r>
    </w:p>
    <w:p w14:paraId="38D6016B" w14:textId="77777777" w:rsidR="0069056C" w:rsidRDefault="0069056C" w:rsidP="0069056C">
      <w:pPr>
        <w:spacing w:line="276" w:lineRule="auto"/>
        <w:jc w:val="both"/>
        <w:rPr>
          <w:rFonts w:ascii="Verdana" w:hAnsi="Verdana"/>
          <w:sz w:val="18"/>
          <w:szCs w:val="18"/>
        </w:rPr>
      </w:pPr>
    </w:p>
    <w:p w14:paraId="05014A47" w14:textId="77777777" w:rsidR="0069056C" w:rsidRPr="00290B6A" w:rsidRDefault="0069056C" w:rsidP="0069056C">
      <w:pPr>
        <w:spacing w:line="276" w:lineRule="auto"/>
        <w:jc w:val="both"/>
        <w:rPr>
          <w:rFonts w:ascii="Verdana" w:hAnsi="Verdana"/>
          <w:bCs/>
          <w:sz w:val="18"/>
          <w:szCs w:val="18"/>
        </w:rPr>
      </w:pPr>
      <w:r w:rsidRPr="00302D9D">
        <w:rPr>
          <w:rFonts w:ascii="Verdana" w:hAnsi="Verdana"/>
          <w:bCs/>
          <w:sz w:val="18"/>
          <w:szCs w:val="18"/>
        </w:rPr>
        <w:t xml:space="preserve">Uczestnik przetargu </w:t>
      </w:r>
      <w:r w:rsidRPr="00302D9D">
        <w:rPr>
          <w:rFonts w:ascii="Verdana" w:hAnsi="Verdana"/>
          <w:bCs/>
          <w:sz w:val="18"/>
          <w:szCs w:val="18"/>
          <w:u w:val="single"/>
        </w:rPr>
        <w:t>zobowiązany jest</w:t>
      </w:r>
      <w:r w:rsidRPr="00302D9D">
        <w:rPr>
          <w:rFonts w:ascii="Verdana" w:hAnsi="Verdana"/>
          <w:bCs/>
          <w:sz w:val="18"/>
          <w:szCs w:val="18"/>
        </w:rPr>
        <w:t xml:space="preserve"> przedłożyć Komisji przetargowej oświadczenie o zapoznaniu się </w:t>
      </w:r>
      <w:r w:rsidRPr="00302D9D">
        <w:rPr>
          <w:rFonts w:ascii="Verdana" w:hAnsi="Verdana"/>
          <w:bCs/>
          <w:sz w:val="18"/>
          <w:szCs w:val="18"/>
        </w:rPr>
        <w:br/>
        <w:t xml:space="preserve">z ogłoszeniem o przetargu, projektem umowy sprzedaży, </w:t>
      </w:r>
      <w:r w:rsidRPr="00302D9D">
        <w:rPr>
          <w:rFonts w:ascii="Verdana" w:hAnsi="Verdana"/>
          <w:sz w:val="18"/>
          <w:szCs w:val="18"/>
        </w:rPr>
        <w:t xml:space="preserve">ze stanem faktycznym i prawnym przedmiotu przetargu, </w:t>
      </w:r>
      <w:r w:rsidRPr="00302D9D">
        <w:rPr>
          <w:rFonts w:ascii="Verdana" w:hAnsi="Verdana"/>
          <w:bCs/>
          <w:sz w:val="18"/>
          <w:szCs w:val="18"/>
        </w:rPr>
        <w:t>z granicami nieruchomości będących przedmiotem przetargu, dokumenty lub oświadczenie o nieposiadaniu zaległości wobec ww. instytucji, oświadczenie o wyrażeniu zgody na przetwarzanie danych osobowych w zakresie niezbędnym do prowadzenia postępowania przetargowego oraz inne dokumenty wymagane zgodnie z obowiązującymi przepisami w związku z nabywaniem nieruchomości z Zasobu.</w:t>
      </w:r>
    </w:p>
    <w:p w14:paraId="1D8B488E" w14:textId="77777777" w:rsidR="0069056C" w:rsidRDefault="0069056C" w:rsidP="0069056C">
      <w:pPr>
        <w:spacing w:line="276" w:lineRule="auto"/>
        <w:jc w:val="both"/>
        <w:rPr>
          <w:rFonts w:ascii="Verdana" w:hAnsi="Verdana"/>
          <w:sz w:val="18"/>
          <w:szCs w:val="18"/>
        </w:rPr>
      </w:pPr>
    </w:p>
    <w:p w14:paraId="036B435C" w14:textId="77777777" w:rsidR="0069056C" w:rsidRDefault="0069056C" w:rsidP="0069056C">
      <w:pPr>
        <w:spacing w:line="276" w:lineRule="auto"/>
        <w:jc w:val="both"/>
        <w:rPr>
          <w:rFonts w:ascii="Verdana" w:hAnsi="Verdana"/>
          <w:b/>
          <w:sz w:val="18"/>
          <w:szCs w:val="18"/>
          <w:u w:val="single"/>
        </w:rPr>
      </w:pPr>
      <w:r w:rsidRPr="00946B64">
        <w:rPr>
          <w:rFonts w:ascii="Verdana" w:hAnsi="Verdana"/>
          <w:sz w:val="18"/>
          <w:szCs w:val="18"/>
        </w:rPr>
        <w:t xml:space="preserve">Uczestnik przetargu </w:t>
      </w:r>
      <w:r w:rsidRPr="00290B6A">
        <w:rPr>
          <w:rFonts w:ascii="Verdana" w:hAnsi="Verdana"/>
          <w:sz w:val="18"/>
          <w:szCs w:val="18"/>
          <w:u w:val="single"/>
        </w:rPr>
        <w:t>zobowiązany jest</w:t>
      </w:r>
      <w:r w:rsidRPr="00946B64">
        <w:rPr>
          <w:rFonts w:ascii="Verdana" w:hAnsi="Verdana"/>
          <w:sz w:val="18"/>
          <w:szCs w:val="18"/>
        </w:rPr>
        <w:t xml:space="preserve"> przedłożyć Komisji Przetargowej oświadczenie o zapoznaniu się </w:t>
      </w:r>
      <w:r w:rsidRPr="00946B64">
        <w:rPr>
          <w:rFonts w:ascii="Verdana" w:hAnsi="Verdana"/>
          <w:sz w:val="18"/>
          <w:szCs w:val="18"/>
        </w:rPr>
        <w:br/>
        <w:t xml:space="preserve">z przedmiotem przetargu i dokumentacją związaną z przedmiotem sprzedaży oraz ograniczeniami </w:t>
      </w:r>
      <w:r w:rsidRPr="00946B64">
        <w:rPr>
          <w:rFonts w:ascii="Verdana" w:hAnsi="Verdana"/>
          <w:sz w:val="18"/>
          <w:szCs w:val="18"/>
        </w:rPr>
        <w:br/>
        <w:t xml:space="preserve">w jego używaniu i w związku z tym, że nie będzie występował z ewentualnymi roszczeniami z tytułu rękojmi za wady przedmiotu sprzedaży. </w:t>
      </w:r>
    </w:p>
    <w:p w14:paraId="4503D6BF" w14:textId="77777777" w:rsidR="008B2F83" w:rsidRPr="008B2F83" w:rsidRDefault="008B2F83" w:rsidP="0069056C">
      <w:pPr>
        <w:spacing w:line="276" w:lineRule="auto"/>
        <w:jc w:val="both"/>
        <w:rPr>
          <w:rFonts w:ascii="Verdana" w:hAnsi="Verdana"/>
          <w:b/>
          <w:sz w:val="18"/>
          <w:szCs w:val="18"/>
          <w:u w:val="single"/>
        </w:rPr>
      </w:pPr>
    </w:p>
    <w:p w14:paraId="3F522B50" w14:textId="77777777" w:rsidR="0069056C" w:rsidRDefault="0069056C" w:rsidP="0069056C">
      <w:pPr>
        <w:spacing w:line="276" w:lineRule="auto"/>
        <w:jc w:val="both"/>
        <w:rPr>
          <w:rFonts w:ascii="Verdana" w:hAnsi="Verdana"/>
          <w:sz w:val="18"/>
          <w:szCs w:val="18"/>
        </w:rPr>
      </w:pPr>
      <w:r w:rsidRPr="00302D9D">
        <w:rPr>
          <w:rFonts w:ascii="Verdana" w:hAnsi="Verdana"/>
          <w:sz w:val="18"/>
          <w:szCs w:val="18"/>
        </w:rPr>
        <w:t xml:space="preserve">Uczestnik przetargu powinien </w:t>
      </w:r>
      <w:r w:rsidRPr="00302D9D">
        <w:rPr>
          <w:rFonts w:ascii="Verdana" w:hAnsi="Verdana"/>
          <w:sz w:val="18"/>
          <w:szCs w:val="18"/>
          <w:u w:val="single"/>
        </w:rPr>
        <w:t>zapoznać się</w:t>
      </w:r>
      <w:r w:rsidRPr="00302D9D">
        <w:rPr>
          <w:rFonts w:ascii="Verdana" w:hAnsi="Verdana"/>
          <w:sz w:val="18"/>
          <w:szCs w:val="18"/>
        </w:rPr>
        <w:t xml:space="preserve"> ze stanem prawnym i granicami nieruchomości będących przedmiotem przetargu. Sprzedający sprzedaje nieruchomość zgodnie z wyrysem z mapy ewidencyjnej oraz wypisem z ewidencji gruntów i budynków. Okazanie punktów granicznych nieruchomości może nastąpić na życzenie i wyłączny koszt nabywcy nieruchomości.</w:t>
      </w:r>
    </w:p>
    <w:p w14:paraId="4E54724E" w14:textId="77777777" w:rsidR="0069056C" w:rsidRDefault="0069056C" w:rsidP="0069056C">
      <w:pPr>
        <w:spacing w:line="276" w:lineRule="auto"/>
        <w:jc w:val="both"/>
        <w:rPr>
          <w:rFonts w:ascii="Verdana" w:hAnsi="Verdana"/>
          <w:sz w:val="18"/>
          <w:szCs w:val="18"/>
        </w:rPr>
      </w:pPr>
    </w:p>
    <w:p w14:paraId="18B1F6CD" w14:textId="77777777" w:rsidR="0069056C" w:rsidRPr="00946B64" w:rsidRDefault="0069056C" w:rsidP="0069056C">
      <w:pPr>
        <w:spacing w:line="276" w:lineRule="auto"/>
        <w:jc w:val="both"/>
        <w:rPr>
          <w:rFonts w:ascii="Verdana" w:hAnsi="Verdana"/>
          <w:b/>
          <w:sz w:val="18"/>
          <w:szCs w:val="18"/>
          <w:u w:val="single"/>
        </w:rPr>
      </w:pPr>
      <w:r w:rsidRPr="00946B64">
        <w:rPr>
          <w:rFonts w:ascii="Verdana" w:hAnsi="Verdana"/>
          <w:sz w:val="18"/>
          <w:szCs w:val="18"/>
        </w:rPr>
        <w:t xml:space="preserve">Nabywający nie będzie mógł występować z żadnymi roszczeniami wobec KOWR z tytułu ewentualnej niezgodności w zakresie rodzaju użytków oraz ewentualnej różnicy w powierzchni sprzedawanej nieruchomości, jeżeli po sprzedaży geodeta wykaże inną powierzchnię, niż jest to oznaczone </w:t>
      </w:r>
      <w:r w:rsidRPr="00946B64">
        <w:rPr>
          <w:rFonts w:ascii="Verdana" w:hAnsi="Verdana"/>
          <w:sz w:val="18"/>
          <w:szCs w:val="18"/>
        </w:rPr>
        <w:br/>
        <w:t>w dokumentach wyżej wymienionych.</w:t>
      </w:r>
    </w:p>
    <w:p w14:paraId="7E55CF7D" w14:textId="77777777" w:rsidR="0069056C" w:rsidRDefault="0069056C" w:rsidP="0069056C">
      <w:pPr>
        <w:spacing w:line="276" w:lineRule="auto"/>
        <w:jc w:val="both"/>
        <w:rPr>
          <w:rFonts w:ascii="Verdana" w:hAnsi="Verdana"/>
          <w:bCs/>
          <w:sz w:val="18"/>
          <w:szCs w:val="18"/>
        </w:rPr>
      </w:pPr>
    </w:p>
    <w:p w14:paraId="3D05F761" w14:textId="77777777" w:rsidR="0069056C" w:rsidRDefault="0069056C" w:rsidP="0069056C">
      <w:pPr>
        <w:spacing w:line="276" w:lineRule="auto"/>
        <w:jc w:val="both"/>
        <w:rPr>
          <w:rFonts w:ascii="Verdana" w:hAnsi="Verdana"/>
          <w:b/>
          <w:bCs/>
          <w:sz w:val="18"/>
          <w:szCs w:val="18"/>
        </w:rPr>
      </w:pPr>
    </w:p>
    <w:p w14:paraId="28F01F94" w14:textId="77777777" w:rsidR="0069056C" w:rsidRPr="00290B6A" w:rsidRDefault="0069056C" w:rsidP="0069056C">
      <w:pPr>
        <w:spacing w:line="276" w:lineRule="auto"/>
        <w:jc w:val="both"/>
        <w:rPr>
          <w:rFonts w:ascii="Verdana" w:hAnsi="Verdana"/>
          <w:b/>
          <w:sz w:val="18"/>
          <w:szCs w:val="18"/>
          <w:u w:val="single"/>
        </w:rPr>
      </w:pPr>
      <w:r w:rsidRPr="00946B64">
        <w:rPr>
          <w:rFonts w:ascii="Verdana" w:hAnsi="Verdana"/>
          <w:bCs/>
          <w:sz w:val="18"/>
          <w:szCs w:val="18"/>
        </w:rPr>
        <w:t>Składający oświadczenie jest obowiązany do zawarcia w nim klauzuli następującej treści: „Jestem świadomy(a) odpowiedzialności karnej za złożenie fałszywego oświadczenia”. Klauzula ta zastępuje pouczenie organu o odpowiedzialności karnej za składanie fałszywego oświadczenia.</w:t>
      </w:r>
    </w:p>
    <w:p w14:paraId="1EF8345A" w14:textId="77777777" w:rsidR="0069056C" w:rsidRDefault="0069056C" w:rsidP="0069056C">
      <w:pPr>
        <w:spacing w:line="276" w:lineRule="auto"/>
        <w:jc w:val="both"/>
        <w:rPr>
          <w:rFonts w:ascii="Verdana" w:hAnsi="Verdana"/>
          <w:bCs/>
          <w:sz w:val="18"/>
          <w:szCs w:val="18"/>
        </w:rPr>
      </w:pPr>
      <w:r w:rsidRPr="00290B6A">
        <w:rPr>
          <w:rFonts w:ascii="Verdana" w:hAnsi="Verdana"/>
          <w:b/>
          <w:bCs/>
          <w:sz w:val="18"/>
          <w:szCs w:val="18"/>
        </w:rPr>
        <w:t>Osoba, która złoży nieprawdziwe oświadczenia, o których mowa powyżej podlega odpowiedzialności karnej za składanie fałszywych oświadczeń.</w:t>
      </w:r>
      <w:r w:rsidRPr="00946B64">
        <w:rPr>
          <w:rFonts w:ascii="Verdana" w:hAnsi="Verdana"/>
          <w:bCs/>
          <w:sz w:val="18"/>
          <w:szCs w:val="18"/>
        </w:rPr>
        <w:t xml:space="preserve"> </w:t>
      </w:r>
    </w:p>
    <w:p w14:paraId="32FD3464" w14:textId="77777777" w:rsidR="0069056C" w:rsidRDefault="0069056C" w:rsidP="0069056C">
      <w:pPr>
        <w:spacing w:line="276" w:lineRule="auto"/>
        <w:jc w:val="both"/>
        <w:rPr>
          <w:rFonts w:ascii="Verdana" w:hAnsi="Verdana"/>
          <w:bCs/>
          <w:sz w:val="18"/>
          <w:szCs w:val="18"/>
        </w:rPr>
      </w:pPr>
    </w:p>
    <w:p w14:paraId="36CFB60C" w14:textId="77777777" w:rsidR="0069056C" w:rsidRPr="00290B6A" w:rsidRDefault="0069056C" w:rsidP="0069056C">
      <w:pPr>
        <w:spacing w:line="276" w:lineRule="auto"/>
        <w:jc w:val="both"/>
        <w:rPr>
          <w:rFonts w:ascii="Verdana" w:hAnsi="Verdana"/>
          <w:sz w:val="18"/>
          <w:szCs w:val="18"/>
        </w:rPr>
      </w:pPr>
      <w:r w:rsidRPr="00946B64">
        <w:rPr>
          <w:rFonts w:ascii="Verdana" w:hAnsi="Verdana"/>
          <w:sz w:val="18"/>
          <w:szCs w:val="18"/>
        </w:rPr>
        <w:t>Osoby fizyczne którym na mocy odrębnych przepisów przysługuje prawo do rekompensaty z tytułu pozostawienia nieruchomości poza obecnymi granicami RP mogą brać udział w przetargu po spełnieniu warunków podanych w ogłoszeniu.</w:t>
      </w:r>
    </w:p>
    <w:p w14:paraId="5987BC68" w14:textId="77777777" w:rsidR="0069056C" w:rsidRDefault="0069056C" w:rsidP="0069056C">
      <w:pPr>
        <w:spacing w:line="276" w:lineRule="auto"/>
        <w:jc w:val="both"/>
        <w:rPr>
          <w:rFonts w:ascii="Verdana" w:hAnsi="Verdana"/>
          <w:bCs/>
          <w:sz w:val="18"/>
          <w:szCs w:val="18"/>
        </w:rPr>
      </w:pPr>
    </w:p>
    <w:p w14:paraId="4753B7A6" w14:textId="77777777" w:rsidR="0069056C" w:rsidRPr="00946B64" w:rsidRDefault="0069056C" w:rsidP="0069056C">
      <w:pPr>
        <w:spacing w:line="276" w:lineRule="auto"/>
        <w:jc w:val="both"/>
        <w:rPr>
          <w:rFonts w:ascii="Verdana" w:hAnsi="Verdana"/>
          <w:b/>
          <w:sz w:val="18"/>
          <w:szCs w:val="18"/>
          <w:u w:val="single"/>
        </w:rPr>
      </w:pPr>
      <w:r w:rsidRPr="00946B64">
        <w:rPr>
          <w:rFonts w:ascii="Verdana" w:hAnsi="Verdana"/>
          <w:sz w:val="18"/>
          <w:szCs w:val="18"/>
        </w:rPr>
        <w:t>Cudzoziemcy zobowiązani są uzyskać zezwolenie Ministra Spraw Wewnętrznych na nabycie nieruchomości pod rygorem utraty wadium w przypadku wygrania przetargu, a nie przedłożenia KOWR ww. zezwolenia (z wyłączeniem obywateli i przedsiębiorców państw stron umowy o Europejskim Obszarze Gospodarczym albo Konfederacji Szwajcarskiej).</w:t>
      </w:r>
    </w:p>
    <w:p w14:paraId="71B93B49" w14:textId="77777777" w:rsidR="0069056C" w:rsidRDefault="0069056C" w:rsidP="0069056C">
      <w:pPr>
        <w:spacing w:line="276" w:lineRule="auto"/>
        <w:jc w:val="both"/>
        <w:rPr>
          <w:rFonts w:ascii="Verdana" w:hAnsi="Verdana"/>
          <w:sz w:val="18"/>
          <w:szCs w:val="18"/>
        </w:rPr>
      </w:pPr>
    </w:p>
    <w:p w14:paraId="6A245382" w14:textId="77777777" w:rsidR="0069056C" w:rsidRDefault="0069056C" w:rsidP="0069056C">
      <w:pPr>
        <w:spacing w:line="276" w:lineRule="auto"/>
        <w:jc w:val="both"/>
        <w:rPr>
          <w:rFonts w:ascii="Verdana" w:hAnsi="Verdana"/>
          <w:bCs/>
          <w:sz w:val="18"/>
          <w:szCs w:val="18"/>
        </w:rPr>
      </w:pPr>
      <w:r w:rsidRPr="00946B64">
        <w:rPr>
          <w:rFonts w:ascii="Verdana" w:hAnsi="Verdana"/>
          <w:bCs/>
          <w:sz w:val="18"/>
          <w:szCs w:val="18"/>
        </w:rPr>
        <w:lastRenderedPageBreak/>
        <w:t>Wszelkie dokumenty wymagane do zakwalifikowania do uczestnictwa w przetargu organizowanym przez KOWR OT w Krakowie SZ w Tarnowie powinny być dostarczane do jednostki terenowej organizującej przetarg z zachowaniem środków bezpieczeństwa. W przypadku przesłania przez oferentów dokumentów za pośrednictwem poczty wiążąca jest data wpływu do jednostki terenowej organizującej przetarg.</w:t>
      </w:r>
    </w:p>
    <w:p w14:paraId="0EA482F6" w14:textId="77777777" w:rsidR="0069056C" w:rsidRPr="00946B64" w:rsidRDefault="0069056C" w:rsidP="0069056C">
      <w:pPr>
        <w:spacing w:line="276" w:lineRule="auto"/>
        <w:jc w:val="both"/>
        <w:rPr>
          <w:rFonts w:ascii="Verdana" w:hAnsi="Verdana"/>
          <w:sz w:val="18"/>
          <w:szCs w:val="18"/>
        </w:rPr>
      </w:pPr>
    </w:p>
    <w:p w14:paraId="5840DDF3" w14:textId="77777777" w:rsidR="0069056C" w:rsidRPr="00946B64" w:rsidRDefault="0069056C" w:rsidP="0069056C">
      <w:pPr>
        <w:spacing w:line="276" w:lineRule="auto"/>
        <w:jc w:val="both"/>
        <w:rPr>
          <w:rFonts w:ascii="Verdana" w:hAnsi="Verdana"/>
          <w:b/>
          <w:sz w:val="18"/>
          <w:szCs w:val="18"/>
          <w:u w:val="single"/>
        </w:rPr>
      </w:pPr>
      <w:r w:rsidRPr="00946B64">
        <w:rPr>
          <w:rFonts w:ascii="Verdana" w:hAnsi="Verdana"/>
          <w:sz w:val="18"/>
          <w:szCs w:val="18"/>
        </w:rPr>
        <w:t>Przetarg przeprowadza się jeżeli stawił się chociażby jeden uczestnik.</w:t>
      </w:r>
    </w:p>
    <w:p w14:paraId="4B8F912A" w14:textId="77777777" w:rsidR="0069056C" w:rsidRPr="00946B64" w:rsidRDefault="0069056C" w:rsidP="0069056C">
      <w:pPr>
        <w:spacing w:line="276" w:lineRule="auto"/>
        <w:jc w:val="both"/>
        <w:rPr>
          <w:rFonts w:ascii="Verdana" w:hAnsi="Verdana"/>
          <w:sz w:val="18"/>
          <w:szCs w:val="18"/>
        </w:rPr>
      </w:pPr>
    </w:p>
    <w:p w14:paraId="5DC0C296" w14:textId="77777777" w:rsidR="0069056C" w:rsidRPr="00946B64" w:rsidRDefault="0069056C" w:rsidP="0069056C">
      <w:pPr>
        <w:spacing w:line="276" w:lineRule="auto"/>
        <w:jc w:val="both"/>
        <w:rPr>
          <w:rFonts w:ascii="Verdana" w:hAnsi="Verdana"/>
          <w:b/>
          <w:sz w:val="18"/>
          <w:szCs w:val="18"/>
          <w:u w:val="single"/>
        </w:rPr>
      </w:pPr>
      <w:r w:rsidRPr="00946B64">
        <w:rPr>
          <w:rFonts w:ascii="Verdana" w:hAnsi="Verdana"/>
          <w:sz w:val="18"/>
          <w:szCs w:val="18"/>
        </w:rPr>
        <w:t>Przetarg jest ważny bez względu na liczbę uczestników, jeżeli chociaż jeden uczestnik zaoferował, co najmniej jedno postąpienie powyżej ceny wywoławczej.</w:t>
      </w:r>
    </w:p>
    <w:p w14:paraId="46F5D586" w14:textId="77777777" w:rsidR="0069056C" w:rsidRPr="00946B64" w:rsidRDefault="0069056C" w:rsidP="0069056C">
      <w:pPr>
        <w:spacing w:line="276" w:lineRule="auto"/>
        <w:jc w:val="both"/>
        <w:rPr>
          <w:rFonts w:ascii="Verdana" w:hAnsi="Verdana"/>
          <w:sz w:val="18"/>
          <w:szCs w:val="18"/>
        </w:rPr>
      </w:pPr>
    </w:p>
    <w:p w14:paraId="600D5822" w14:textId="77777777" w:rsidR="0069056C" w:rsidRPr="00946B64" w:rsidRDefault="0069056C" w:rsidP="0069056C">
      <w:pPr>
        <w:spacing w:line="276" w:lineRule="auto"/>
        <w:jc w:val="both"/>
        <w:rPr>
          <w:rFonts w:ascii="Verdana" w:hAnsi="Verdana"/>
          <w:b/>
          <w:sz w:val="18"/>
          <w:szCs w:val="18"/>
          <w:u w:val="single"/>
        </w:rPr>
      </w:pPr>
      <w:r w:rsidRPr="00946B64">
        <w:rPr>
          <w:rFonts w:ascii="Verdana" w:hAnsi="Verdana"/>
          <w:sz w:val="18"/>
          <w:szCs w:val="18"/>
        </w:rPr>
        <w:t>Przetarg uważa się za rozstrzygnięty, jeżeli przynajmniej jeden uczestnik przetargu zaoferował postąpienie ponad wywoławczą wysokość ceny.</w:t>
      </w:r>
    </w:p>
    <w:p w14:paraId="7AFB041D" w14:textId="77777777" w:rsidR="0069056C" w:rsidRPr="00946B64" w:rsidRDefault="0069056C" w:rsidP="0069056C">
      <w:pPr>
        <w:spacing w:line="276" w:lineRule="auto"/>
        <w:jc w:val="both"/>
        <w:rPr>
          <w:rFonts w:ascii="Verdana" w:hAnsi="Verdana"/>
          <w:sz w:val="18"/>
          <w:szCs w:val="18"/>
        </w:rPr>
      </w:pPr>
    </w:p>
    <w:p w14:paraId="0AD9BEBB" w14:textId="77777777" w:rsidR="0069056C" w:rsidRPr="00946B64" w:rsidRDefault="0069056C" w:rsidP="0069056C">
      <w:pPr>
        <w:spacing w:line="276" w:lineRule="auto"/>
        <w:jc w:val="both"/>
        <w:rPr>
          <w:rFonts w:ascii="Verdana" w:hAnsi="Verdana"/>
          <w:b/>
          <w:sz w:val="18"/>
          <w:szCs w:val="18"/>
          <w:u w:val="single"/>
        </w:rPr>
      </w:pPr>
      <w:r w:rsidRPr="00946B64">
        <w:rPr>
          <w:rFonts w:ascii="Verdana" w:hAnsi="Verdana"/>
          <w:sz w:val="18"/>
          <w:szCs w:val="18"/>
        </w:rPr>
        <w:t>Przetarg wygrywa uczestnik przetargu, który w licytacji zgłosił najwyższą wysokość ceny nabycia nieruchomości.</w:t>
      </w:r>
    </w:p>
    <w:p w14:paraId="5E76B884" w14:textId="77777777" w:rsidR="0069056C" w:rsidRDefault="0069056C" w:rsidP="0069056C">
      <w:pPr>
        <w:autoSpaceDE w:val="0"/>
        <w:autoSpaceDN w:val="0"/>
        <w:spacing w:line="276" w:lineRule="auto"/>
        <w:jc w:val="both"/>
        <w:rPr>
          <w:rFonts w:ascii="Verdana" w:hAnsi="Verdana"/>
          <w:sz w:val="18"/>
          <w:szCs w:val="18"/>
          <w:u w:val="single"/>
        </w:rPr>
      </w:pPr>
    </w:p>
    <w:p w14:paraId="0B917CB8" w14:textId="77777777" w:rsidR="0069056C" w:rsidRPr="00946B64" w:rsidRDefault="0069056C" w:rsidP="0069056C">
      <w:pPr>
        <w:autoSpaceDE w:val="0"/>
        <w:autoSpaceDN w:val="0"/>
        <w:spacing w:line="276" w:lineRule="auto"/>
        <w:jc w:val="both"/>
        <w:rPr>
          <w:rFonts w:ascii="Verdana" w:hAnsi="Verdana"/>
          <w:sz w:val="18"/>
          <w:szCs w:val="18"/>
          <w:u w:val="single"/>
        </w:rPr>
      </w:pPr>
    </w:p>
    <w:p w14:paraId="676A4D5F" w14:textId="77777777" w:rsidR="0069056C" w:rsidRPr="0069056C" w:rsidRDefault="0069056C" w:rsidP="0069056C">
      <w:pPr>
        <w:autoSpaceDE w:val="0"/>
        <w:autoSpaceDN w:val="0"/>
        <w:spacing w:line="276" w:lineRule="auto"/>
        <w:jc w:val="both"/>
        <w:rPr>
          <w:rFonts w:ascii="Verdana" w:hAnsi="Verdana"/>
          <w:bCs/>
          <w:sz w:val="18"/>
          <w:szCs w:val="18"/>
          <w:u w:val="single"/>
        </w:rPr>
      </w:pPr>
      <w:r>
        <w:rPr>
          <w:rFonts w:ascii="Verdana" w:hAnsi="Verdana"/>
          <w:b/>
          <w:bCs/>
          <w:sz w:val="18"/>
          <w:szCs w:val="18"/>
          <w:u w:val="single"/>
        </w:rPr>
        <w:t>VI.</w:t>
      </w:r>
      <w:r w:rsidRPr="0069056C">
        <w:rPr>
          <w:rFonts w:ascii="Verdana" w:hAnsi="Verdana"/>
          <w:b/>
          <w:bCs/>
          <w:sz w:val="18"/>
          <w:szCs w:val="18"/>
          <w:u w:val="single"/>
        </w:rPr>
        <w:t>SPOSÓB ZAPŁATY CENY SPRZEDAŻY:</w:t>
      </w:r>
      <w:r w:rsidRPr="0069056C">
        <w:rPr>
          <w:rFonts w:ascii="Verdana" w:hAnsi="Verdana"/>
          <w:bCs/>
          <w:sz w:val="18"/>
          <w:szCs w:val="18"/>
          <w:u w:val="single"/>
        </w:rPr>
        <w:t xml:space="preserve"> </w:t>
      </w:r>
    </w:p>
    <w:p w14:paraId="74272DFE" w14:textId="77777777" w:rsidR="0069056C" w:rsidRPr="00946B64" w:rsidRDefault="0069056C" w:rsidP="0069056C">
      <w:pPr>
        <w:pStyle w:val="Akapitzlist"/>
        <w:numPr>
          <w:ilvl w:val="0"/>
          <w:numId w:val="37"/>
        </w:numPr>
        <w:autoSpaceDE w:val="0"/>
        <w:autoSpaceDN w:val="0"/>
        <w:spacing w:after="120" w:line="276" w:lineRule="auto"/>
        <w:ind w:left="284" w:hanging="284"/>
        <w:jc w:val="both"/>
        <w:rPr>
          <w:rFonts w:ascii="Verdana" w:hAnsi="Verdana"/>
          <w:bCs/>
          <w:sz w:val="18"/>
          <w:szCs w:val="18"/>
          <w:u w:val="single"/>
        </w:rPr>
      </w:pPr>
      <w:r w:rsidRPr="00946B64">
        <w:rPr>
          <w:rFonts w:ascii="Verdana" w:hAnsi="Verdana"/>
          <w:bCs/>
          <w:sz w:val="18"/>
          <w:szCs w:val="18"/>
        </w:rPr>
        <w:t>Wylicytowana na przetargu cena sprzedaży stanowi cenę sprzedaży brutto.</w:t>
      </w:r>
    </w:p>
    <w:p w14:paraId="1E1C6C7A" w14:textId="77777777" w:rsidR="0069056C" w:rsidRPr="00946B64" w:rsidRDefault="0069056C" w:rsidP="0069056C">
      <w:pPr>
        <w:pStyle w:val="Akapitzlist"/>
        <w:numPr>
          <w:ilvl w:val="0"/>
          <w:numId w:val="37"/>
        </w:numPr>
        <w:autoSpaceDE w:val="0"/>
        <w:autoSpaceDN w:val="0"/>
        <w:spacing w:line="276" w:lineRule="auto"/>
        <w:ind w:left="284" w:hanging="284"/>
        <w:jc w:val="both"/>
        <w:rPr>
          <w:rFonts w:ascii="Verdana" w:hAnsi="Verdana"/>
          <w:bCs/>
          <w:sz w:val="18"/>
          <w:szCs w:val="18"/>
          <w:u w:val="single"/>
        </w:rPr>
      </w:pPr>
      <w:r w:rsidRPr="00946B64">
        <w:rPr>
          <w:rFonts w:ascii="Verdana" w:hAnsi="Verdana"/>
          <w:bCs/>
          <w:sz w:val="18"/>
          <w:szCs w:val="18"/>
        </w:rPr>
        <w:t xml:space="preserve">Cena nieruchomości będącej przedmiotem przetargu podlega zapłacie przed zawarciem aktu notarialnego ze środków własnych lub kredytu bankowego. </w:t>
      </w:r>
    </w:p>
    <w:p w14:paraId="437A39E5" w14:textId="77777777" w:rsidR="0069056C" w:rsidRPr="00946B64" w:rsidRDefault="0069056C" w:rsidP="0069056C">
      <w:pPr>
        <w:pStyle w:val="Akapitzlist"/>
        <w:numPr>
          <w:ilvl w:val="0"/>
          <w:numId w:val="37"/>
        </w:numPr>
        <w:autoSpaceDE w:val="0"/>
        <w:autoSpaceDN w:val="0"/>
        <w:spacing w:line="276" w:lineRule="auto"/>
        <w:ind w:left="284" w:hanging="284"/>
        <w:jc w:val="both"/>
        <w:rPr>
          <w:rFonts w:ascii="Verdana" w:hAnsi="Verdana"/>
          <w:bCs/>
          <w:sz w:val="18"/>
          <w:szCs w:val="18"/>
          <w:u w:val="single"/>
        </w:rPr>
      </w:pPr>
      <w:r w:rsidRPr="00946B64">
        <w:rPr>
          <w:rFonts w:ascii="Verdana" w:hAnsi="Verdana"/>
          <w:bCs/>
          <w:sz w:val="18"/>
          <w:szCs w:val="18"/>
        </w:rPr>
        <w:t>Nabywca nie może skorzystać z pomocy publicznej poprzez rozłożenie ceny sprzedaży na raty.</w:t>
      </w:r>
    </w:p>
    <w:p w14:paraId="430BDB29" w14:textId="77777777" w:rsidR="0069056C" w:rsidRPr="00946B64" w:rsidRDefault="0069056C" w:rsidP="0069056C">
      <w:pPr>
        <w:pStyle w:val="Akapitzlist"/>
        <w:numPr>
          <w:ilvl w:val="0"/>
          <w:numId w:val="37"/>
        </w:numPr>
        <w:autoSpaceDE w:val="0"/>
        <w:autoSpaceDN w:val="0"/>
        <w:spacing w:line="276" w:lineRule="auto"/>
        <w:ind w:left="284" w:hanging="284"/>
        <w:jc w:val="both"/>
        <w:rPr>
          <w:rFonts w:ascii="Verdana" w:hAnsi="Verdana"/>
          <w:bCs/>
          <w:sz w:val="18"/>
          <w:szCs w:val="18"/>
          <w:u w:val="single"/>
        </w:rPr>
      </w:pPr>
      <w:r w:rsidRPr="00946B64">
        <w:rPr>
          <w:rFonts w:ascii="Verdana" w:hAnsi="Verdana"/>
          <w:sz w:val="18"/>
          <w:szCs w:val="18"/>
        </w:rPr>
        <w:t xml:space="preserve">Wyklucza się możliwość dokonywania płatności należności wierzytelnościami innymi niż wynikające </w:t>
      </w:r>
      <w:r w:rsidRPr="00946B64">
        <w:rPr>
          <w:rFonts w:ascii="Verdana" w:hAnsi="Verdana"/>
          <w:sz w:val="18"/>
          <w:szCs w:val="18"/>
        </w:rPr>
        <w:br/>
        <w:t xml:space="preserve">z ustawy z dnia 8 lipca 2005 r. o realizacji prawa do rekompensaty z tytułu pozostawienia nieruchomości poza obecnymi granicami Rzeczpospolitej Polskiej (Dz.U. z 2017 r., poz. 2097). </w:t>
      </w:r>
    </w:p>
    <w:p w14:paraId="38E38CFC" w14:textId="77777777" w:rsidR="0069056C" w:rsidRPr="00946B64" w:rsidRDefault="0069056C" w:rsidP="0069056C">
      <w:pPr>
        <w:pStyle w:val="Akapitzlist"/>
        <w:numPr>
          <w:ilvl w:val="0"/>
          <w:numId w:val="37"/>
        </w:numPr>
        <w:autoSpaceDE w:val="0"/>
        <w:autoSpaceDN w:val="0"/>
        <w:spacing w:line="276" w:lineRule="auto"/>
        <w:ind w:left="284" w:hanging="284"/>
        <w:jc w:val="both"/>
        <w:rPr>
          <w:rFonts w:ascii="Verdana" w:hAnsi="Verdana"/>
          <w:bCs/>
          <w:sz w:val="18"/>
          <w:szCs w:val="18"/>
          <w:u w:val="single"/>
        </w:rPr>
      </w:pPr>
      <w:r w:rsidRPr="00946B64">
        <w:rPr>
          <w:rFonts w:ascii="Verdana" w:hAnsi="Verdana"/>
          <w:sz w:val="18"/>
          <w:szCs w:val="18"/>
        </w:rPr>
        <w:t>Nabywca nieruchomości ponosi koszty zawarcia aktu notarialnego i opłat sądowych.</w:t>
      </w:r>
    </w:p>
    <w:p w14:paraId="0CA47844" w14:textId="77777777" w:rsidR="0069056C" w:rsidRDefault="0069056C" w:rsidP="0069056C">
      <w:pPr>
        <w:spacing w:line="276" w:lineRule="auto"/>
        <w:jc w:val="both"/>
        <w:rPr>
          <w:rFonts w:ascii="Verdana" w:hAnsi="Verdana"/>
          <w:b/>
          <w:bCs/>
          <w:sz w:val="18"/>
          <w:szCs w:val="18"/>
          <w:u w:val="single"/>
        </w:rPr>
      </w:pPr>
    </w:p>
    <w:p w14:paraId="1CA67E94" w14:textId="77777777" w:rsidR="0069056C" w:rsidRPr="00946B64" w:rsidRDefault="0069056C" w:rsidP="0069056C">
      <w:pPr>
        <w:spacing w:line="276" w:lineRule="auto"/>
        <w:jc w:val="both"/>
        <w:rPr>
          <w:rFonts w:ascii="Verdana" w:hAnsi="Verdana"/>
          <w:b/>
          <w:bCs/>
          <w:sz w:val="18"/>
          <w:szCs w:val="18"/>
          <w:u w:val="single"/>
        </w:rPr>
      </w:pPr>
    </w:p>
    <w:p w14:paraId="3A52BE3F" w14:textId="77777777" w:rsidR="0069056C" w:rsidRPr="0069056C" w:rsidRDefault="0069056C" w:rsidP="0069056C">
      <w:pPr>
        <w:spacing w:line="276" w:lineRule="auto"/>
        <w:jc w:val="both"/>
        <w:rPr>
          <w:rFonts w:ascii="Verdana" w:hAnsi="Verdana"/>
          <w:b/>
          <w:sz w:val="18"/>
          <w:szCs w:val="18"/>
          <w:u w:val="single"/>
        </w:rPr>
      </w:pPr>
      <w:r>
        <w:rPr>
          <w:rFonts w:ascii="Verdana" w:hAnsi="Verdana"/>
          <w:b/>
          <w:sz w:val="18"/>
          <w:szCs w:val="18"/>
          <w:u w:val="single"/>
        </w:rPr>
        <w:t>VII.</w:t>
      </w:r>
      <w:r w:rsidRPr="0069056C">
        <w:rPr>
          <w:rFonts w:ascii="Verdana" w:hAnsi="Verdana"/>
          <w:b/>
          <w:sz w:val="18"/>
          <w:szCs w:val="18"/>
          <w:u w:val="single"/>
        </w:rPr>
        <w:t>ZAWARCIE UMOWY SPRZEDAŻY:</w:t>
      </w:r>
    </w:p>
    <w:p w14:paraId="13593F7F" w14:textId="77777777" w:rsidR="0069056C" w:rsidRPr="007345EE" w:rsidRDefault="0069056C" w:rsidP="0069056C">
      <w:pPr>
        <w:spacing w:line="276" w:lineRule="auto"/>
        <w:jc w:val="both"/>
        <w:rPr>
          <w:rFonts w:ascii="Verdana" w:hAnsi="Verdana"/>
          <w:b/>
          <w:sz w:val="18"/>
          <w:szCs w:val="18"/>
          <w:u w:val="single"/>
        </w:rPr>
      </w:pPr>
      <w:r w:rsidRPr="007345EE">
        <w:rPr>
          <w:rFonts w:ascii="Verdana" w:hAnsi="Verdana"/>
          <w:sz w:val="18"/>
          <w:szCs w:val="18"/>
        </w:rPr>
        <w:t xml:space="preserve">Zgodnie z art. 29b ust. 1 UoGNRSP - każdy nabywca nieruchomości Zasobu przed zawarciem umowy sprzedaży </w:t>
      </w:r>
      <w:r w:rsidRPr="00FA3407">
        <w:rPr>
          <w:rFonts w:ascii="Verdana" w:hAnsi="Verdana"/>
          <w:sz w:val="18"/>
          <w:szCs w:val="18"/>
          <w:u w:val="single"/>
        </w:rPr>
        <w:t>składa oświadczenie</w:t>
      </w:r>
      <w:r w:rsidRPr="007345EE">
        <w:rPr>
          <w:rFonts w:ascii="Verdana" w:hAnsi="Verdana"/>
          <w:sz w:val="18"/>
          <w:szCs w:val="18"/>
        </w:rPr>
        <w:t xml:space="preserve"> o pochodzeniu środków finansowych na ten cel oraz że nie zawarł umowy przedwstępnej na zbycie tej nieruchomości. Osoby, które złożyły nieprawdziwe oświadczenie podlegają odpowiedzialności karnej za składanie fałszywego oświadczenia. Składający oświadczenie są obowiązani do zawarcia w nim klauzuli następującej treści: „Jesteśmy świadomi odpowiedzialności karnej za złożenie fałszywego oświadczenia.”. Klauzula ta zastępuje pouczenie organu o odpowiedzialności karnej za składanie fałszywego oświadczenia. Nabywca będzie zobowiązany do złożenia powyższego oświadczenia także w notarialnej umowie sprzedaży. </w:t>
      </w:r>
    </w:p>
    <w:p w14:paraId="61E59EFC" w14:textId="77777777" w:rsidR="0069056C" w:rsidRDefault="0069056C" w:rsidP="0069056C">
      <w:pPr>
        <w:spacing w:line="276" w:lineRule="auto"/>
        <w:jc w:val="both"/>
        <w:rPr>
          <w:rFonts w:ascii="Verdana" w:hAnsi="Verdana"/>
          <w:sz w:val="18"/>
          <w:szCs w:val="18"/>
        </w:rPr>
      </w:pPr>
    </w:p>
    <w:p w14:paraId="41111E10" w14:textId="77777777" w:rsidR="0069056C" w:rsidRDefault="0069056C" w:rsidP="0069056C">
      <w:pPr>
        <w:spacing w:line="276" w:lineRule="auto"/>
        <w:jc w:val="both"/>
        <w:rPr>
          <w:rFonts w:ascii="Verdana" w:hAnsi="Verdana"/>
          <w:sz w:val="18"/>
          <w:szCs w:val="18"/>
        </w:rPr>
      </w:pPr>
      <w:r w:rsidRPr="007345EE">
        <w:rPr>
          <w:rFonts w:ascii="Verdana" w:hAnsi="Verdana"/>
          <w:sz w:val="18"/>
          <w:szCs w:val="18"/>
        </w:rPr>
        <w:t xml:space="preserve">W myśl art. 29c UoGNRSP, czynność prawna dotycząca zbycia nieruchomości dokonana niezgodnie </w:t>
      </w:r>
      <w:r w:rsidRPr="007345EE">
        <w:rPr>
          <w:rFonts w:ascii="Verdana" w:hAnsi="Verdana"/>
          <w:sz w:val="18"/>
          <w:szCs w:val="18"/>
        </w:rPr>
        <w:br/>
        <w:t xml:space="preserve">z przepisami ustawy lub dokonana w wyniku przetargu, który odbył się niezgodnie z przepisami ustawy, jest nieważna. </w:t>
      </w:r>
    </w:p>
    <w:p w14:paraId="48BB1099" w14:textId="77777777" w:rsidR="0069056C" w:rsidRDefault="0069056C" w:rsidP="0069056C">
      <w:pPr>
        <w:spacing w:line="276" w:lineRule="auto"/>
        <w:jc w:val="both"/>
        <w:rPr>
          <w:rFonts w:ascii="Verdana" w:hAnsi="Verdana"/>
          <w:sz w:val="18"/>
          <w:szCs w:val="18"/>
        </w:rPr>
      </w:pPr>
    </w:p>
    <w:p w14:paraId="4B788DAE" w14:textId="77777777" w:rsidR="0069056C" w:rsidRPr="00946B64" w:rsidRDefault="0069056C" w:rsidP="0069056C">
      <w:pPr>
        <w:spacing w:line="276" w:lineRule="auto"/>
        <w:jc w:val="both"/>
        <w:rPr>
          <w:rFonts w:ascii="Verdana" w:hAnsi="Verdana"/>
          <w:b/>
          <w:sz w:val="18"/>
          <w:szCs w:val="18"/>
          <w:u w:val="single"/>
        </w:rPr>
      </w:pPr>
      <w:r w:rsidRPr="007345EE">
        <w:rPr>
          <w:rFonts w:ascii="Verdana" w:hAnsi="Verdana" w:cs="Verdana"/>
          <w:b/>
          <w:sz w:val="18"/>
          <w:szCs w:val="18"/>
        </w:rPr>
        <w:t xml:space="preserve">Umowa sprzedaży </w:t>
      </w:r>
      <w:r w:rsidRPr="0073488F">
        <w:rPr>
          <w:rFonts w:ascii="Verdana" w:hAnsi="Verdana" w:cs="Verdana"/>
          <w:b/>
          <w:sz w:val="18"/>
          <w:szCs w:val="18"/>
          <w:u w:val="single"/>
        </w:rPr>
        <w:t>nie może</w:t>
      </w:r>
      <w:r w:rsidRPr="007345EE">
        <w:rPr>
          <w:rFonts w:ascii="Verdana" w:hAnsi="Verdana" w:cs="Verdana"/>
          <w:b/>
          <w:sz w:val="18"/>
          <w:szCs w:val="18"/>
        </w:rPr>
        <w:t xml:space="preserve"> zostać zawarta</w:t>
      </w:r>
      <w:r w:rsidRPr="00946B64">
        <w:rPr>
          <w:rFonts w:ascii="Verdana" w:hAnsi="Verdana" w:cs="Verdana"/>
          <w:sz w:val="18"/>
          <w:szCs w:val="18"/>
        </w:rPr>
        <w:t xml:space="preserve"> w przypadku, w którym na kandydata na nabywcę nałożono środki ograniczające (sankcje) w związku z wojną w Ukrainie, a także jeżeli ujawniono powiązania nabywcy z osobą fizyczną lub innym podmiotem, względem których mają zastosowanie środki ograniczające (sankcje).</w:t>
      </w:r>
    </w:p>
    <w:p w14:paraId="6AE02CB7" w14:textId="77777777" w:rsidR="0069056C" w:rsidRPr="00946B64" w:rsidRDefault="0069056C" w:rsidP="0069056C">
      <w:pPr>
        <w:spacing w:line="276" w:lineRule="auto"/>
        <w:jc w:val="both"/>
        <w:rPr>
          <w:rFonts w:ascii="Verdana" w:hAnsi="Verdana" w:cs="Verdana"/>
          <w:sz w:val="18"/>
          <w:szCs w:val="18"/>
        </w:rPr>
      </w:pPr>
    </w:p>
    <w:p w14:paraId="352066E3" w14:textId="77777777" w:rsidR="0069056C" w:rsidRDefault="0069056C" w:rsidP="0069056C">
      <w:pPr>
        <w:spacing w:line="276" w:lineRule="auto"/>
        <w:jc w:val="both"/>
        <w:rPr>
          <w:rFonts w:ascii="Verdana" w:hAnsi="Verdana" w:cs="Verdana"/>
          <w:sz w:val="18"/>
          <w:szCs w:val="18"/>
        </w:rPr>
      </w:pPr>
      <w:r w:rsidRPr="00946B64">
        <w:rPr>
          <w:rFonts w:ascii="Verdana" w:hAnsi="Verdana" w:cs="Verdana"/>
          <w:sz w:val="18"/>
          <w:szCs w:val="18"/>
        </w:rPr>
        <w:t xml:space="preserve">Kandydat na nabywcę pozostający w związku małżeńskim, bez względu na rodzaj ustroju małżeńskiego, przed zawarciem umowy sprzedaży, </w:t>
      </w:r>
      <w:r w:rsidRPr="00946B64">
        <w:rPr>
          <w:rFonts w:ascii="Verdana" w:hAnsi="Verdana" w:cs="Verdana"/>
          <w:sz w:val="18"/>
          <w:szCs w:val="18"/>
          <w:u w:val="single"/>
        </w:rPr>
        <w:t>zobowiązany jest do podania danych współmałżonka</w:t>
      </w:r>
      <w:r w:rsidRPr="00946B64">
        <w:rPr>
          <w:rFonts w:ascii="Verdana" w:hAnsi="Verdana" w:cs="Verdana"/>
          <w:sz w:val="18"/>
          <w:szCs w:val="18"/>
        </w:rPr>
        <w:t xml:space="preserve"> (imienia i nazwiska) w celu jego weryfikacji w zakresie sankcji unijnych uzupełnionych przez sankcje krajowe w związku z wojną w Ukrainie. Wykorzystanie danych współmałżonka – zgodnie z RODO – nie będzie odbywać się na podstawie zgody współmałżonka, stosownie do art. 37 § 1 pkt 3 KRO, a na podstawie powszechnie obowiązujących przepisów prawa unijnego i krajowego. </w:t>
      </w:r>
    </w:p>
    <w:p w14:paraId="3BCBD3C0" w14:textId="77777777" w:rsidR="00B507A0" w:rsidRDefault="00B507A0" w:rsidP="0069056C">
      <w:pPr>
        <w:spacing w:line="276" w:lineRule="auto"/>
        <w:jc w:val="both"/>
        <w:rPr>
          <w:rFonts w:ascii="Verdana" w:hAnsi="Verdana" w:cs="Verdana"/>
          <w:sz w:val="18"/>
          <w:szCs w:val="18"/>
        </w:rPr>
      </w:pPr>
    </w:p>
    <w:p w14:paraId="2889E3C6" w14:textId="77777777" w:rsidR="0069056C" w:rsidRDefault="0069056C" w:rsidP="0069056C">
      <w:pPr>
        <w:spacing w:line="276" w:lineRule="auto"/>
        <w:jc w:val="both"/>
        <w:rPr>
          <w:rFonts w:ascii="Verdana" w:hAnsi="Verdana"/>
          <w:sz w:val="18"/>
          <w:szCs w:val="18"/>
        </w:rPr>
      </w:pPr>
      <w:r w:rsidRPr="00946B64">
        <w:rPr>
          <w:rFonts w:ascii="Verdana" w:hAnsi="Verdana"/>
          <w:sz w:val="18"/>
          <w:szCs w:val="18"/>
        </w:rPr>
        <w:t xml:space="preserve">Oddział Terenowy KOWR zastrzega sobie możliwość </w:t>
      </w:r>
      <w:r w:rsidRPr="00FA3407">
        <w:rPr>
          <w:rFonts w:ascii="Verdana" w:hAnsi="Verdana"/>
          <w:sz w:val="18"/>
          <w:szCs w:val="18"/>
          <w:u w:val="single"/>
        </w:rPr>
        <w:t>odstąpienia od zawarcia umowy sprzedaży</w:t>
      </w:r>
      <w:r w:rsidRPr="00946B64">
        <w:rPr>
          <w:rFonts w:ascii="Verdana" w:hAnsi="Verdana"/>
          <w:sz w:val="18"/>
          <w:szCs w:val="18"/>
        </w:rPr>
        <w:t xml:space="preserve">, jeżeli zajdą nowe, istotne okoliczności, w tym w szczególności nastąpi zmiana przeznaczenia gruntów, nabywający nie wywiąże się z obowiązków wynikających z umów zawartych z KOWR. </w:t>
      </w:r>
    </w:p>
    <w:p w14:paraId="4CF3E40B" w14:textId="77777777" w:rsidR="0069056C" w:rsidRPr="00946B64" w:rsidRDefault="0069056C" w:rsidP="0069056C">
      <w:pPr>
        <w:spacing w:line="276" w:lineRule="auto"/>
        <w:jc w:val="both"/>
        <w:rPr>
          <w:rFonts w:ascii="Verdana" w:hAnsi="Verdana"/>
          <w:b/>
          <w:sz w:val="18"/>
          <w:szCs w:val="18"/>
          <w:u w:val="single"/>
        </w:rPr>
      </w:pPr>
    </w:p>
    <w:p w14:paraId="43804DEA" w14:textId="77777777" w:rsidR="0069056C" w:rsidRPr="00946B64" w:rsidRDefault="0069056C" w:rsidP="0069056C">
      <w:pPr>
        <w:spacing w:line="276" w:lineRule="auto"/>
        <w:jc w:val="both"/>
        <w:rPr>
          <w:rFonts w:ascii="Verdana" w:hAnsi="Verdana"/>
          <w:b/>
          <w:sz w:val="18"/>
          <w:szCs w:val="18"/>
          <w:u w:val="single"/>
        </w:rPr>
      </w:pPr>
    </w:p>
    <w:p w14:paraId="2C39F4A2" w14:textId="77777777" w:rsidR="0069056C" w:rsidRPr="0069056C" w:rsidRDefault="0069056C" w:rsidP="0069056C">
      <w:pPr>
        <w:spacing w:line="276" w:lineRule="auto"/>
        <w:jc w:val="both"/>
        <w:rPr>
          <w:rFonts w:ascii="Verdana" w:hAnsi="Verdana"/>
          <w:b/>
          <w:sz w:val="18"/>
          <w:szCs w:val="18"/>
          <w:u w:val="single"/>
        </w:rPr>
      </w:pPr>
      <w:r>
        <w:rPr>
          <w:rFonts w:ascii="Verdana" w:hAnsi="Verdana"/>
          <w:b/>
          <w:bCs/>
          <w:sz w:val="18"/>
          <w:szCs w:val="16"/>
          <w:u w:val="single"/>
        </w:rPr>
        <w:lastRenderedPageBreak/>
        <w:t>VIII.</w:t>
      </w:r>
      <w:r w:rsidRPr="0069056C">
        <w:rPr>
          <w:rFonts w:ascii="Verdana" w:hAnsi="Verdana"/>
          <w:b/>
          <w:bCs/>
          <w:sz w:val="18"/>
          <w:szCs w:val="16"/>
          <w:u w:val="single"/>
        </w:rPr>
        <w:t>ZASTRZEŻENIA ORGANIZATORA PRZETARGU:</w:t>
      </w:r>
    </w:p>
    <w:p w14:paraId="466AB089" w14:textId="77777777" w:rsidR="0069056C" w:rsidRDefault="0069056C" w:rsidP="0069056C">
      <w:pPr>
        <w:spacing w:line="276" w:lineRule="auto"/>
        <w:jc w:val="both"/>
        <w:rPr>
          <w:rFonts w:ascii="Verdana" w:hAnsi="Verdana"/>
          <w:sz w:val="18"/>
          <w:szCs w:val="18"/>
        </w:rPr>
      </w:pPr>
      <w:r w:rsidRPr="007345EE">
        <w:rPr>
          <w:rFonts w:ascii="Verdana" w:hAnsi="Verdana"/>
          <w:bCs/>
          <w:sz w:val="18"/>
          <w:szCs w:val="18"/>
        </w:rPr>
        <w:t xml:space="preserve">Organizator Przetargu bez podania przyczyn może </w:t>
      </w:r>
      <w:r w:rsidRPr="007345EE">
        <w:rPr>
          <w:rFonts w:ascii="Verdana" w:hAnsi="Verdana"/>
          <w:sz w:val="18"/>
          <w:szCs w:val="18"/>
        </w:rPr>
        <w:t xml:space="preserve">do czasu rozpoczęcia przetargu </w:t>
      </w:r>
      <w:r w:rsidRPr="006D684A">
        <w:rPr>
          <w:rFonts w:ascii="Verdana" w:hAnsi="Verdana"/>
          <w:sz w:val="18"/>
          <w:szCs w:val="18"/>
        </w:rPr>
        <w:t>odstąpić</w:t>
      </w:r>
      <w:r w:rsidRPr="007345EE">
        <w:rPr>
          <w:rFonts w:ascii="Verdana" w:hAnsi="Verdana"/>
          <w:sz w:val="18"/>
          <w:szCs w:val="18"/>
        </w:rPr>
        <w:t xml:space="preserve"> od jego przeprowadzenia.</w:t>
      </w:r>
    </w:p>
    <w:p w14:paraId="06034EC4" w14:textId="77777777" w:rsidR="0069056C" w:rsidRPr="007345EE" w:rsidRDefault="0069056C" w:rsidP="0069056C">
      <w:pPr>
        <w:spacing w:line="276" w:lineRule="auto"/>
        <w:jc w:val="both"/>
        <w:rPr>
          <w:rFonts w:ascii="Verdana" w:hAnsi="Verdana"/>
          <w:b/>
          <w:sz w:val="18"/>
          <w:szCs w:val="18"/>
          <w:u w:val="single"/>
        </w:rPr>
      </w:pPr>
    </w:p>
    <w:p w14:paraId="47F16442" w14:textId="77777777" w:rsidR="0069056C" w:rsidRDefault="0069056C" w:rsidP="0069056C">
      <w:pPr>
        <w:spacing w:line="276" w:lineRule="auto"/>
        <w:jc w:val="both"/>
        <w:rPr>
          <w:rFonts w:ascii="Verdana" w:hAnsi="Verdana"/>
          <w:b/>
          <w:sz w:val="18"/>
          <w:szCs w:val="18"/>
          <w:u w:val="single"/>
        </w:rPr>
      </w:pPr>
      <w:r w:rsidRPr="00946B64">
        <w:rPr>
          <w:rFonts w:ascii="Verdana" w:hAnsi="Verdana"/>
          <w:sz w:val="18"/>
          <w:szCs w:val="18"/>
        </w:rPr>
        <w:t>Uczestnik przetargu może wnieść do Dyrektora Oddziału Terenowego KOWR w Krakowie pisemne zastrzeżenia na czynności przetargowe w terminie 7 dni od dnia dokonania tych czynności, który rozpatruje ww. zastrzeżenia w terminie 7 dni od dnia ich wniesienia. W razie stwierdzenia, iż czynności przetargowe dokonane zostały w sposób niezgodny z ustawą lub innymi przepisami, Dyrektor OT KOWR w Krakowie może zarządzić powtórzenie czynności przetargowych albo unieważnić przetarg, a w przypadku nieuwzględnienia oddalić zastrzeżenia lub pozostawić bez rozpoznania. Rozstrzygnięcie, doręcza się osobie, która wniosła zastrzeżenia i zamieszcza się je na stronie podmiotowej Biuletynu Informacji Publicznej Krajowego Ośrodka. Uważa się,  że  rozstrzygnięcie  zostało  doręczone  osobie,  która  wniosła zastrzeżenia, z  dniem  zamieszczenia  rozstrzygnięcia  na  stronie  podmiotowej  Biuletynu  Informacji Publicznej  Krajowego  Ośrodka  Wsparcia  Rolnictwa.  Na podjęte  przez Dyrektora  Oddziału  Terenowego KOWR rozstrzygnięcie, służy prawo wniesienia zastrzeżeń do Dyrektora Generalnego Krajowego Ośrodka Wsparcia  Rolnictwa,  w  terminie  7  dni  od  dnia  doręczenia  tego  rozstrzygnięcia.  Do obliczania terminów stosuje się  przepisy Kodeksu  postępowania  administracyjnego.  Do czasu wydania rozstrzygnięcia przez Dyrektora Oddziału Terenowego  Krajowego  Ośrodka  w  Krakowie  albo  rozpatrzenia  zastrzeżeń  przez Dyrektora Generalnego Krajowego Ośrodka albo upływu terminu na  wniesienie tych  zastrzeżeń, umowa sprzedaży nie może zostać zawarta.</w:t>
      </w:r>
    </w:p>
    <w:p w14:paraId="12A01484" w14:textId="77777777" w:rsidR="0069056C" w:rsidRDefault="0069056C" w:rsidP="0069056C">
      <w:pPr>
        <w:spacing w:line="276" w:lineRule="auto"/>
        <w:jc w:val="both"/>
        <w:rPr>
          <w:rFonts w:ascii="Verdana" w:hAnsi="Verdana"/>
          <w:b/>
          <w:sz w:val="18"/>
          <w:szCs w:val="18"/>
          <w:u w:val="single"/>
        </w:rPr>
      </w:pPr>
    </w:p>
    <w:p w14:paraId="223FCBF2" w14:textId="77777777" w:rsidR="0069056C" w:rsidRPr="007345EE" w:rsidRDefault="0069056C" w:rsidP="0069056C">
      <w:pPr>
        <w:spacing w:line="276" w:lineRule="auto"/>
        <w:jc w:val="both"/>
        <w:rPr>
          <w:rFonts w:ascii="Verdana" w:hAnsi="Verdana"/>
          <w:b/>
          <w:sz w:val="18"/>
          <w:szCs w:val="18"/>
          <w:u w:val="single"/>
        </w:rPr>
      </w:pPr>
    </w:p>
    <w:p w14:paraId="047FBB0A" w14:textId="77777777" w:rsidR="0069056C" w:rsidRPr="0069056C" w:rsidRDefault="0069056C" w:rsidP="0069056C">
      <w:pPr>
        <w:spacing w:line="276" w:lineRule="auto"/>
        <w:jc w:val="both"/>
        <w:rPr>
          <w:rFonts w:ascii="Verdana" w:hAnsi="Verdana"/>
          <w:b/>
          <w:sz w:val="18"/>
          <w:szCs w:val="18"/>
          <w:u w:val="single"/>
        </w:rPr>
      </w:pPr>
      <w:r>
        <w:rPr>
          <w:rFonts w:ascii="Verdana" w:hAnsi="Verdana" w:cs="Verdana"/>
          <w:b/>
          <w:sz w:val="18"/>
          <w:szCs w:val="18"/>
          <w:u w:val="single"/>
        </w:rPr>
        <w:t>IX.</w:t>
      </w:r>
      <w:r w:rsidRPr="0069056C">
        <w:rPr>
          <w:rFonts w:ascii="Verdana" w:hAnsi="Verdana" w:cs="Verdana"/>
          <w:b/>
          <w:sz w:val="18"/>
          <w:szCs w:val="18"/>
          <w:u w:val="single"/>
        </w:rPr>
        <w:t>INFORMACJE DODATKOWE:</w:t>
      </w:r>
    </w:p>
    <w:p w14:paraId="333723FC" w14:textId="77777777" w:rsidR="0069056C" w:rsidRPr="00946B64" w:rsidRDefault="0069056C" w:rsidP="0069056C">
      <w:pPr>
        <w:spacing w:line="276" w:lineRule="auto"/>
        <w:jc w:val="both"/>
        <w:rPr>
          <w:rFonts w:ascii="Verdana" w:hAnsi="Verdana"/>
          <w:b/>
          <w:sz w:val="18"/>
          <w:szCs w:val="18"/>
          <w:u w:val="single"/>
        </w:rPr>
      </w:pPr>
      <w:r w:rsidRPr="00946B64">
        <w:rPr>
          <w:rFonts w:ascii="Verdana" w:hAnsi="Verdana"/>
          <w:sz w:val="18"/>
          <w:szCs w:val="18"/>
        </w:rPr>
        <w:t>Z postanowieniami projektu umowy sprzedaży, które nie podlegają ustaleniu w trybie przetargu można zapoznać się w biurze Oddziału Terenowego Krajowego Ośrodka Wsparcia Rolnictwa w Krakowie, lub można go uzyskać drogą elektroniczną pisząc na adres: krakow@kowr.gov.pl. W treści wiadomości należy wskazać znak ogłoszenia przetargowego i położenie nieruchomości.</w:t>
      </w:r>
    </w:p>
    <w:p w14:paraId="656C3A9C" w14:textId="77777777" w:rsidR="0069056C" w:rsidRPr="00946B64" w:rsidRDefault="0069056C" w:rsidP="0069056C">
      <w:pPr>
        <w:spacing w:line="276" w:lineRule="auto"/>
        <w:jc w:val="both"/>
        <w:rPr>
          <w:rFonts w:ascii="Verdana" w:hAnsi="Verdana"/>
          <w:spacing w:val="-3"/>
          <w:sz w:val="18"/>
          <w:szCs w:val="18"/>
        </w:rPr>
      </w:pPr>
    </w:p>
    <w:p w14:paraId="04115821" w14:textId="77777777" w:rsidR="0069056C" w:rsidRPr="00946B64" w:rsidRDefault="0069056C" w:rsidP="0069056C">
      <w:pPr>
        <w:spacing w:line="276" w:lineRule="auto"/>
        <w:jc w:val="both"/>
        <w:rPr>
          <w:rFonts w:ascii="Verdana" w:hAnsi="Verdana"/>
          <w:b/>
          <w:sz w:val="18"/>
          <w:szCs w:val="18"/>
          <w:u w:val="single"/>
        </w:rPr>
      </w:pPr>
      <w:r w:rsidRPr="00946B64">
        <w:rPr>
          <w:rFonts w:ascii="Verdana" w:hAnsi="Verdana"/>
          <w:spacing w:val="-3"/>
          <w:sz w:val="18"/>
          <w:szCs w:val="18"/>
        </w:rPr>
        <w:t>Zgodnie z art. 37 ustawy z dnia 25 lutego 1964 roku Kodeks Rodzinny i Opiekuńczy (tekst jednolity Dz. U. z </w:t>
      </w:r>
      <w:r>
        <w:rPr>
          <w:rFonts w:ascii="Verdana" w:hAnsi="Verdana"/>
          <w:spacing w:val="-3"/>
          <w:sz w:val="18"/>
          <w:szCs w:val="18"/>
        </w:rPr>
        <w:t>2023</w:t>
      </w:r>
      <w:r w:rsidRPr="00946B64">
        <w:rPr>
          <w:rFonts w:ascii="Verdana" w:hAnsi="Verdana"/>
          <w:spacing w:val="-3"/>
          <w:sz w:val="18"/>
          <w:szCs w:val="18"/>
        </w:rPr>
        <w:t xml:space="preserve"> roku, </w:t>
      </w:r>
      <w:r>
        <w:rPr>
          <w:rFonts w:ascii="Verdana" w:hAnsi="Verdana"/>
          <w:spacing w:val="-3"/>
          <w:sz w:val="18"/>
          <w:szCs w:val="18"/>
        </w:rPr>
        <w:t>poz. 2809</w:t>
      </w:r>
      <w:r w:rsidRPr="00946B64">
        <w:rPr>
          <w:rFonts w:ascii="Verdana" w:hAnsi="Verdana"/>
          <w:spacing w:val="-3"/>
          <w:sz w:val="18"/>
          <w:szCs w:val="18"/>
        </w:rPr>
        <w:t>) do dokonania czynności prawnej prowadzącej do nabycia nieruchomości potrzebna jest zgoda drugiego małżonka w przypadku wspólności ustawowej.</w:t>
      </w:r>
    </w:p>
    <w:p w14:paraId="286E9B38" w14:textId="77777777" w:rsidR="0069056C" w:rsidRPr="00946B64" w:rsidRDefault="0069056C" w:rsidP="0069056C">
      <w:pPr>
        <w:spacing w:line="276" w:lineRule="auto"/>
        <w:jc w:val="both"/>
        <w:rPr>
          <w:rFonts w:ascii="Verdana" w:hAnsi="Verdana"/>
          <w:sz w:val="18"/>
          <w:szCs w:val="18"/>
        </w:rPr>
      </w:pPr>
    </w:p>
    <w:p w14:paraId="364573C8" w14:textId="77777777" w:rsidR="0069056C" w:rsidRPr="00946B64" w:rsidRDefault="0069056C" w:rsidP="0069056C">
      <w:pPr>
        <w:spacing w:line="276" w:lineRule="auto"/>
        <w:jc w:val="both"/>
        <w:rPr>
          <w:rFonts w:ascii="Verdana" w:hAnsi="Verdana"/>
          <w:b/>
          <w:sz w:val="18"/>
          <w:szCs w:val="18"/>
          <w:u w:val="single"/>
        </w:rPr>
      </w:pPr>
      <w:r w:rsidRPr="00946B64">
        <w:rPr>
          <w:rFonts w:ascii="Verdana" w:hAnsi="Verdana"/>
          <w:sz w:val="18"/>
          <w:szCs w:val="18"/>
        </w:rPr>
        <w:t xml:space="preserve">Bliższych informacji o nieruchomości będącej przedmiotem przetargu i warunkach przetargu nieograniczonego oraz wzór umowy sprzedaży można uzyskać pod numerem telefonu: </w:t>
      </w:r>
      <w:r w:rsidRPr="00946B64">
        <w:rPr>
          <w:rFonts w:ascii="Verdana" w:hAnsi="Verdana"/>
          <w:sz w:val="18"/>
          <w:szCs w:val="18"/>
        </w:rPr>
        <w:br/>
        <w:t xml:space="preserve">tel. </w:t>
      </w:r>
      <w:r w:rsidRPr="00946B64">
        <w:rPr>
          <w:rFonts w:ascii="Verdana" w:hAnsi="Verdana"/>
          <w:b/>
          <w:sz w:val="18"/>
          <w:szCs w:val="18"/>
        </w:rPr>
        <w:t>(14) 626-11-06</w:t>
      </w:r>
      <w:r w:rsidRPr="00946B64">
        <w:rPr>
          <w:rFonts w:ascii="Verdana" w:hAnsi="Verdana"/>
          <w:sz w:val="18"/>
          <w:szCs w:val="18"/>
        </w:rPr>
        <w:t xml:space="preserve">. Jednocześnie Oddział Terenowy KOWR informuje, iż istnieje możliwość zapoznania się ze zbiorem dokumentów dotyczących nieruchomości w siedzibie Sekcji Zamiejscowej KOWR </w:t>
      </w:r>
      <w:r w:rsidRPr="00946B64">
        <w:rPr>
          <w:rFonts w:ascii="Verdana" w:hAnsi="Verdana"/>
          <w:sz w:val="18"/>
          <w:szCs w:val="18"/>
        </w:rPr>
        <w:br/>
        <w:t xml:space="preserve">w Tarnowie ul. Dąbrowskiego 8, tel. </w:t>
      </w:r>
      <w:r w:rsidRPr="007345EE">
        <w:rPr>
          <w:rFonts w:ascii="Verdana" w:hAnsi="Verdana"/>
          <w:b/>
          <w:sz w:val="18"/>
          <w:szCs w:val="18"/>
        </w:rPr>
        <w:t>(14) 626-11-06</w:t>
      </w:r>
      <w:r w:rsidRPr="00946B64">
        <w:rPr>
          <w:rFonts w:ascii="Verdana" w:hAnsi="Verdana"/>
          <w:sz w:val="18"/>
          <w:szCs w:val="18"/>
        </w:rPr>
        <w:t>.</w:t>
      </w:r>
    </w:p>
    <w:p w14:paraId="2177A197" w14:textId="77777777" w:rsidR="0069056C" w:rsidRPr="00946B64" w:rsidRDefault="0069056C" w:rsidP="0069056C">
      <w:pPr>
        <w:spacing w:line="276" w:lineRule="auto"/>
        <w:jc w:val="both"/>
        <w:rPr>
          <w:rFonts w:ascii="Verdana" w:hAnsi="Verdana"/>
          <w:sz w:val="18"/>
          <w:szCs w:val="18"/>
        </w:rPr>
      </w:pPr>
    </w:p>
    <w:p w14:paraId="057EE0D8" w14:textId="77777777" w:rsidR="0069056C" w:rsidRPr="00946B64" w:rsidRDefault="0069056C" w:rsidP="0069056C">
      <w:pPr>
        <w:spacing w:line="276" w:lineRule="auto"/>
        <w:jc w:val="both"/>
        <w:rPr>
          <w:rStyle w:val="Hipercze"/>
          <w:rFonts w:ascii="Verdana" w:hAnsi="Verdana"/>
          <w:b/>
          <w:color w:val="auto"/>
          <w:sz w:val="18"/>
          <w:szCs w:val="18"/>
        </w:rPr>
      </w:pPr>
      <w:r w:rsidRPr="00946B64">
        <w:rPr>
          <w:rFonts w:ascii="Verdana" w:hAnsi="Verdana"/>
          <w:sz w:val="18"/>
          <w:szCs w:val="18"/>
        </w:rPr>
        <w:t xml:space="preserve">Informacja o ogłoszeniu przetargu jest umieszczana na stronie internetowej BIP KOWR </w:t>
      </w:r>
      <w:hyperlink r:id="rId10" w:history="1">
        <w:r w:rsidRPr="00290B6A">
          <w:rPr>
            <w:rStyle w:val="Hipercze"/>
            <w:rFonts w:ascii="Verdana" w:hAnsi="Verdana"/>
            <w:color w:val="auto"/>
            <w:sz w:val="18"/>
            <w:szCs w:val="18"/>
          </w:rPr>
          <w:t>www.nieruchomoscikowr.gov.pl</w:t>
        </w:r>
      </w:hyperlink>
    </w:p>
    <w:p w14:paraId="6F8480C7" w14:textId="77777777" w:rsidR="0069056C" w:rsidRPr="00946B64" w:rsidRDefault="0069056C" w:rsidP="0069056C">
      <w:pPr>
        <w:pStyle w:val="Akapitzlist"/>
        <w:spacing w:line="276" w:lineRule="auto"/>
        <w:ind w:left="0"/>
        <w:jc w:val="both"/>
        <w:rPr>
          <w:rFonts w:ascii="Verdana" w:hAnsi="Verdana"/>
          <w:b/>
          <w:sz w:val="18"/>
          <w:szCs w:val="18"/>
          <w:u w:val="single"/>
        </w:rPr>
      </w:pPr>
    </w:p>
    <w:p w14:paraId="494D48FB" w14:textId="77777777" w:rsidR="0069056C" w:rsidRPr="00946B64" w:rsidRDefault="0069056C" w:rsidP="0069056C">
      <w:pPr>
        <w:pStyle w:val="Standard"/>
        <w:widowControl w:val="0"/>
        <w:autoSpaceDE w:val="0"/>
        <w:spacing w:after="0"/>
        <w:jc w:val="both"/>
        <w:rPr>
          <w:rFonts w:ascii="Verdana" w:hAnsi="Verdana"/>
          <w:sz w:val="18"/>
          <w:szCs w:val="18"/>
        </w:rPr>
      </w:pPr>
      <w:r w:rsidRPr="00946B64">
        <w:rPr>
          <w:rFonts w:ascii="Verdana" w:hAnsi="Verdana"/>
          <w:sz w:val="18"/>
          <w:szCs w:val="18"/>
        </w:rPr>
        <w:t>W związku z realizacją zadań wynikających z ustawy o gospodarowaniu nieruchomościami rolnymi Skarbu Państwa, w tym sprzedaży nieruchomości co związane jest z przetwarzaniem danych osobowych, Krajowy Ośrodek informuje, że:</w:t>
      </w:r>
    </w:p>
    <w:p w14:paraId="34F5943C" w14:textId="77777777" w:rsidR="0069056C" w:rsidRPr="00946B64" w:rsidRDefault="0069056C" w:rsidP="0069056C">
      <w:pPr>
        <w:pStyle w:val="Akapitzlist"/>
        <w:numPr>
          <w:ilvl w:val="0"/>
          <w:numId w:val="39"/>
        </w:numPr>
        <w:spacing w:line="276" w:lineRule="auto"/>
        <w:ind w:right="60"/>
        <w:jc w:val="both"/>
        <w:rPr>
          <w:rFonts w:ascii="Verdana" w:hAnsi="Verdana"/>
          <w:spacing w:val="-3"/>
          <w:sz w:val="18"/>
          <w:szCs w:val="18"/>
        </w:rPr>
      </w:pPr>
      <w:r w:rsidRPr="00946B64">
        <w:rPr>
          <w:rFonts w:ascii="Verdana" w:hAnsi="Verdana"/>
          <w:spacing w:val="-3"/>
          <w:sz w:val="18"/>
          <w:szCs w:val="18"/>
        </w:rPr>
        <w:t xml:space="preserve">administratorem danych osobowych, czyli podmiotem decydującym o celach i środkach przetwarzania danych osobowych zawartych we wszelkich dokumentach złożonych w odpowiedzi na niniejsze ogłoszenie i pozostałych dokumentach wymaganych do zawarcia umowy po rozstrzygnięciu przetargu (dane dzierżawcy) jest Krajowy Ośrodek Wsparcia Rolnictwa (zwany dalej KOWR) z siedzibą w Warszawie (01-207) przy ul. Karolkowej 30. Z administratorem można się skontaktować poprzez adres e-mail: kontakt@kowr.gov.pl lub pisemnie na adres korespondencyjny: Krajowy Ośrodek Wsparcia Rolnictwa, </w:t>
      </w:r>
      <w:r w:rsidR="007C7593">
        <w:rPr>
          <w:rFonts w:ascii="Verdana" w:hAnsi="Verdana"/>
          <w:spacing w:val="-3"/>
          <w:sz w:val="18"/>
          <w:szCs w:val="18"/>
        </w:rPr>
        <w:br/>
      </w:r>
      <w:r w:rsidRPr="00946B64">
        <w:rPr>
          <w:rFonts w:ascii="Verdana" w:hAnsi="Verdana"/>
          <w:spacing w:val="-3"/>
          <w:sz w:val="18"/>
          <w:szCs w:val="18"/>
        </w:rPr>
        <w:t xml:space="preserve">ul. Karolkowa 30, 01-207 Warszawa; </w:t>
      </w:r>
    </w:p>
    <w:p w14:paraId="4C448D79" w14:textId="77777777" w:rsidR="0069056C" w:rsidRPr="00946B64" w:rsidRDefault="0069056C" w:rsidP="0069056C">
      <w:pPr>
        <w:pStyle w:val="Akapitzlist"/>
        <w:numPr>
          <w:ilvl w:val="0"/>
          <w:numId w:val="39"/>
        </w:numPr>
        <w:spacing w:line="276" w:lineRule="auto"/>
        <w:ind w:right="60"/>
        <w:jc w:val="both"/>
        <w:rPr>
          <w:rFonts w:ascii="Verdana" w:hAnsi="Verdana"/>
          <w:spacing w:val="-3"/>
          <w:sz w:val="18"/>
          <w:szCs w:val="18"/>
        </w:rPr>
      </w:pPr>
      <w:r w:rsidRPr="00946B64">
        <w:rPr>
          <w:rFonts w:ascii="Verdana" w:hAnsi="Verdana"/>
          <w:spacing w:val="-3"/>
          <w:sz w:val="18"/>
          <w:szCs w:val="18"/>
        </w:rPr>
        <w:t xml:space="preserve">w KOWR wyznaczono Inspektora Ochrony Danych Osobowych, z którym może się Pani/Pan skontaktować w sprawach ochrony i przetwarzania swoich danych osobowych pod adresem e-mail: iodo@kowr.gov.pl lub pisemnie na adres naszej siedziby, wskazany w pkt 1; </w:t>
      </w:r>
    </w:p>
    <w:p w14:paraId="7CF44653" w14:textId="77777777" w:rsidR="0069056C" w:rsidRPr="00946B64" w:rsidRDefault="0069056C" w:rsidP="0069056C">
      <w:pPr>
        <w:pStyle w:val="Akapitzlist"/>
        <w:numPr>
          <w:ilvl w:val="0"/>
          <w:numId w:val="39"/>
        </w:numPr>
        <w:spacing w:line="276" w:lineRule="auto"/>
        <w:ind w:right="60"/>
        <w:jc w:val="both"/>
        <w:rPr>
          <w:rFonts w:ascii="Verdana" w:hAnsi="Verdana"/>
          <w:spacing w:val="-3"/>
          <w:sz w:val="18"/>
          <w:szCs w:val="18"/>
        </w:rPr>
      </w:pPr>
      <w:r w:rsidRPr="00946B64">
        <w:rPr>
          <w:rFonts w:ascii="Verdana" w:hAnsi="Verdana"/>
          <w:spacing w:val="-3"/>
          <w:sz w:val="18"/>
          <w:szCs w:val="18"/>
        </w:rPr>
        <w:t xml:space="preserve">jako Administrator, w celu przeprowadzania kwalifikacji i udziału w przetargu oraz w celu ewentualnego zawarcia umowy dzierżawy, jej realizacji, dokonywania rozliczeń, windykacji należności i zawarcia innych umów w związku z realizacją tej umowy, a także w celach związanych z realizacją innych obowiązków wynikających z przepisów prawa w tym m.in. obowiązku weryfikacji przestrzegania sankcji unijnych uzupełnionych przez sankcje krajowe w związku z wojną w Ukrainie, obowiązku ewidencji i archiwizacji </w:t>
      </w:r>
      <w:r w:rsidRPr="00946B64">
        <w:rPr>
          <w:rFonts w:ascii="Verdana" w:hAnsi="Verdana"/>
          <w:spacing w:val="-3"/>
          <w:sz w:val="18"/>
          <w:szCs w:val="18"/>
        </w:rPr>
        <w:lastRenderedPageBreak/>
        <w:t>dokumentacji, będziemy przetwarzać dane osobowe zawarte we wszelkich dokumentach złożonych w odpowiedzi na niniejsze ogłoszenie oraz pozostałych dokumentach wymaganych do zawarcia umowy po rozstrzygnięciu przetargu, w związku z realizacją postępowania na podstawie ustawy z dnia 19 października 1991 r. o gospodarowaniu nieruchomościami rolnymi Skarbu Państwa (t.j. Dz.U. z 2025 r. poz. 826 )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L. z 2016 r. Nr 119, str. 1) dalej jako RODO;</w:t>
      </w:r>
    </w:p>
    <w:p w14:paraId="423AE985" w14:textId="77777777" w:rsidR="0069056C" w:rsidRPr="00946B64" w:rsidRDefault="0069056C" w:rsidP="0069056C">
      <w:pPr>
        <w:pStyle w:val="Akapitzlist"/>
        <w:numPr>
          <w:ilvl w:val="0"/>
          <w:numId w:val="39"/>
        </w:numPr>
        <w:spacing w:line="276" w:lineRule="auto"/>
        <w:ind w:right="60"/>
        <w:jc w:val="both"/>
        <w:rPr>
          <w:rFonts w:ascii="Verdana" w:hAnsi="Verdana"/>
          <w:spacing w:val="-3"/>
          <w:sz w:val="18"/>
          <w:szCs w:val="18"/>
        </w:rPr>
      </w:pPr>
      <w:r w:rsidRPr="00946B64">
        <w:rPr>
          <w:rFonts w:ascii="Verdana" w:hAnsi="Verdana"/>
          <w:spacing w:val="-3"/>
          <w:sz w:val="18"/>
          <w:szCs w:val="18"/>
        </w:rPr>
        <w:t>dane osobowe zawarte we wszelkich dokumentach złożonych w odpowiedzi na niniejsze ogłoszenie i pozostałych dokumentach wymaganych do zawarcia umowy po rozstrzygnięciu przetargu i jej realizacji będą przetwarzane przez okres przewidziany przepisami prawa, w tym przez okres przechowywania dokumentacji określony w przepisach powszechnych i uregulowaniach wewnętrznych KOWR w zakresie archiwizacji dokumentów, który może zostać przedłużony o okres przedawnienia roszczeń przysługujących KOWR i w stosunku do niego;</w:t>
      </w:r>
    </w:p>
    <w:p w14:paraId="691D6775" w14:textId="77777777" w:rsidR="0069056C" w:rsidRPr="00946B64" w:rsidRDefault="0069056C" w:rsidP="0069056C">
      <w:pPr>
        <w:pStyle w:val="Akapitzlist"/>
        <w:numPr>
          <w:ilvl w:val="0"/>
          <w:numId w:val="39"/>
        </w:numPr>
        <w:spacing w:line="276" w:lineRule="auto"/>
        <w:ind w:right="60"/>
        <w:jc w:val="both"/>
        <w:rPr>
          <w:rFonts w:ascii="Verdana" w:hAnsi="Verdana"/>
          <w:spacing w:val="-3"/>
          <w:sz w:val="18"/>
          <w:szCs w:val="18"/>
        </w:rPr>
      </w:pPr>
      <w:r w:rsidRPr="00946B64">
        <w:rPr>
          <w:rFonts w:ascii="Verdana" w:hAnsi="Verdana"/>
          <w:spacing w:val="-3"/>
          <w:sz w:val="18"/>
          <w:szCs w:val="18"/>
        </w:rPr>
        <w:t>dane osobowe mogą być udostępniane innym podmiotom, jeżeli obowiązek taki będzie wynikać z przepisów prawa. Dane osobowe dzierżawców będą udostępniane podmiotom upoważnionym do naliczania i egzekwowania obciążeń publiczno-prawnych, do których ponoszenia zostanie zobowiązany dzierżawca w zawartej umowie dzierżawy lub podmiotom trzecim jeżeli będzie to niezbędne do realizacji zadań w interesie publicznym lub w ramach sprawowania władzy;</w:t>
      </w:r>
    </w:p>
    <w:p w14:paraId="2816F309" w14:textId="77777777" w:rsidR="0069056C" w:rsidRPr="00946B64" w:rsidRDefault="0069056C" w:rsidP="0069056C">
      <w:pPr>
        <w:pStyle w:val="Akapitzlist"/>
        <w:numPr>
          <w:ilvl w:val="0"/>
          <w:numId w:val="39"/>
        </w:numPr>
        <w:spacing w:line="276" w:lineRule="auto"/>
        <w:ind w:right="60"/>
        <w:jc w:val="both"/>
        <w:rPr>
          <w:rFonts w:ascii="Verdana" w:hAnsi="Verdana"/>
          <w:spacing w:val="-3"/>
          <w:sz w:val="18"/>
          <w:szCs w:val="18"/>
        </w:rPr>
      </w:pPr>
      <w:r w:rsidRPr="00946B64">
        <w:rPr>
          <w:rFonts w:ascii="Verdana" w:hAnsi="Verdana"/>
          <w:spacing w:val="-3"/>
          <w:sz w:val="18"/>
          <w:szCs w:val="18"/>
        </w:rPr>
        <w:t>Do danych oferentów i dzierżawcy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14:paraId="13765998" w14:textId="77777777" w:rsidR="0069056C" w:rsidRPr="00946B64" w:rsidRDefault="0069056C" w:rsidP="0069056C">
      <w:pPr>
        <w:pStyle w:val="Akapitzlist"/>
        <w:numPr>
          <w:ilvl w:val="0"/>
          <w:numId w:val="39"/>
        </w:numPr>
        <w:spacing w:line="276" w:lineRule="auto"/>
        <w:ind w:right="60"/>
        <w:jc w:val="both"/>
        <w:rPr>
          <w:rFonts w:ascii="Verdana" w:hAnsi="Verdana"/>
          <w:spacing w:val="-3"/>
          <w:sz w:val="18"/>
          <w:szCs w:val="18"/>
        </w:rPr>
      </w:pPr>
      <w:r w:rsidRPr="00946B64">
        <w:rPr>
          <w:rFonts w:ascii="Verdana" w:hAnsi="Verdana"/>
          <w:spacing w:val="-3"/>
          <w:sz w:val="18"/>
          <w:szCs w:val="18"/>
        </w:rPr>
        <w:t>zgodnie z RODO, każdej osobie, której dane przetwarzamy w celach określonych powyżej przysługuje:</w:t>
      </w:r>
    </w:p>
    <w:p w14:paraId="3E57CDF9" w14:textId="77777777" w:rsidR="0069056C" w:rsidRPr="00946B64" w:rsidRDefault="0069056C" w:rsidP="0069056C">
      <w:pPr>
        <w:pStyle w:val="Akapitzlist"/>
        <w:numPr>
          <w:ilvl w:val="0"/>
          <w:numId w:val="39"/>
        </w:numPr>
        <w:spacing w:line="276" w:lineRule="auto"/>
        <w:ind w:right="60"/>
        <w:jc w:val="both"/>
        <w:rPr>
          <w:rFonts w:ascii="Verdana" w:hAnsi="Verdana"/>
          <w:spacing w:val="-3"/>
          <w:sz w:val="18"/>
          <w:szCs w:val="18"/>
        </w:rPr>
      </w:pPr>
      <w:r w:rsidRPr="00946B64">
        <w:rPr>
          <w:rFonts w:ascii="Verdana" w:hAnsi="Verdana"/>
          <w:spacing w:val="-3"/>
          <w:sz w:val="18"/>
          <w:szCs w:val="18"/>
        </w:rPr>
        <w:t>prawo dostępu do swoich danych osobowych oraz otrzymania ich kopii;</w:t>
      </w:r>
    </w:p>
    <w:p w14:paraId="4985944F" w14:textId="77777777" w:rsidR="0069056C" w:rsidRPr="00946B64" w:rsidRDefault="0069056C" w:rsidP="0069056C">
      <w:pPr>
        <w:pStyle w:val="Akapitzlist"/>
        <w:numPr>
          <w:ilvl w:val="0"/>
          <w:numId w:val="39"/>
        </w:numPr>
        <w:spacing w:line="276" w:lineRule="auto"/>
        <w:ind w:right="60"/>
        <w:jc w:val="both"/>
        <w:rPr>
          <w:rFonts w:ascii="Verdana" w:hAnsi="Verdana"/>
          <w:spacing w:val="-3"/>
          <w:sz w:val="18"/>
          <w:szCs w:val="18"/>
        </w:rPr>
      </w:pPr>
      <w:r w:rsidRPr="00946B64">
        <w:rPr>
          <w:rFonts w:ascii="Verdana" w:hAnsi="Verdana"/>
          <w:spacing w:val="-3"/>
          <w:sz w:val="18"/>
          <w:szCs w:val="18"/>
        </w:rPr>
        <w:t>prawo do sprostowania (poprawiania) swoich danych osobowych;</w:t>
      </w:r>
    </w:p>
    <w:p w14:paraId="24978626" w14:textId="77777777" w:rsidR="0069056C" w:rsidRPr="00946B64" w:rsidRDefault="0069056C" w:rsidP="0069056C">
      <w:pPr>
        <w:pStyle w:val="Akapitzlist"/>
        <w:numPr>
          <w:ilvl w:val="0"/>
          <w:numId w:val="39"/>
        </w:numPr>
        <w:spacing w:line="276" w:lineRule="auto"/>
        <w:ind w:right="60"/>
        <w:jc w:val="both"/>
        <w:rPr>
          <w:rFonts w:ascii="Verdana" w:hAnsi="Verdana"/>
          <w:spacing w:val="-3"/>
          <w:sz w:val="18"/>
          <w:szCs w:val="18"/>
        </w:rPr>
      </w:pPr>
      <w:r w:rsidRPr="00946B64">
        <w:rPr>
          <w:rFonts w:ascii="Verdana" w:hAnsi="Verdana"/>
          <w:spacing w:val="-3"/>
          <w:sz w:val="18"/>
          <w:szCs w:val="18"/>
        </w:rPr>
        <w:t>prawo do usunięcia danych osobowych, w sytuacji, gdy przetwarzanie danych nie następuje w celu wywiązania się z obowiązku wynikającego z przepisu prawa lub w ramach sprawowania władzy publicznej;</w:t>
      </w:r>
    </w:p>
    <w:p w14:paraId="64022569" w14:textId="77777777" w:rsidR="0069056C" w:rsidRPr="00946B64" w:rsidRDefault="0069056C" w:rsidP="0069056C">
      <w:pPr>
        <w:pStyle w:val="Akapitzlist"/>
        <w:numPr>
          <w:ilvl w:val="0"/>
          <w:numId w:val="39"/>
        </w:numPr>
        <w:spacing w:line="276" w:lineRule="auto"/>
        <w:ind w:right="60"/>
        <w:jc w:val="both"/>
        <w:rPr>
          <w:rFonts w:ascii="Verdana" w:hAnsi="Verdana"/>
          <w:spacing w:val="-3"/>
          <w:sz w:val="18"/>
          <w:szCs w:val="18"/>
        </w:rPr>
      </w:pPr>
      <w:r w:rsidRPr="00946B64">
        <w:rPr>
          <w:rFonts w:ascii="Verdana" w:hAnsi="Verdana"/>
          <w:spacing w:val="-3"/>
          <w:sz w:val="18"/>
          <w:szCs w:val="18"/>
        </w:rPr>
        <w:t>ograniczenia przetwarzania danych osobowych, przy czym przepisy odrębne mogą wyłączyć możliwość skorzystania z tego prawa.</w:t>
      </w:r>
    </w:p>
    <w:p w14:paraId="41622388" w14:textId="77777777" w:rsidR="0069056C" w:rsidRPr="00946B64" w:rsidRDefault="0069056C" w:rsidP="0069056C">
      <w:pPr>
        <w:pStyle w:val="Akapitzlist"/>
        <w:numPr>
          <w:ilvl w:val="0"/>
          <w:numId w:val="39"/>
        </w:numPr>
        <w:spacing w:line="276" w:lineRule="auto"/>
        <w:ind w:right="60"/>
        <w:jc w:val="both"/>
        <w:rPr>
          <w:rFonts w:ascii="Verdana" w:hAnsi="Verdana"/>
          <w:spacing w:val="-3"/>
          <w:sz w:val="18"/>
          <w:szCs w:val="18"/>
        </w:rPr>
      </w:pPr>
      <w:r w:rsidRPr="00946B64">
        <w:rPr>
          <w:rFonts w:ascii="Verdana" w:hAnsi="Verdana"/>
          <w:spacing w:val="-3"/>
          <w:sz w:val="18"/>
          <w:szCs w:val="18"/>
        </w:rPr>
        <w:t>W przypadku chęci skorzystania z któregokolwiek z ww. praw prosimy o kontakt z Inspektorem Ochrony Danych Osobowych, wskazany w pkt 2 lub pisemnie na adres naszej siedziby, wskazany powyżej.</w:t>
      </w:r>
    </w:p>
    <w:p w14:paraId="6CF9F1F1" w14:textId="77777777" w:rsidR="0069056C" w:rsidRPr="00946B64" w:rsidRDefault="0069056C" w:rsidP="0069056C">
      <w:pPr>
        <w:pStyle w:val="Akapitzlist"/>
        <w:numPr>
          <w:ilvl w:val="0"/>
          <w:numId w:val="39"/>
        </w:numPr>
        <w:spacing w:line="276" w:lineRule="auto"/>
        <w:ind w:right="60"/>
        <w:jc w:val="both"/>
        <w:rPr>
          <w:rFonts w:ascii="Verdana" w:hAnsi="Verdana"/>
          <w:spacing w:val="-3"/>
          <w:sz w:val="18"/>
          <w:szCs w:val="18"/>
        </w:rPr>
      </w:pPr>
      <w:r w:rsidRPr="00946B64">
        <w:rPr>
          <w:rFonts w:ascii="Verdana" w:hAnsi="Verdana"/>
          <w:spacing w:val="-3"/>
          <w:sz w:val="18"/>
          <w:szCs w:val="18"/>
        </w:rPr>
        <w:t>Zgodnie z RODO, każdej osobie, której dane przetwarzamy przysługuje prawo do wniesienia skargi do organu nadzorczego tj. Prezesa Urzędu Ochrony Danych Osobowych, ul. Stawki 2; 00-193 Warszawa; https://www.uodo.gov.pl/pl/p/kontakt; tel. (22) 531 03 00 - gdy uzna, że przetwarzanie jej danych osobowych narusza przepisy RODO lub inne przepisy dotyczące przetwarzania danych osobowych;</w:t>
      </w:r>
    </w:p>
    <w:p w14:paraId="4BC3AD13" w14:textId="77777777" w:rsidR="0069056C" w:rsidRPr="00946B64" w:rsidRDefault="0069056C" w:rsidP="0069056C">
      <w:pPr>
        <w:pStyle w:val="Akapitzlist"/>
        <w:numPr>
          <w:ilvl w:val="0"/>
          <w:numId w:val="39"/>
        </w:numPr>
        <w:spacing w:line="276" w:lineRule="auto"/>
        <w:ind w:right="60"/>
        <w:jc w:val="both"/>
        <w:rPr>
          <w:rFonts w:ascii="Verdana" w:hAnsi="Verdana"/>
          <w:spacing w:val="-3"/>
          <w:sz w:val="18"/>
          <w:szCs w:val="18"/>
        </w:rPr>
      </w:pPr>
      <w:r w:rsidRPr="00946B64">
        <w:rPr>
          <w:rFonts w:ascii="Verdana" w:hAnsi="Verdana"/>
          <w:spacing w:val="-3"/>
          <w:sz w:val="18"/>
          <w:szCs w:val="18"/>
        </w:rPr>
        <w:t>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14:paraId="698948B5" w14:textId="64AB147B" w:rsidR="00B507A0" w:rsidRPr="00C6405F" w:rsidRDefault="0069056C" w:rsidP="0069056C">
      <w:pPr>
        <w:pStyle w:val="Akapitzlist"/>
        <w:numPr>
          <w:ilvl w:val="0"/>
          <w:numId w:val="39"/>
        </w:numPr>
        <w:spacing w:line="276" w:lineRule="auto"/>
        <w:ind w:right="60"/>
        <w:jc w:val="both"/>
        <w:rPr>
          <w:rFonts w:ascii="Verdana" w:hAnsi="Verdana"/>
          <w:spacing w:val="-3"/>
          <w:sz w:val="18"/>
          <w:szCs w:val="18"/>
        </w:rPr>
      </w:pPr>
      <w:r w:rsidRPr="00946B64">
        <w:rPr>
          <w:rFonts w:ascii="Verdana" w:hAnsi="Verdana"/>
          <w:spacing w:val="-3"/>
          <w:sz w:val="18"/>
          <w:szCs w:val="18"/>
        </w:rPr>
        <w:t>KOWR nie będzie podejmował decyzji wobec osób, których dane przetwarza w ww. celach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14:paraId="3A43E370" w14:textId="77777777" w:rsidR="0069056C" w:rsidRPr="00946B64" w:rsidRDefault="0069056C" w:rsidP="0069056C">
      <w:pPr>
        <w:spacing w:line="276" w:lineRule="auto"/>
        <w:jc w:val="both"/>
        <w:rPr>
          <w:rFonts w:ascii="Verdana" w:hAnsi="Verdana"/>
          <w:sz w:val="18"/>
          <w:szCs w:val="18"/>
        </w:rPr>
      </w:pPr>
    </w:p>
    <w:p w14:paraId="62133682" w14:textId="77777777" w:rsidR="00C6405F" w:rsidRDefault="00C6405F" w:rsidP="0069056C">
      <w:pPr>
        <w:spacing w:line="276" w:lineRule="auto"/>
        <w:jc w:val="both"/>
        <w:rPr>
          <w:rFonts w:ascii="Verdana" w:hAnsi="Verdana"/>
          <w:b/>
          <w:sz w:val="18"/>
          <w:szCs w:val="18"/>
        </w:rPr>
      </w:pPr>
    </w:p>
    <w:p w14:paraId="3FA9DEF5" w14:textId="77777777" w:rsidR="00C6405F" w:rsidRDefault="00C6405F" w:rsidP="0069056C">
      <w:pPr>
        <w:spacing w:line="276" w:lineRule="auto"/>
        <w:jc w:val="both"/>
        <w:rPr>
          <w:rFonts w:ascii="Verdana" w:hAnsi="Verdana"/>
          <w:b/>
          <w:sz w:val="18"/>
          <w:szCs w:val="18"/>
        </w:rPr>
      </w:pPr>
    </w:p>
    <w:p w14:paraId="5C080E57" w14:textId="77777777" w:rsidR="00C6405F" w:rsidRDefault="00C6405F" w:rsidP="0069056C">
      <w:pPr>
        <w:spacing w:line="276" w:lineRule="auto"/>
        <w:jc w:val="both"/>
        <w:rPr>
          <w:rFonts w:ascii="Verdana" w:hAnsi="Verdana"/>
          <w:b/>
          <w:sz w:val="18"/>
          <w:szCs w:val="18"/>
        </w:rPr>
      </w:pPr>
    </w:p>
    <w:p w14:paraId="761EEB33" w14:textId="77777777" w:rsidR="00C6405F" w:rsidRDefault="00C6405F" w:rsidP="0069056C">
      <w:pPr>
        <w:spacing w:line="276" w:lineRule="auto"/>
        <w:jc w:val="both"/>
        <w:rPr>
          <w:rFonts w:ascii="Verdana" w:hAnsi="Verdana"/>
          <w:b/>
          <w:sz w:val="18"/>
          <w:szCs w:val="18"/>
        </w:rPr>
      </w:pPr>
    </w:p>
    <w:p w14:paraId="6539978C" w14:textId="77777777" w:rsidR="00C6405F" w:rsidRDefault="00C6405F" w:rsidP="0069056C">
      <w:pPr>
        <w:spacing w:line="276" w:lineRule="auto"/>
        <w:jc w:val="both"/>
        <w:rPr>
          <w:rFonts w:ascii="Verdana" w:hAnsi="Verdana"/>
          <w:b/>
          <w:sz w:val="18"/>
          <w:szCs w:val="18"/>
        </w:rPr>
      </w:pPr>
    </w:p>
    <w:p w14:paraId="2445D012" w14:textId="77777777" w:rsidR="00C6405F" w:rsidRDefault="00C6405F" w:rsidP="0069056C">
      <w:pPr>
        <w:spacing w:line="276" w:lineRule="auto"/>
        <w:jc w:val="both"/>
        <w:rPr>
          <w:rFonts w:ascii="Verdana" w:hAnsi="Verdana"/>
          <w:b/>
          <w:sz w:val="18"/>
          <w:szCs w:val="18"/>
        </w:rPr>
      </w:pPr>
    </w:p>
    <w:p w14:paraId="71E9DDED" w14:textId="77777777" w:rsidR="00C6405F" w:rsidRDefault="00C6405F" w:rsidP="0069056C">
      <w:pPr>
        <w:spacing w:line="276" w:lineRule="auto"/>
        <w:jc w:val="both"/>
        <w:rPr>
          <w:rFonts w:ascii="Verdana" w:hAnsi="Verdana"/>
          <w:b/>
          <w:sz w:val="18"/>
          <w:szCs w:val="18"/>
        </w:rPr>
      </w:pPr>
    </w:p>
    <w:p w14:paraId="2BB8CD7B" w14:textId="77777777" w:rsidR="00C6405F" w:rsidRDefault="00C6405F" w:rsidP="0069056C">
      <w:pPr>
        <w:spacing w:line="276" w:lineRule="auto"/>
        <w:jc w:val="both"/>
        <w:rPr>
          <w:rFonts w:ascii="Verdana" w:hAnsi="Verdana"/>
          <w:b/>
          <w:sz w:val="18"/>
          <w:szCs w:val="18"/>
        </w:rPr>
      </w:pPr>
    </w:p>
    <w:p w14:paraId="4BC35B59" w14:textId="77777777" w:rsidR="00C6405F" w:rsidRDefault="00C6405F" w:rsidP="0069056C">
      <w:pPr>
        <w:spacing w:line="276" w:lineRule="auto"/>
        <w:jc w:val="both"/>
        <w:rPr>
          <w:rFonts w:ascii="Verdana" w:hAnsi="Verdana"/>
          <w:b/>
          <w:sz w:val="18"/>
          <w:szCs w:val="18"/>
        </w:rPr>
      </w:pPr>
    </w:p>
    <w:p w14:paraId="752DEB4A" w14:textId="77777777" w:rsidR="00C6405F" w:rsidRDefault="00C6405F" w:rsidP="0069056C">
      <w:pPr>
        <w:spacing w:line="276" w:lineRule="auto"/>
        <w:jc w:val="both"/>
        <w:rPr>
          <w:rFonts w:ascii="Verdana" w:hAnsi="Verdana"/>
          <w:b/>
          <w:sz w:val="18"/>
          <w:szCs w:val="18"/>
        </w:rPr>
      </w:pPr>
    </w:p>
    <w:p w14:paraId="3E99ABD9" w14:textId="77777777" w:rsidR="00C6405F" w:rsidRDefault="00C6405F" w:rsidP="0069056C">
      <w:pPr>
        <w:spacing w:line="276" w:lineRule="auto"/>
        <w:jc w:val="both"/>
        <w:rPr>
          <w:rFonts w:ascii="Verdana" w:hAnsi="Verdana"/>
          <w:b/>
          <w:sz w:val="18"/>
          <w:szCs w:val="18"/>
        </w:rPr>
      </w:pPr>
    </w:p>
    <w:p w14:paraId="5979121B" w14:textId="2E1468D1" w:rsidR="0069056C" w:rsidRPr="00946B64" w:rsidRDefault="0069056C" w:rsidP="0069056C">
      <w:pPr>
        <w:spacing w:line="276" w:lineRule="auto"/>
        <w:jc w:val="both"/>
        <w:rPr>
          <w:rFonts w:ascii="Verdana" w:hAnsi="Verdana"/>
          <w:b/>
          <w:sz w:val="18"/>
          <w:szCs w:val="18"/>
        </w:rPr>
      </w:pPr>
      <w:r w:rsidRPr="00946B64">
        <w:rPr>
          <w:rFonts w:ascii="Verdana" w:hAnsi="Verdana"/>
          <w:b/>
          <w:sz w:val="18"/>
          <w:szCs w:val="18"/>
        </w:rPr>
        <w:lastRenderedPageBreak/>
        <w:t xml:space="preserve">Tarnów, dnia </w:t>
      </w:r>
      <w:r w:rsidR="005E787C">
        <w:rPr>
          <w:rFonts w:ascii="Verdana" w:hAnsi="Verdana"/>
          <w:b/>
          <w:sz w:val="18"/>
          <w:szCs w:val="18"/>
        </w:rPr>
        <w:t>2</w:t>
      </w:r>
      <w:r w:rsidR="00AE7872">
        <w:rPr>
          <w:rFonts w:ascii="Verdana" w:hAnsi="Verdana"/>
          <w:b/>
          <w:sz w:val="18"/>
          <w:szCs w:val="18"/>
        </w:rPr>
        <w:t>6</w:t>
      </w:r>
      <w:r w:rsidR="005E787C">
        <w:rPr>
          <w:rFonts w:ascii="Verdana" w:hAnsi="Verdana"/>
          <w:b/>
          <w:sz w:val="18"/>
          <w:szCs w:val="18"/>
        </w:rPr>
        <w:t>.0</w:t>
      </w:r>
      <w:r w:rsidR="00E01773">
        <w:rPr>
          <w:rFonts w:ascii="Verdana" w:hAnsi="Verdana"/>
          <w:b/>
          <w:sz w:val="18"/>
          <w:szCs w:val="18"/>
        </w:rPr>
        <w:t>1</w:t>
      </w:r>
      <w:r w:rsidRPr="00946B64">
        <w:rPr>
          <w:rFonts w:ascii="Verdana" w:hAnsi="Verdana"/>
          <w:b/>
          <w:sz w:val="18"/>
          <w:szCs w:val="18"/>
        </w:rPr>
        <w:t>.202</w:t>
      </w:r>
      <w:r w:rsidR="005E787C">
        <w:rPr>
          <w:rFonts w:ascii="Verdana" w:hAnsi="Verdana"/>
          <w:b/>
          <w:sz w:val="18"/>
          <w:szCs w:val="18"/>
        </w:rPr>
        <w:t>6</w:t>
      </w:r>
      <w:r w:rsidRPr="00946B64">
        <w:rPr>
          <w:rFonts w:ascii="Verdana" w:hAnsi="Verdana"/>
          <w:b/>
          <w:sz w:val="18"/>
          <w:szCs w:val="18"/>
        </w:rPr>
        <w:t xml:space="preserve"> r.</w:t>
      </w:r>
    </w:p>
    <w:p w14:paraId="14B88E85" w14:textId="77777777" w:rsidR="0069056C" w:rsidRDefault="0069056C" w:rsidP="0069056C">
      <w:pPr>
        <w:spacing w:line="276" w:lineRule="auto"/>
        <w:jc w:val="both"/>
        <w:rPr>
          <w:rFonts w:ascii="Verdana" w:hAnsi="Verdana"/>
          <w:sz w:val="18"/>
          <w:szCs w:val="18"/>
        </w:rPr>
      </w:pPr>
    </w:p>
    <w:p w14:paraId="07404FB3" w14:textId="77777777" w:rsidR="0069056C" w:rsidRDefault="0069056C" w:rsidP="0069056C">
      <w:pPr>
        <w:pStyle w:val="Standard"/>
        <w:spacing w:after="0"/>
        <w:ind w:left="6237"/>
        <w:jc w:val="center"/>
        <w:rPr>
          <w:rFonts w:ascii="Verdana" w:hAnsi="Verdana" w:cs="Verdana"/>
          <w:sz w:val="16"/>
          <w:szCs w:val="16"/>
        </w:rPr>
      </w:pPr>
      <w:r>
        <w:rPr>
          <w:rFonts w:ascii="Verdana" w:hAnsi="Verdana" w:cs="Verdana"/>
          <w:sz w:val="16"/>
          <w:szCs w:val="16"/>
        </w:rPr>
        <w:t xml:space="preserve">p.o. Kierownik </w:t>
      </w:r>
    </w:p>
    <w:p w14:paraId="493E2F2A" w14:textId="77777777" w:rsidR="0069056C" w:rsidRDefault="0069056C" w:rsidP="0069056C">
      <w:pPr>
        <w:pStyle w:val="Standard"/>
        <w:spacing w:after="0"/>
        <w:ind w:left="6237"/>
        <w:jc w:val="center"/>
        <w:rPr>
          <w:rFonts w:ascii="Verdana" w:hAnsi="Verdana" w:cs="Verdana"/>
          <w:sz w:val="16"/>
          <w:szCs w:val="16"/>
        </w:rPr>
      </w:pPr>
      <w:r>
        <w:rPr>
          <w:rFonts w:ascii="Verdana" w:hAnsi="Verdana" w:cs="Verdana"/>
          <w:sz w:val="16"/>
          <w:szCs w:val="16"/>
        </w:rPr>
        <w:t xml:space="preserve">Sekcji Zamiejscowej </w:t>
      </w:r>
    </w:p>
    <w:p w14:paraId="71A42D61" w14:textId="77777777" w:rsidR="0069056C" w:rsidRPr="00CA43A4" w:rsidRDefault="0069056C" w:rsidP="0069056C">
      <w:pPr>
        <w:pStyle w:val="Standard"/>
        <w:spacing w:after="0"/>
        <w:ind w:left="6237"/>
        <w:jc w:val="center"/>
        <w:rPr>
          <w:rFonts w:ascii="Verdana" w:hAnsi="Verdana" w:cs="Verdana"/>
          <w:sz w:val="16"/>
          <w:szCs w:val="16"/>
        </w:rPr>
      </w:pPr>
      <w:r>
        <w:rPr>
          <w:rFonts w:ascii="Verdana" w:hAnsi="Verdana" w:cs="Verdana"/>
          <w:sz w:val="16"/>
          <w:szCs w:val="16"/>
        </w:rPr>
        <w:t>w Tarnowie</w:t>
      </w:r>
    </w:p>
    <w:p w14:paraId="426DDB3F" w14:textId="77777777" w:rsidR="0069056C" w:rsidRPr="00CA43A4" w:rsidRDefault="0069056C" w:rsidP="0069056C">
      <w:pPr>
        <w:pStyle w:val="Standard"/>
        <w:spacing w:after="0"/>
        <w:ind w:left="6237"/>
        <w:jc w:val="center"/>
        <w:rPr>
          <w:rFonts w:ascii="Verdana" w:hAnsi="Verdana" w:cs="Verdana"/>
          <w:i/>
          <w:sz w:val="16"/>
          <w:szCs w:val="16"/>
        </w:rPr>
      </w:pPr>
      <w:r w:rsidRPr="00CA43A4">
        <w:rPr>
          <w:rFonts w:ascii="Verdana" w:hAnsi="Verdana" w:cs="Verdana"/>
          <w:i/>
          <w:sz w:val="16"/>
          <w:szCs w:val="16"/>
        </w:rPr>
        <w:t>Lucyna Kozioł</w:t>
      </w:r>
    </w:p>
    <w:p w14:paraId="0B80E737" w14:textId="77777777" w:rsidR="0069056C" w:rsidRPr="00CA43A4" w:rsidRDefault="0069056C" w:rsidP="0069056C">
      <w:pPr>
        <w:pStyle w:val="Standard"/>
        <w:spacing w:after="0"/>
        <w:ind w:left="6237"/>
        <w:jc w:val="center"/>
        <w:rPr>
          <w:rFonts w:ascii="Verdana" w:hAnsi="Verdana" w:cs="Verdana"/>
          <w:sz w:val="16"/>
          <w:szCs w:val="16"/>
        </w:rPr>
      </w:pPr>
      <w:r w:rsidRPr="00CA43A4">
        <w:rPr>
          <w:rFonts w:ascii="Verdana" w:hAnsi="Verdana" w:cs="Verdana"/>
          <w:sz w:val="16"/>
          <w:szCs w:val="16"/>
        </w:rPr>
        <w:t>/podpisano elektronicznie/</w:t>
      </w:r>
    </w:p>
    <w:p w14:paraId="6B32EEF6" w14:textId="77777777" w:rsidR="0069056C" w:rsidRDefault="0069056C" w:rsidP="0069056C">
      <w:pPr>
        <w:spacing w:line="276" w:lineRule="auto"/>
        <w:jc w:val="both"/>
        <w:rPr>
          <w:rFonts w:ascii="Verdana" w:hAnsi="Verdana"/>
          <w:sz w:val="18"/>
          <w:szCs w:val="18"/>
        </w:rPr>
      </w:pPr>
    </w:p>
    <w:p w14:paraId="1C06463C" w14:textId="77777777" w:rsidR="0069056C" w:rsidRDefault="0069056C" w:rsidP="0069056C">
      <w:pPr>
        <w:spacing w:line="276" w:lineRule="auto"/>
        <w:jc w:val="both"/>
        <w:rPr>
          <w:rFonts w:ascii="Verdana" w:hAnsi="Verdana"/>
          <w:sz w:val="18"/>
          <w:szCs w:val="18"/>
        </w:rPr>
      </w:pPr>
    </w:p>
    <w:p w14:paraId="37C130CF" w14:textId="77777777" w:rsidR="0069056C" w:rsidRDefault="0069056C" w:rsidP="0069056C">
      <w:pPr>
        <w:spacing w:line="276" w:lineRule="auto"/>
        <w:jc w:val="both"/>
        <w:rPr>
          <w:rFonts w:ascii="Verdana" w:hAnsi="Verdana"/>
          <w:sz w:val="18"/>
          <w:szCs w:val="18"/>
        </w:rPr>
      </w:pPr>
    </w:p>
    <w:p w14:paraId="097A33D8" w14:textId="77777777" w:rsidR="008B2F83" w:rsidRDefault="008B2F83" w:rsidP="0069056C">
      <w:pPr>
        <w:spacing w:line="276" w:lineRule="auto"/>
        <w:jc w:val="both"/>
        <w:rPr>
          <w:rFonts w:ascii="Verdana" w:hAnsi="Verdana"/>
          <w:sz w:val="18"/>
          <w:szCs w:val="18"/>
        </w:rPr>
      </w:pPr>
    </w:p>
    <w:p w14:paraId="30239340" w14:textId="77777777" w:rsidR="0069056C" w:rsidRDefault="0069056C" w:rsidP="0069056C">
      <w:pPr>
        <w:spacing w:line="276" w:lineRule="auto"/>
        <w:jc w:val="both"/>
        <w:rPr>
          <w:rFonts w:ascii="Verdana" w:hAnsi="Verdana"/>
          <w:sz w:val="18"/>
          <w:szCs w:val="18"/>
        </w:rPr>
      </w:pPr>
    </w:p>
    <w:p w14:paraId="5FD4D76A" w14:textId="77777777" w:rsidR="0069056C" w:rsidRDefault="0069056C" w:rsidP="0069056C">
      <w:pPr>
        <w:spacing w:line="276" w:lineRule="auto"/>
        <w:jc w:val="both"/>
        <w:rPr>
          <w:rFonts w:ascii="Verdana" w:hAnsi="Verdana"/>
          <w:sz w:val="18"/>
          <w:szCs w:val="18"/>
        </w:rPr>
      </w:pPr>
    </w:p>
    <w:p w14:paraId="0358DD32" w14:textId="77777777" w:rsidR="008B2F83" w:rsidRDefault="008B2F83" w:rsidP="0069056C">
      <w:pPr>
        <w:spacing w:line="276" w:lineRule="auto"/>
        <w:jc w:val="both"/>
        <w:rPr>
          <w:rFonts w:ascii="Verdana" w:hAnsi="Verdana"/>
          <w:sz w:val="18"/>
          <w:szCs w:val="18"/>
        </w:rPr>
      </w:pPr>
    </w:p>
    <w:p w14:paraId="5C28157C" w14:textId="77777777" w:rsidR="00B507A0" w:rsidRDefault="00B507A0" w:rsidP="0069056C">
      <w:pPr>
        <w:spacing w:line="276" w:lineRule="auto"/>
        <w:jc w:val="both"/>
        <w:rPr>
          <w:rFonts w:ascii="Verdana" w:hAnsi="Verdana"/>
          <w:sz w:val="18"/>
          <w:szCs w:val="18"/>
        </w:rPr>
      </w:pPr>
    </w:p>
    <w:p w14:paraId="40BBA88C" w14:textId="77777777" w:rsidR="00B507A0" w:rsidRDefault="00B507A0" w:rsidP="0069056C">
      <w:pPr>
        <w:spacing w:line="276" w:lineRule="auto"/>
        <w:jc w:val="both"/>
        <w:rPr>
          <w:rFonts w:ascii="Verdana" w:hAnsi="Verdana"/>
          <w:sz w:val="18"/>
          <w:szCs w:val="18"/>
        </w:rPr>
      </w:pPr>
    </w:p>
    <w:p w14:paraId="31CFD622" w14:textId="77777777" w:rsidR="00B507A0" w:rsidRDefault="00B507A0" w:rsidP="0069056C">
      <w:pPr>
        <w:spacing w:line="276" w:lineRule="auto"/>
        <w:jc w:val="both"/>
        <w:rPr>
          <w:rFonts w:ascii="Verdana" w:hAnsi="Verdana"/>
          <w:sz w:val="18"/>
          <w:szCs w:val="18"/>
        </w:rPr>
      </w:pPr>
    </w:p>
    <w:p w14:paraId="032A78EC" w14:textId="77777777" w:rsidR="008B2F83" w:rsidRDefault="008B2F83" w:rsidP="0069056C">
      <w:pPr>
        <w:spacing w:line="276" w:lineRule="auto"/>
        <w:jc w:val="both"/>
        <w:rPr>
          <w:rFonts w:ascii="Verdana" w:hAnsi="Verdana"/>
          <w:sz w:val="18"/>
          <w:szCs w:val="18"/>
        </w:rPr>
      </w:pPr>
    </w:p>
    <w:p w14:paraId="0F6D9A3A" w14:textId="77777777" w:rsidR="008B2F83" w:rsidRDefault="008B2F83" w:rsidP="0069056C">
      <w:pPr>
        <w:spacing w:line="276" w:lineRule="auto"/>
        <w:jc w:val="both"/>
        <w:rPr>
          <w:rFonts w:ascii="Verdana" w:hAnsi="Verdana"/>
          <w:sz w:val="18"/>
          <w:szCs w:val="18"/>
        </w:rPr>
      </w:pPr>
    </w:p>
    <w:p w14:paraId="7AC26827" w14:textId="77777777" w:rsidR="0069056C" w:rsidRPr="004935CF" w:rsidRDefault="0069056C" w:rsidP="0069056C">
      <w:pPr>
        <w:spacing w:line="276" w:lineRule="auto"/>
        <w:jc w:val="both"/>
        <w:rPr>
          <w:rFonts w:ascii="Verdana" w:hAnsi="Verdana"/>
          <w:sz w:val="18"/>
          <w:szCs w:val="18"/>
        </w:rPr>
      </w:pPr>
    </w:p>
    <w:p w14:paraId="0F22A325" w14:textId="77777777" w:rsidR="0069056C" w:rsidRDefault="0069056C" w:rsidP="0069056C">
      <w:pPr>
        <w:spacing w:line="276" w:lineRule="auto"/>
        <w:jc w:val="both"/>
        <w:rPr>
          <w:rFonts w:ascii="Verdana" w:hAnsi="Verdana" w:cs="Arial"/>
          <w:sz w:val="17"/>
          <w:szCs w:val="17"/>
        </w:rPr>
      </w:pPr>
    </w:p>
    <w:p w14:paraId="3ED98966" w14:textId="7940E4BC" w:rsidR="0069056C" w:rsidRPr="009E626F" w:rsidRDefault="0069056C" w:rsidP="0069056C">
      <w:pPr>
        <w:spacing w:line="276" w:lineRule="auto"/>
        <w:jc w:val="both"/>
        <w:rPr>
          <w:rFonts w:ascii="Verdana" w:hAnsi="Verdana" w:cs="Arial"/>
          <w:sz w:val="18"/>
          <w:szCs w:val="18"/>
        </w:rPr>
      </w:pPr>
      <w:r w:rsidRPr="009E626F">
        <w:rPr>
          <w:rFonts w:ascii="Verdana" w:hAnsi="Verdana"/>
          <w:sz w:val="18"/>
          <w:szCs w:val="18"/>
        </w:rPr>
        <w:t xml:space="preserve">Niniejsze ogłoszenie wywiesza się/ zamieszcza się na okres co najmniej 14 dni, poczynając </w:t>
      </w:r>
      <w:r w:rsidR="002054AE">
        <w:rPr>
          <w:rFonts w:ascii="Verdana" w:hAnsi="Verdana"/>
          <w:b/>
          <w:sz w:val="18"/>
          <w:szCs w:val="18"/>
        </w:rPr>
        <w:t xml:space="preserve">od dnia </w:t>
      </w:r>
      <w:r w:rsidR="005E787C">
        <w:rPr>
          <w:rFonts w:ascii="Verdana" w:hAnsi="Verdana"/>
          <w:b/>
          <w:sz w:val="18"/>
          <w:szCs w:val="18"/>
        </w:rPr>
        <w:t>3</w:t>
      </w:r>
      <w:r w:rsidR="002054AE">
        <w:rPr>
          <w:rFonts w:ascii="Verdana" w:hAnsi="Verdana"/>
          <w:b/>
          <w:sz w:val="18"/>
          <w:szCs w:val="18"/>
        </w:rPr>
        <w:t>0</w:t>
      </w:r>
      <w:r w:rsidR="008B2F83">
        <w:rPr>
          <w:rFonts w:ascii="Verdana" w:hAnsi="Verdana"/>
          <w:b/>
          <w:sz w:val="18"/>
          <w:szCs w:val="18"/>
        </w:rPr>
        <w:t>.</w:t>
      </w:r>
      <w:r w:rsidR="005E787C">
        <w:rPr>
          <w:rFonts w:ascii="Verdana" w:hAnsi="Verdana"/>
          <w:b/>
          <w:sz w:val="18"/>
          <w:szCs w:val="18"/>
        </w:rPr>
        <w:t>0</w:t>
      </w:r>
      <w:r w:rsidR="002054AE">
        <w:rPr>
          <w:rFonts w:ascii="Verdana" w:hAnsi="Verdana"/>
          <w:b/>
          <w:sz w:val="18"/>
          <w:szCs w:val="18"/>
        </w:rPr>
        <w:t>1</w:t>
      </w:r>
      <w:r w:rsidRPr="003F5B93">
        <w:rPr>
          <w:rFonts w:ascii="Verdana" w:hAnsi="Verdana"/>
          <w:b/>
          <w:sz w:val="18"/>
          <w:szCs w:val="18"/>
        </w:rPr>
        <w:t>.</w:t>
      </w:r>
      <w:r w:rsidR="002054AE">
        <w:rPr>
          <w:rFonts w:ascii="Verdana" w:hAnsi="Verdana"/>
          <w:b/>
          <w:sz w:val="18"/>
          <w:szCs w:val="18"/>
        </w:rPr>
        <w:t>202</w:t>
      </w:r>
      <w:r w:rsidR="005E787C">
        <w:rPr>
          <w:rFonts w:ascii="Verdana" w:hAnsi="Verdana"/>
          <w:b/>
          <w:sz w:val="18"/>
          <w:szCs w:val="18"/>
        </w:rPr>
        <w:t>6</w:t>
      </w:r>
      <w:r w:rsidR="002054AE">
        <w:rPr>
          <w:rFonts w:ascii="Verdana" w:hAnsi="Verdana"/>
          <w:b/>
          <w:sz w:val="18"/>
          <w:szCs w:val="18"/>
        </w:rPr>
        <w:t xml:space="preserve"> r. do dnia przetargu tj. </w:t>
      </w:r>
      <w:r w:rsidR="005E787C">
        <w:rPr>
          <w:rFonts w:ascii="Verdana" w:hAnsi="Verdana"/>
          <w:b/>
          <w:sz w:val="18"/>
          <w:szCs w:val="18"/>
        </w:rPr>
        <w:t>16.02</w:t>
      </w:r>
      <w:r w:rsidRPr="003F5B93">
        <w:rPr>
          <w:rFonts w:ascii="Verdana" w:hAnsi="Verdana"/>
          <w:b/>
          <w:sz w:val="18"/>
          <w:szCs w:val="18"/>
        </w:rPr>
        <w:t>.202</w:t>
      </w:r>
      <w:r w:rsidR="005E787C">
        <w:rPr>
          <w:rFonts w:ascii="Verdana" w:hAnsi="Verdana"/>
          <w:b/>
          <w:sz w:val="18"/>
          <w:szCs w:val="18"/>
        </w:rPr>
        <w:t>6</w:t>
      </w:r>
      <w:r w:rsidRPr="003F5B93">
        <w:rPr>
          <w:rFonts w:ascii="Verdana" w:hAnsi="Verdana"/>
          <w:b/>
          <w:sz w:val="18"/>
          <w:szCs w:val="18"/>
        </w:rPr>
        <w:t xml:space="preserve"> r.</w:t>
      </w:r>
      <w:r w:rsidRPr="009E626F">
        <w:rPr>
          <w:rFonts w:ascii="Verdana" w:hAnsi="Verdana"/>
          <w:sz w:val="18"/>
          <w:szCs w:val="18"/>
        </w:rPr>
        <w:t xml:space="preserve"> na tablicach ogłoszeń/ stronach internetowych:</w:t>
      </w:r>
    </w:p>
    <w:p w14:paraId="3A78E86B" w14:textId="77777777" w:rsidR="0069056C" w:rsidRPr="006144B5" w:rsidRDefault="0069056C" w:rsidP="0069056C">
      <w:pPr>
        <w:spacing w:line="276" w:lineRule="auto"/>
        <w:jc w:val="both"/>
        <w:rPr>
          <w:rFonts w:ascii="Verdana" w:hAnsi="Verdana" w:cs="Arial"/>
          <w:sz w:val="17"/>
          <w:szCs w:val="17"/>
        </w:rPr>
      </w:pPr>
    </w:p>
    <w:p w14:paraId="4B792CF5" w14:textId="77777777" w:rsidR="0069056C" w:rsidRPr="0065436D" w:rsidRDefault="0069056C" w:rsidP="0069056C">
      <w:pPr>
        <w:spacing w:line="276" w:lineRule="auto"/>
        <w:ind w:right="60"/>
        <w:rPr>
          <w:rFonts w:ascii="Verdana" w:hAnsi="Verdana"/>
          <w:sz w:val="17"/>
          <w:szCs w:val="17"/>
          <w:u w:val="single"/>
        </w:rPr>
      </w:pPr>
      <w:r w:rsidRPr="0065436D">
        <w:rPr>
          <w:rFonts w:ascii="Verdana" w:hAnsi="Verdana"/>
          <w:sz w:val="17"/>
          <w:szCs w:val="17"/>
          <w:u w:val="single"/>
        </w:rPr>
        <w:t>Otrzymują z prośbą o wywieszenie na tablicy ogłoszeń</w:t>
      </w:r>
      <w:r w:rsidRPr="0065436D">
        <w:rPr>
          <w:rFonts w:ascii="Verdana" w:hAnsi="Verdana" w:cs="Arial"/>
          <w:sz w:val="17"/>
          <w:szCs w:val="17"/>
          <w:u w:val="single"/>
        </w:rPr>
        <w:t xml:space="preserve">:  </w:t>
      </w:r>
    </w:p>
    <w:p w14:paraId="02BE95EA" w14:textId="77777777" w:rsidR="0069056C" w:rsidRPr="0065436D" w:rsidRDefault="0069056C" w:rsidP="0069056C">
      <w:pPr>
        <w:numPr>
          <w:ilvl w:val="0"/>
          <w:numId w:val="18"/>
        </w:numPr>
        <w:spacing w:line="276" w:lineRule="auto"/>
        <w:ind w:left="360"/>
        <w:jc w:val="both"/>
        <w:rPr>
          <w:rFonts w:ascii="Verdana" w:hAnsi="Verdana" w:cs="Arial"/>
          <w:sz w:val="17"/>
          <w:szCs w:val="17"/>
        </w:rPr>
      </w:pPr>
      <w:r w:rsidRPr="0065436D">
        <w:rPr>
          <w:rFonts w:ascii="Verdana" w:hAnsi="Verdana" w:cs="Arial"/>
          <w:sz w:val="17"/>
          <w:szCs w:val="17"/>
        </w:rPr>
        <w:t>Krajowy Ośrodek Wsparcia Rolnictwa OT w Krakowie;</w:t>
      </w:r>
    </w:p>
    <w:p w14:paraId="6489DC7E" w14:textId="77777777" w:rsidR="0069056C" w:rsidRPr="0065436D" w:rsidRDefault="0069056C" w:rsidP="0069056C">
      <w:pPr>
        <w:numPr>
          <w:ilvl w:val="0"/>
          <w:numId w:val="18"/>
        </w:numPr>
        <w:spacing w:line="276" w:lineRule="auto"/>
        <w:ind w:left="360"/>
        <w:jc w:val="both"/>
        <w:rPr>
          <w:rFonts w:ascii="Verdana" w:hAnsi="Verdana" w:cs="Arial"/>
          <w:sz w:val="17"/>
          <w:szCs w:val="17"/>
        </w:rPr>
      </w:pPr>
      <w:r w:rsidRPr="0065436D">
        <w:rPr>
          <w:rFonts w:ascii="Verdana" w:hAnsi="Verdana" w:cs="Arial"/>
          <w:sz w:val="17"/>
          <w:szCs w:val="17"/>
        </w:rPr>
        <w:t>Krajowy Ośrodek Wsparcia Rolnictwa SZ w Tarnowie;</w:t>
      </w:r>
    </w:p>
    <w:p w14:paraId="17DCA73E" w14:textId="77777777" w:rsidR="0069056C" w:rsidRPr="0065436D" w:rsidRDefault="0069056C" w:rsidP="0069056C">
      <w:pPr>
        <w:numPr>
          <w:ilvl w:val="0"/>
          <w:numId w:val="18"/>
        </w:numPr>
        <w:spacing w:line="276" w:lineRule="auto"/>
        <w:ind w:left="360"/>
        <w:jc w:val="both"/>
        <w:rPr>
          <w:rFonts w:ascii="Verdana" w:hAnsi="Verdana" w:cs="Arial"/>
          <w:sz w:val="17"/>
          <w:szCs w:val="17"/>
        </w:rPr>
      </w:pPr>
      <w:r w:rsidRPr="0065436D">
        <w:rPr>
          <w:rFonts w:ascii="Verdana" w:hAnsi="Verdana" w:cs="Arial"/>
          <w:sz w:val="17"/>
          <w:szCs w:val="17"/>
        </w:rPr>
        <w:t xml:space="preserve">Małopolska Izba Rolnicza w </w:t>
      </w:r>
      <w:r w:rsidR="002054AE">
        <w:rPr>
          <w:rFonts w:ascii="Verdana" w:hAnsi="Verdana" w:cs="Arial"/>
          <w:sz w:val="17"/>
          <w:szCs w:val="17"/>
        </w:rPr>
        <w:t>Nowy Sącz</w:t>
      </w:r>
      <w:r w:rsidRPr="0065436D">
        <w:rPr>
          <w:rFonts w:ascii="Verdana" w:hAnsi="Verdana" w:cs="Arial"/>
          <w:sz w:val="17"/>
          <w:szCs w:val="17"/>
        </w:rPr>
        <w:t>;</w:t>
      </w:r>
    </w:p>
    <w:p w14:paraId="0708BB5C" w14:textId="349E434E" w:rsidR="0069056C" w:rsidRPr="0065436D" w:rsidRDefault="0069056C" w:rsidP="0069056C">
      <w:pPr>
        <w:numPr>
          <w:ilvl w:val="0"/>
          <w:numId w:val="18"/>
        </w:numPr>
        <w:spacing w:line="276" w:lineRule="auto"/>
        <w:ind w:left="360"/>
        <w:jc w:val="both"/>
        <w:rPr>
          <w:rFonts w:ascii="Verdana" w:hAnsi="Verdana" w:cs="Arial"/>
          <w:sz w:val="17"/>
          <w:szCs w:val="17"/>
        </w:rPr>
      </w:pPr>
      <w:r>
        <w:rPr>
          <w:rFonts w:ascii="Verdana" w:hAnsi="Verdana" w:cs="Arial"/>
          <w:sz w:val="17"/>
          <w:szCs w:val="17"/>
        </w:rPr>
        <w:t xml:space="preserve">Urząd </w:t>
      </w:r>
      <w:r w:rsidR="002054AE">
        <w:rPr>
          <w:rFonts w:ascii="Verdana" w:hAnsi="Verdana" w:cs="Arial"/>
          <w:sz w:val="17"/>
          <w:szCs w:val="17"/>
        </w:rPr>
        <w:t xml:space="preserve">Gminy </w:t>
      </w:r>
      <w:r w:rsidR="00B507A0">
        <w:rPr>
          <w:rFonts w:ascii="Verdana" w:hAnsi="Verdana" w:cs="Arial"/>
          <w:sz w:val="17"/>
          <w:szCs w:val="17"/>
        </w:rPr>
        <w:t>Jabłonka</w:t>
      </w:r>
      <w:r w:rsidRPr="0065436D">
        <w:rPr>
          <w:rFonts w:ascii="Verdana" w:hAnsi="Verdana" w:cs="Arial"/>
          <w:sz w:val="17"/>
          <w:szCs w:val="17"/>
        </w:rPr>
        <w:t>;</w:t>
      </w:r>
    </w:p>
    <w:p w14:paraId="750876FC" w14:textId="53EA872F" w:rsidR="0069056C" w:rsidRPr="0065436D" w:rsidRDefault="0069056C" w:rsidP="0069056C">
      <w:pPr>
        <w:numPr>
          <w:ilvl w:val="0"/>
          <w:numId w:val="18"/>
        </w:numPr>
        <w:spacing w:line="276" w:lineRule="auto"/>
        <w:ind w:left="360"/>
        <w:jc w:val="both"/>
        <w:rPr>
          <w:rFonts w:ascii="Verdana" w:hAnsi="Verdana" w:cs="Arial"/>
          <w:sz w:val="17"/>
          <w:szCs w:val="17"/>
        </w:rPr>
      </w:pPr>
      <w:r w:rsidRPr="0065436D">
        <w:rPr>
          <w:rFonts w:ascii="Verdana" w:hAnsi="Verdana" w:cs="Arial"/>
          <w:sz w:val="17"/>
          <w:szCs w:val="17"/>
        </w:rPr>
        <w:t>Sołtys wsi</w:t>
      </w:r>
      <w:r>
        <w:rPr>
          <w:rFonts w:ascii="Verdana" w:hAnsi="Verdana" w:cs="Arial"/>
          <w:sz w:val="17"/>
          <w:szCs w:val="17"/>
        </w:rPr>
        <w:t xml:space="preserve"> </w:t>
      </w:r>
      <w:r w:rsidR="00B507A0">
        <w:rPr>
          <w:rFonts w:ascii="Verdana" w:hAnsi="Verdana" w:cs="Arial"/>
          <w:sz w:val="17"/>
          <w:szCs w:val="17"/>
        </w:rPr>
        <w:t>Zubrzyca Dolna</w:t>
      </w:r>
      <w:r w:rsidRPr="0065436D">
        <w:rPr>
          <w:rFonts w:ascii="Verdana" w:hAnsi="Verdana" w:cs="Arial"/>
          <w:sz w:val="17"/>
          <w:szCs w:val="17"/>
        </w:rPr>
        <w:t xml:space="preserve">; </w:t>
      </w:r>
    </w:p>
    <w:p w14:paraId="60C99516" w14:textId="77777777" w:rsidR="0069056C" w:rsidRPr="0065436D" w:rsidRDefault="0069056C" w:rsidP="0069056C">
      <w:pPr>
        <w:numPr>
          <w:ilvl w:val="0"/>
          <w:numId w:val="18"/>
        </w:numPr>
        <w:spacing w:line="276" w:lineRule="auto"/>
        <w:ind w:left="360"/>
        <w:jc w:val="both"/>
        <w:rPr>
          <w:rFonts w:ascii="Verdana" w:hAnsi="Verdana" w:cs="Arial"/>
          <w:sz w:val="17"/>
          <w:szCs w:val="17"/>
        </w:rPr>
      </w:pPr>
      <w:r w:rsidRPr="0065436D">
        <w:rPr>
          <w:rFonts w:ascii="Verdana" w:hAnsi="Verdana" w:cs="Arial"/>
          <w:sz w:val="17"/>
          <w:szCs w:val="17"/>
        </w:rPr>
        <w:t>BIP KOWR.</w:t>
      </w:r>
    </w:p>
    <w:p w14:paraId="30694A6E" w14:textId="77777777" w:rsidR="0069056C" w:rsidRPr="006144B5" w:rsidRDefault="0069056C" w:rsidP="0069056C">
      <w:pPr>
        <w:spacing w:line="276" w:lineRule="auto"/>
        <w:jc w:val="both"/>
        <w:rPr>
          <w:rFonts w:ascii="Verdana" w:hAnsi="Verdana"/>
          <w:sz w:val="18"/>
          <w:szCs w:val="18"/>
        </w:rPr>
      </w:pPr>
    </w:p>
    <w:p w14:paraId="525924D8" w14:textId="77777777" w:rsidR="0069056C" w:rsidRPr="000E417C" w:rsidRDefault="0069056C" w:rsidP="0069056C">
      <w:pPr>
        <w:jc w:val="both"/>
        <w:rPr>
          <w:rFonts w:ascii="Verdana" w:hAnsi="Verdana"/>
          <w:sz w:val="18"/>
          <w:szCs w:val="18"/>
        </w:rPr>
      </w:pPr>
      <w:r w:rsidRPr="006144B5">
        <w:rPr>
          <w:rFonts w:ascii="Verdana" w:hAnsi="Verdana"/>
          <w:sz w:val="18"/>
          <w:szCs w:val="18"/>
        </w:rPr>
        <w:tab/>
        <w:t xml:space="preserve"> </w:t>
      </w:r>
    </w:p>
    <w:p w14:paraId="40E745DD" w14:textId="77777777" w:rsidR="0069056C" w:rsidRPr="006144B5" w:rsidRDefault="0069056C" w:rsidP="0069056C">
      <w:pPr>
        <w:spacing w:line="360" w:lineRule="auto"/>
        <w:jc w:val="center"/>
        <w:rPr>
          <w:rFonts w:ascii="Verdana" w:hAnsi="Verdana"/>
          <w:sz w:val="16"/>
          <w:szCs w:val="18"/>
          <w:highlight w:val="yellow"/>
        </w:rPr>
      </w:pPr>
    </w:p>
    <w:p w14:paraId="03700F7F" w14:textId="77777777" w:rsidR="0069056C" w:rsidRPr="00D7738F" w:rsidRDefault="0069056C" w:rsidP="0069056C">
      <w:pPr>
        <w:spacing w:line="360" w:lineRule="auto"/>
        <w:jc w:val="center"/>
        <w:rPr>
          <w:rFonts w:ascii="Verdana" w:hAnsi="Verdana"/>
          <w:sz w:val="16"/>
          <w:szCs w:val="16"/>
        </w:rPr>
      </w:pPr>
      <w:r w:rsidRPr="00D7738F">
        <w:rPr>
          <w:rFonts w:ascii="Verdana" w:hAnsi="Verdana"/>
          <w:sz w:val="16"/>
          <w:szCs w:val="16"/>
        </w:rPr>
        <w:t>Potwierd</w:t>
      </w:r>
      <w:r>
        <w:rPr>
          <w:rFonts w:ascii="Verdana" w:hAnsi="Verdana"/>
          <w:sz w:val="16"/>
          <w:szCs w:val="16"/>
        </w:rPr>
        <w:t xml:space="preserve">zam wywieszenie/ zamieszczenie </w:t>
      </w:r>
      <w:r w:rsidRPr="00D7738F">
        <w:rPr>
          <w:rFonts w:ascii="Verdana" w:hAnsi="Verdana"/>
          <w:sz w:val="16"/>
          <w:szCs w:val="16"/>
        </w:rPr>
        <w:t>ogłoszenia w dniach</w:t>
      </w:r>
    </w:p>
    <w:p w14:paraId="7D0F374D" w14:textId="43A8B13B" w:rsidR="0069056C" w:rsidRPr="00D7738F" w:rsidRDefault="0069056C" w:rsidP="0069056C">
      <w:pPr>
        <w:spacing w:line="360" w:lineRule="auto"/>
        <w:rPr>
          <w:rFonts w:ascii="Verdana" w:hAnsi="Verdana"/>
          <w:b/>
          <w:sz w:val="16"/>
          <w:szCs w:val="16"/>
        </w:rPr>
      </w:pPr>
      <w:r w:rsidRPr="00D7738F">
        <w:rPr>
          <w:rFonts w:ascii="Verdana" w:hAnsi="Verdana"/>
          <w:b/>
          <w:sz w:val="16"/>
          <w:szCs w:val="16"/>
        </w:rPr>
        <w:t xml:space="preserve">                                  </w:t>
      </w:r>
      <w:r w:rsidR="002054AE">
        <w:rPr>
          <w:rFonts w:ascii="Verdana" w:hAnsi="Verdana"/>
          <w:b/>
          <w:sz w:val="16"/>
          <w:szCs w:val="16"/>
        </w:rPr>
        <w:t xml:space="preserve">                            od </w:t>
      </w:r>
      <w:r w:rsidR="005E787C">
        <w:rPr>
          <w:rFonts w:ascii="Verdana" w:hAnsi="Verdana"/>
          <w:b/>
          <w:sz w:val="16"/>
          <w:szCs w:val="16"/>
        </w:rPr>
        <w:t>3</w:t>
      </w:r>
      <w:r w:rsidR="002054AE">
        <w:rPr>
          <w:rFonts w:ascii="Verdana" w:hAnsi="Verdana"/>
          <w:b/>
          <w:sz w:val="16"/>
          <w:szCs w:val="16"/>
        </w:rPr>
        <w:t>0.</w:t>
      </w:r>
      <w:r w:rsidR="005E787C">
        <w:rPr>
          <w:rFonts w:ascii="Verdana" w:hAnsi="Verdana"/>
          <w:b/>
          <w:sz w:val="16"/>
          <w:szCs w:val="16"/>
        </w:rPr>
        <w:t>0</w:t>
      </w:r>
      <w:r w:rsidR="002054AE">
        <w:rPr>
          <w:rFonts w:ascii="Verdana" w:hAnsi="Verdana"/>
          <w:b/>
          <w:sz w:val="16"/>
          <w:szCs w:val="16"/>
        </w:rPr>
        <w:t>1.202</w:t>
      </w:r>
      <w:r w:rsidR="005E787C">
        <w:rPr>
          <w:rFonts w:ascii="Verdana" w:hAnsi="Verdana"/>
          <w:b/>
          <w:sz w:val="16"/>
          <w:szCs w:val="16"/>
        </w:rPr>
        <w:t>6</w:t>
      </w:r>
      <w:r w:rsidR="002054AE">
        <w:rPr>
          <w:rFonts w:ascii="Verdana" w:hAnsi="Verdana"/>
          <w:b/>
          <w:sz w:val="16"/>
          <w:szCs w:val="16"/>
        </w:rPr>
        <w:t xml:space="preserve"> r.  do  </w:t>
      </w:r>
      <w:r w:rsidR="005E787C">
        <w:rPr>
          <w:rFonts w:ascii="Verdana" w:hAnsi="Verdana"/>
          <w:b/>
          <w:sz w:val="16"/>
          <w:szCs w:val="16"/>
        </w:rPr>
        <w:t>16.02</w:t>
      </w:r>
      <w:r>
        <w:rPr>
          <w:rFonts w:ascii="Verdana" w:hAnsi="Verdana"/>
          <w:b/>
          <w:sz w:val="16"/>
          <w:szCs w:val="16"/>
        </w:rPr>
        <w:t>.202</w:t>
      </w:r>
      <w:r w:rsidR="005E787C">
        <w:rPr>
          <w:rFonts w:ascii="Verdana" w:hAnsi="Verdana"/>
          <w:b/>
          <w:sz w:val="16"/>
          <w:szCs w:val="16"/>
        </w:rPr>
        <w:t>6</w:t>
      </w:r>
      <w:r>
        <w:rPr>
          <w:rFonts w:ascii="Verdana" w:hAnsi="Verdana"/>
          <w:b/>
          <w:sz w:val="16"/>
          <w:szCs w:val="16"/>
        </w:rPr>
        <w:t xml:space="preserve"> </w:t>
      </w:r>
      <w:r w:rsidRPr="00D7738F">
        <w:rPr>
          <w:rFonts w:ascii="Verdana" w:hAnsi="Verdana"/>
          <w:b/>
          <w:sz w:val="16"/>
          <w:szCs w:val="16"/>
        </w:rPr>
        <w:t>r</w:t>
      </w:r>
      <w:r>
        <w:rPr>
          <w:rFonts w:ascii="Verdana" w:hAnsi="Verdana"/>
          <w:b/>
          <w:sz w:val="16"/>
          <w:szCs w:val="16"/>
        </w:rPr>
        <w:t>.</w:t>
      </w:r>
    </w:p>
    <w:p w14:paraId="4BC97FB4" w14:textId="77777777" w:rsidR="0069056C" w:rsidRDefault="0069056C" w:rsidP="0069056C">
      <w:pPr>
        <w:spacing w:line="360" w:lineRule="auto"/>
        <w:rPr>
          <w:rFonts w:ascii="Verdana" w:hAnsi="Verdana"/>
          <w:b/>
          <w:sz w:val="16"/>
          <w:szCs w:val="18"/>
        </w:rPr>
      </w:pPr>
      <w:r w:rsidRPr="006144B5">
        <w:rPr>
          <w:rFonts w:ascii="Verdana" w:hAnsi="Verdana"/>
          <w:b/>
          <w:sz w:val="16"/>
          <w:szCs w:val="18"/>
        </w:rPr>
        <w:t xml:space="preserve">  </w:t>
      </w:r>
    </w:p>
    <w:p w14:paraId="0C350A9D" w14:textId="77777777" w:rsidR="0069056C" w:rsidRPr="006144B5" w:rsidRDefault="0069056C" w:rsidP="0069056C">
      <w:pPr>
        <w:spacing w:line="360" w:lineRule="auto"/>
        <w:rPr>
          <w:rFonts w:ascii="Verdana" w:hAnsi="Verdana"/>
          <w:b/>
          <w:sz w:val="16"/>
          <w:szCs w:val="18"/>
        </w:rPr>
      </w:pPr>
    </w:p>
    <w:p w14:paraId="69E4E3ED" w14:textId="77777777" w:rsidR="0069056C" w:rsidRPr="00A329D6" w:rsidRDefault="0069056C" w:rsidP="0069056C">
      <w:pPr>
        <w:spacing w:line="276" w:lineRule="auto"/>
        <w:jc w:val="center"/>
        <w:rPr>
          <w:rFonts w:ascii="Verdana" w:hAnsi="Verdana" w:cs="Verdana"/>
          <w:sz w:val="16"/>
          <w:szCs w:val="18"/>
        </w:rPr>
      </w:pPr>
      <w:r w:rsidRPr="00A329D6">
        <w:rPr>
          <w:rFonts w:ascii="Verdana" w:hAnsi="Verdana" w:cs="Verdana"/>
          <w:sz w:val="16"/>
          <w:szCs w:val="18"/>
        </w:rPr>
        <w:t>………………………………………</w:t>
      </w:r>
    </w:p>
    <w:p w14:paraId="0D08F276" w14:textId="77777777" w:rsidR="0069056C" w:rsidRPr="00F9101E" w:rsidRDefault="0069056C" w:rsidP="0069056C">
      <w:pPr>
        <w:spacing w:line="276" w:lineRule="auto"/>
        <w:jc w:val="center"/>
        <w:rPr>
          <w:rFonts w:ascii="Verdana" w:hAnsi="Verdana" w:cs="Verdana"/>
          <w:sz w:val="14"/>
          <w:szCs w:val="16"/>
        </w:rPr>
      </w:pPr>
      <w:r w:rsidRPr="00F9101E">
        <w:rPr>
          <w:rFonts w:ascii="Verdana" w:hAnsi="Verdana" w:cs="Verdana"/>
          <w:sz w:val="14"/>
          <w:szCs w:val="16"/>
        </w:rPr>
        <w:t>(data i podpis)</w:t>
      </w:r>
    </w:p>
    <w:p w14:paraId="2B4A59E8" w14:textId="77777777" w:rsidR="0069056C" w:rsidRDefault="0069056C" w:rsidP="0069056C">
      <w:pPr>
        <w:spacing w:line="360" w:lineRule="auto"/>
        <w:jc w:val="center"/>
        <w:rPr>
          <w:rFonts w:ascii="Verdana" w:hAnsi="Verdana"/>
          <w:sz w:val="12"/>
          <w:szCs w:val="12"/>
        </w:rPr>
      </w:pPr>
    </w:p>
    <w:p w14:paraId="5E67E63B" w14:textId="77777777" w:rsidR="00556C0F" w:rsidRDefault="00556C0F" w:rsidP="0069056C">
      <w:pPr>
        <w:pStyle w:val="Akapitzlist"/>
        <w:spacing w:line="276" w:lineRule="auto"/>
        <w:ind w:left="360"/>
        <w:jc w:val="both"/>
        <w:rPr>
          <w:rFonts w:ascii="Verdana" w:hAnsi="Verdana"/>
          <w:sz w:val="12"/>
          <w:szCs w:val="12"/>
        </w:rPr>
      </w:pPr>
    </w:p>
    <w:sectPr w:rsidR="00556C0F" w:rsidSect="008B6ED2">
      <w:headerReference w:type="default" r:id="rId11"/>
      <w:footerReference w:type="default" r:id="rId12"/>
      <w:headerReference w:type="first" r:id="rId13"/>
      <w:footerReference w:type="first" r:id="rId14"/>
      <w:pgSz w:w="11906" w:h="16838" w:code="9"/>
      <w:pgMar w:top="851" w:right="1021" w:bottom="737" w:left="1021"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331B8" w14:textId="77777777" w:rsidR="00124E13" w:rsidRDefault="00124E13">
      <w:r>
        <w:separator/>
      </w:r>
    </w:p>
  </w:endnote>
  <w:endnote w:type="continuationSeparator" w:id="0">
    <w:p w14:paraId="53F3BF36" w14:textId="77777777" w:rsidR="00124E13" w:rsidRDefault="0012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Verdana-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945395"/>
      <w:docPartObj>
        <w:docPartGallery w:val="Page Numbers (Bottom of Page)"/>
        <w:docPartUnique/>
      </w:docPartObj>
    </w:sdtPr>
    <w:sdtContent>
      <w:sdt>
        <w:sdtPr>
          <w:id w:val="-1890724869"/>
          <w:docPartObj>
            <w:docPartGallery w:val="Page Numbers (Top of Page)"/>
            <w:docPartUnique/>
          </w:docPartObj>
        </w:sdtPr>
        <w:sdtContent>
          <w:p w14:paraId="7468AA71" w14:textId="77777777" w:rsidR="00DA5A6C" w:rsidRDefault="00DA5A6C">
            <w:pPr>
              <w:pStyle w:val="Stopka"/>
              <w:jc w:val="right"/>
            </w:pPr>
            <w:r w:rsidRPr="002D7B3A">
              <w:rPr>
                <w:rFonts w:ascii="Verdana" w:hAnsi="Verdana"/>
                <w:sz w:val="16"/>
                <w:szCs w:val="16"/>
              </w:rPr>
              <w:t xml:space="preserve">Strona </w:t>
            </w:r>
            <w:r w:rsidRPr="002D7B3A">
              <w:rPr>
                <w:rFonts w:ascii="Verdana" w:hAnsi="Verdana"/>
                <w:b/>
                <w:bCs/>
                <w:sz w:val="16"/>
                <w:szCs w:val="16"/>
              </w:rPr>
              <w:fldChar w:fldCharType="begin"/>
            </w:r>
            <w:r w:rsidRPr="002D7B3A">
              <w:rPr>
                <w:rFonts w:ascii="Verdana" w:hAnsi="Verdana"/>
                <w:b/>
                <w:bCs/>
                <w:sz w:val="16"/>
                <w:szCs w:val="16"/>
              </w:rPr>
              <w:instrText>PAGE</w:instrText>
            </w:r>
            <w:r w:rsidRPr="002D7B3A">
              <w:rPr>
                <w:rFonts w:ascii="Verdana" w:hAnsi="Verdana"/>
                <w:b/>
                <w:bCs/>
                <w:sz w:val="16"/>
                <w:szCs w:val="16"/>
              </w:rPr>
              <w:fldChar w:fldCharType="separate"/>
            </w:r>
            <w:r w:rsidR="00D84C75">
              <w:rPr>
                <w:rFonts w:ascii="Verdana" w:hAnsi="Verdana"/>
                <w:b/>
                <w:bCs/>
                <w:noProof/>
                <w:sz w:val="16"/>
                <w:szCs w:val="16"/>
              </w:rPr>
              <w:t>11</w:t>
            </w:r>
            <w:r w:rsidRPr="002D7B3A">
              <w:rPr>
                <w:rFonts w:ascii="Verdana" w:hAnsi="Verdana"/>
                <w:b/>
                <w:bCs/>
                <w:sz w:val="16"/>
                <w:szCs w:val="16"/>
              </w:rPr>
              <w:fldChar w:fldCharType="end"/>
            </w:r>
            <w:r w:rsidRPr="002D7B3A">
              <w:rPr>
                <w:rFonts w:ascii="Verdana" w:hAnsi="Verdana"/>
                <w:sz w:val="16"/>
                <w:szCs w:val="16"/>
              </w:rPr>
              <w:t xml:space="preserve"> z </w:t>
            </w:r>
            <w:r w:rsidRPr="002D7B3A">
              <w:rPr>
                <w:rFonts w:ascii="Verdana" w:hAnsi="Verdana"/>
                <w:b/>
                <w:bCs/>
                <w:sz w:val="16"/>
                <w:szCs w:val="16"/>
              </w:rPr>
              <w:fldChar w:fldCharType="begin"/>
            </w:r>
            <w:r w:rsidRPr="002D7B3A">
              <w:rPr>
                <w:rFonts w:ascii="Verdana" w:hAnsi="Verdana"/>
                <w:b/>
                <w:bCs/>
                <w:sz w:val="16"/>
                <w:szCs w:val="16"/>
              </w:rPr>
              <w:instrText>NUMPAGES</w:instrText>
            </w:r>
            <w:r w:rsidRPr="002D7B3A">
              <w:rPr>
                <w:rFonts w:ascii="Verdana" w:hAnsi="Verdana"/>
                <w:b/>
                <w:bCs/>
                <w:sz w:val="16"/>
                <w:szCs w:val="16"/>
              </w:rPr>
              <w:fldChar w:fldCharType="separate"/>
            </w:r>
            <w:r w:rsidR="00D84C75">
              <w:rPr>
                <w:rFonts w:ascii="Verdana" w:hAnsi="Verdana"/>
                <w:b/>
                <w:bCs/>
                <w:noProof/>
                <w:sz w:val="16"/>
                <w:szCs w:val="16"/>
              </w:rPr>
              <w:t>11</w:t>
            </w:r>
            <w:r w:rsidRPr="002D7B3A">
              <w:rPr>
                <w:rFonts w:ascii="Verdana" w:hAnsi="Verdana"/>
                <w:b/>
                <w:bCs/>
                <w:sz w:val="16"/>
                <w:szCs w:val="16"/>
              </w:rPr>
              <w:fldChar w:fldCharType="end"/>
            </w:r>
          </w:p>
        </w:sdtContent>
      </w:sdt>
    </w:sdtContent>
  </w:sdt>
  <w:p w14:paraId="6E5FA975" w14:textId="77777777" w:rsidR="00DA5A6C" w:rsidRPr="00172C14" w:rsidRDefault="00DA5A6C" w:rsidP="00172C14">
    <w:pPr>
      <w:pStyle w:val="Stopka"/>
      <w:jc w:val="center"/>
      <w:rPr>
        <w:rFonts w:ascii="Verdana" w:hAnsi="Verdan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C38E" w14:textId="77777777" w:rsidR="00DA5A6C" w:rsidRDefault="00DA5A6C" w:rsidP="00E863AC">
    <w:pPr>
      <w:pStyle w:val="Stopka"/>
      <w:tabs>
        <w:tab w:val="clear" w:pos="4536"/>
        <w:tab w:val="clear" w:pos="9072"/>
        <w:tab w:val="left" w:pos="831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45677" w14:textId="77777777" w:rsidR="00124E13" w:rsidRDefault="00124E13">
      <w:r>
        <w:separator/>
      </w:r>
    </w:p>
  </w:footnote>
  <w:footnote w:type="continuationSeparator" w:id="0">
    <w:p w14:paraId="72428EE9" w14:textId="77777777" w:rsidR="00124E13" w:rsidRDefault="00124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513B" w14:textId="77777777" w:rsidR="00DA5A6C" w:rsidRDefault="00DA5A6C">
    <w:pPr>
      <w:pStyle w:val="Nagwek"/>
      <w:jc w:val="center"/>
    </w:pPr>
    <w:r>
      <w:rPr>
        <w:noProof/>
      </w:rPr>
      <mc:AlternateContent>
        <mc:Choice Requires="wps">
          <w:drawing>
            <wp:anchor distT="0" distB="0" distL="114300" distR="114300" simplePos="0" relativeHeight="251660288" behindDoc="0" locked="0" layoutInCell="0" allowOverlap="1" wp14:anchorId="7814789B" wp14:editId="4463D210">
              <wp:simplePos x="0" y="0"/>
              <wp:positionH relativeFrom="margin">
                <wp:align>left</wp:align>
              </wp:positionH>
              <wp:positionV relativeFrom="topMargin">
                <wp:align>center</wp:align>
              </wp:positionV>
              <wp:extent cx="5847715" cy="123190"/>
              <wp:effectExtent l="0" t="0" r="0" b="10160"/>
              <wp:wrapNone/>
              <wp:docPr id="220" name="Pole tekstowe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7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C38D6" w14:textId="77777777" w:rsidR="00DA5A6C" w:rsidRPr="002D7B3A" w:rsidRDefault="00DA5A6C">
                          <w:pPr>
                            <w:jc w:val="right"/>
                            <w:rPr>
                              <w:rFonts w:ascii="Verdana" w:hAnsi="Verdana"/>
                              <w:sz w:val="16"/>
                              <w:szCs w:val="16"/>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814789B" id="_x0000_t202" coordsize="21600,21600" o:spt="202" path="m,l,21600r21600,l21600,xe">
              <v:stroke joinstyle="miter"/>
              <v:path gradientshapeok="t" o:connecttype="rect"/>
            </v:shapetype>
            <v:shape id="Pole tekstowe 220" o:spid="_x0000_s1026" type="#_x0000_t202" style="position:absolute;left:0;text-align:left;margin-left:0;margin-top:0;width:460.45pt;height:9.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" o:allowincell="f" filled="f" stroked="f">
              <v:textbox style="mso-fit-shape-to-text:t" inset=",0,,0">
                <w:txbxContent>
                  <w:p w14:paraId="290C38D6" w14:textId="77777777" w:rsidR="00DA5A6C" w:rsidRPr="002D7B3A" w:rsidRDefault="00DA5A6C">
                    <w:pPr>
                      <w:jc w:val="right"/>
                      <w:rPr>
                        <w:rFonts w:ascii="Verdana" w:hAnsi="Verdana"/>
                        <w:sz w:val="16"/>
                        <w:szCs w:val="16"/>
                      </w:rPr>
                    </w:pP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9139" w14:textId="77777777" w:rsidR="008B6ED2" w:rsidRDefault="008B6ED2" w:rsidP="008B6ED2">
    <w:pPr>
      <w:pStyle w:val="Nagwek"/>
      <w:tabs>
        <w:tab w:val="clear" w:pos="4536"/>
        <w:tab w:val="clear" w:pos="9072"/>
      </w:tabs>
      <w:jc w:val="both"/>
    </w:pPr>
  </w:p>
  <w:p w14:paraId="7C622E8A" w14:textId="77777777" w:rsidR="00DA5A6C" w:rsidRDefault="00DA5A6C" w:rsidP="00E813D5">
    <w:pPr>
      <w:pStyle w:val="Nagwek"/>
      <w:tabs>
        <w:tab w:val="clear" w:pos="4536"/>
        <w:tab w:val="clear" w:pos="9072"/>
      </w:tabs>
      <w:jc w:val="both"/>
    </w:pPr>
    <w:r>
      <w:rPr>
        <w:noProof/>
      </w:rPr>
      <w:drawing>
        <wp:inline distT="0" distB="0" distL="0" distR="0" wp14:anchorId="447E7E1D" wp14:editId="43B8F142">
          <wp:extent cx="1440180" cy="861060"/>
          <wp:effectExtent l="0" t="0" r="7620" b="0"/>
          <wp:docPr id="2" name="Obraz 2" descr="logo_KOWR2"/>
          <wp:cNvGraphicFramePr/>
          <a:graphic xmlns:a="http://schemas.openxmlformats.org/drawingml/2006/main">
            <a:graphicData uri="http://schemas.openxmlformats.org/drawingml/2006/picture">
              <pic:pic xmlns:pic="http://schemas.openxmlformats.org/drawingml/2006/picture">
                <pic:nvPicPr>
                  <pic:cNvPr id="12" name="Obraz 12" descr="logo_KOWR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7DD"/>
    <w:multiLevelType w:val="hybridMultilevel"/>
    <w:tmpl w:val="E5AA6664"/>
    <w:lvl w:ilvl="0" w:tplc="8EDAD822">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031331"/>
    <w:multiLevelType w:val="hybridMultilevel"/>
    <w:tmpl w:val="03564B56"/>
    <w:lvl w:ilvl="0" w:tplc="A9B03236">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187F08"/>
    <w:multiLevelType w:val="hybridMultilevel"/>
    <w:tmpl w:val="749028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3E621D"/>
    <w:multiLevelType w:val="hybridMultilevel"/>
    <w:tmpl w:val="44DE4E5C"/>
    <w:lvl w:ilvl="0" w:tplc="7E9A74AC">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D13473C"/>
    <w:multiLevelType w:val="hybridMultilevel"/>
    <w:tmpl w:val="0BDC59B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0FFA2356"/>
    <w:multiLevelType w:val="hybridMultilevel"/>
    <w:tmpl w:val="662E7202"/>
    <w:lvl w:ilvl="0" w:tplc="C84C8794">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FE0EB7"/>
    <w:multiLevelType w:val="hybridMultilevel"/>
    <w:tmpl w:val="C9C65E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98160A"/>
    <w:multiLevelType w:val="hybridMultilevel"/>
    <w:tmpl w:val="55447D42"/>
    <w:lvl w:ilvl="0" w:tplc="C1BA84A4">
      <w:start w:val="1"/>
      <w:numFmt w:val="lowerLetter"/>
      <w:lvlText w:val="%1)"/>
      <w:lvlJc w:val="left"/>
      <w:pPr>
        <w:ind w:left="360" w:hanging="360"/>
      </w:pPr>
      <w:rPr>
        <w:rFonts w:ascii="Verdana" w:hAnsi="Verdana" w:hint="default"/>
        <w:sz w:val="18"/>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6101ABB"/>
    <w:multiLevelType w:val="hybridMultilevel"/>
    <w:tmpl w:val="3C2CAC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E24316"/>
    <w:multiLevelType w:val="hybridMultilevel"/>
    <w:tmpl w:val="DF507994"/>
    <w:lvl w:ilvl="0" w:tplc="04150011">
      <w:start w:val="1"/>
      <w:numFmt w:val="decimal"/>
      <w:lvlText w:val="%1)"/>
      <w:lvlJc w:val="left"/>
      <w:pPr>
        <w:ind w:left="360" w:hanging="360"/>
      </w:pPr>
      <w:rPr>
        <w:b/>
      </w:rPr>
    </w:lvl>
    <w:lvl w:ilvl="1" w:tplc="9B2EC0BC">
      <w:start w:val="1"/>
      <w:numFmt w:val="lowerLetter"/>
      <w:lvlText w:val="%2)"/>
      <w:lvlJc w:val="left"/>
      <w:pPr>
        <w:ind w:left="1080" w:hanging="360"/>
      </w:pPr>
      <w:rPr>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B413714"/>
    <w:multiLevelType w:val="hybridMultilevel"/>
    <w:tmpl w:val="8BAA8C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3B1846"/>
    <w:multiLevelType w:val="hybridMultilevel"/>
    <w:tmpl w:val="4B42A95A"/>
    <w:lvl w:ilvl="0" w:tplc="04150017">
      <w:start w:val="1"/>
      <w:numFmt w:val="lowerLetter"/>
      <w:lvlText w:val="%1)"/>
      <w:lvlJc w:val="left"/>
      <w:pPr>
        <w:ind w:left="360" w:hanging="360"/>
      </w:pPr>
    </w:lvl>
    <w:lvl w:ilvl="1" w:tplc="4F8E612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E096FD8"/>
    <w:multiLevelType w:val="hybridMultilevel"/>
    <w:tmpl w:val="98B24D12"/>
    <w:lvl w:ilvl="0" w:tplc="C84C8794">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BD2949"/>
    <w:multiLevelType w:val="hybridMultilevel"/>
    <w:tmpl w:val="1F881F9C"/>
    <w:lvl w:ilvl="0" w:tplc="04150011">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E31BE8"/>
    <w:multiLevelType w:val="hybridMultilevel"/>
    <w:tmpl w:val="AA2E1C4A"/>
    <w:lvl w:ilvl="0" w:tplc="20B054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A94F3A"/>
    <w:multiLevelType w:val="hybridMultilevel"/>
    <w:tmpl w:val="C456B50A"/>
    <w:lvl w:ilvl="0" w:tplc="E70416B4">
      <w:start w:val="1"/>
      <w:numFmt w:val="lowerLetter"/>
      <w:lvlText w:val="%1)"/>
      <w:lvlJc w:val="left"/>
      <w:pPr>
        <w:ind w:left="1080" w:hanging="360"/>
      </w:pPr>
      <w:rPr>
        <w:rFonts w:ascii="Verdana" w:eastAsia="Times New Roman" w:hAnsi="Verdana"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F25668A"/>
    <w:multiLevelType w:val="hybridMultilevel"/>
    <w:tmpl w:val="C144E60E"/>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01">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0D348F6"/>
    <w:multiLevelType w:val="hybridMultilevel"/>
    <w:tmpl w:val="0D0E2FF4"/>
    <w:lvl w:ilvl="0" w:tplc="04150011">
      <w:start w:val="1"/>
      <w:numFmt w:val="decimal"/>
      <w:lvlText w:val="%1)"/>
      <w:lvlJc w:val="left"/>
      <w:pPr>
        <w:ind w:left="720" w:hanging="360"/>
      </w:pPr>
    </w:lvl>
    <w:lvl w:ilvl="1" w:tplc="21507F00">
      <w:start w:val="1"/>
      <w:numFmt w:val="lowerLetter"/>
      <w:lvlText w:val="%2)"/>
      <w:lvlJc w:val="left"/>
      <w:pPr>
        <w:ind w:left="1650" w:hanging="57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732121"/>
    <w:multiLevelType w:val="hybridMultilevel"/>
    <w:tmpl w:val="F3DA9E8A"/>
    <w:lvl w:ilvl="0" w:tplc="A2CE4994">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FD57CD1"/>
    <w:multiLevelType w:val="hybridMultilevel"/>
    <w:tmpl w:val="6B704870"/>
    <w:lvl w:ilvl="0" w:tplc="C84C879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07380C"/>
    <w:multiLevelType w:val="hybridMultilevel"/>
    <w:tmpl w:val="A99C5288"/>
    <w:lvl w:ilvl="0" w:tplc="B9C08BE0">
      <w:start w:val="1"/>
      <w:numFmt w:val="bullet"/>
      <w:lvlText w:val=""/>
      <w:lvlJc w:val="left"/>
      <w:pPr>
        <w:ind w:left="720" w:hanging="360"/>
      </w:pPr>
      <w:rPr>
        <w:rFonts w:ascii="Symbol" w:hAnsi="Symbol" w:hint="default"/>
        <w:b/>
        <w:i w:val="0"/>
      </w:rPr>
    </w:lvl>
    <w:lvl w:ilvl="1" w:tplc="04150019" w:tentative="1">
      <w:start w:val="1"/>
      <w:numFmt w:val="lowerLetter"/>
      <w:lvlText w:val="%2."/>
      <w:lvlJc w:val="left"/>
      <w:pPr>
        <w:ind w:left="1516" w:hanging="360"/>
      </w:pPr>
      <w:rPr>
        <w:rFonts w:cs="Times New Roman"/>
      </w:rPr>
    </w:lvl>
    <w:lvl w:ilvl="2" w:tplc="0415001B" w:tentative="1">
      <w:start w:val="1"/>
      <w:numFmt w:val="lowerRoman"/>
      <w:lvlText w:val="%3."/>
      <w:lvlJc w:val="right"/>
      <w:pPr>
        <w:ind w:left="2236" w:hanging="180"/>
      </w:pPr>
      <w:rPr>
        <w:rFonts w:cs="Times New Roman"/>
      </w:rPr>
    </w:lvl>
    <w:lvl w:ilvl="3" w:tplc="0415000F" w:tentative="1">
      <w:start w:val="1"/>
      <w:numFmt w:val="decimal"/>
      <w:lvlText w:val="%4."/>
      <w:lvlJc w:val="left"/>
      <w:pPr>
        <w:ind w:left="2956" w:hanging="360"/>
      </w:pPr>
      <w:rPr>
        <w:rFonts w:cs="Times New Roman"/>
      </w:rPr>
    </w:lvl>
    <w:lvl w:ilvl="4" w:tplc="04150019" w:tentative="1">
      <w:start w:val="1"/>
      <w:numFmt w:val="lowerLetter"/>
      <w:lvlText w:val="%5."/>
      <w:lvlJc w:val="left"/>
      <w:pPr>
        <w:ind w:left="3676" w:hanging="360"/>
      </w:pPr>
      <w:rPr>
        <w:rFonts w:cs="Times New Roman"/>
      </w:rPr>
    </w:lvl>
    <w:lvl w:ilvl="5" w:tplc="0415001B" w:tentative="1">
      <w:start w:val="1"/>
      <w:numFmt w:val="lowerRoman"/>
      <w:lvlText w:val="%6."/>
      <w:lvlJc w:val="right"/>
      <w:pPr>
        <w:ind w:left="4396" w:hanging="180"/>
      </w:pPr>
      <w:rPr>
        <w:rFonts w:cs="Times New Roman"/>
      </w:rPr>
    </w:lvl>
    <w:lvl w:ilvl="6" w:tplc="0415000F" w:tentative="1">
      <w:start w:val="1"/>
      <w:numFmt w:val="decimal"/>
      <w:lvlText w:val="%7."/>
      <w:lvlJc w:val="left"/>
      <w:pPr>
        <w:ind w:left="5116" w:hanging="360"/>
      </w:pPr>
      <w:rPr>
        <w:rFonts w:cs="Times New Roman"/>
      </w:rPr>
    </w:lvl>
    <w:lvl w:ilvl="7" w:tplc="04150019" w:tentative="1">
      <w:start w:val="1"/>
      <w:numFmt w:val="lowerLetter"/>
      <w:lvlText w:val="%8."/>
      <w:lvlJc w:val="left"/>
      <w:pPr>
        <w:ind w:left="5836" w:hanging="360"/>
      </w:pPr>
      <w:rPr>
        <w:rFonts w:cs="Times New Roman"/>
      </w:rPr>
    </w:lvl>
    <w:lvl w:ilvl="8" w:tplc="0415001B" w:tentative="1">
      <w:start w:val="1"/>
      <w:numFmt w:val="lowerRoman"/>
      <w:lvlText w:val="%9."/>
      <w:lvlJc w:val="right"/>
      <w:pPr>
        <w:ind w:left="6556" w:hanging="180"/>
      </w:pPr>
      <w:rPr>
        <w:rFonts w:cs="Times New Roman"/>
      </w:rPr>
    </w:lvl>
  </w:abstractNum>
  <w:abstractNum w:abstractNumId="21" w15:restartNumberingAfterBreak="0">
    <w:nsid w:val="44D2663D"/>
    <w:multiLevelType w:val="hybridMultilevel"/>
    <w:tmpl w:val="2DF699F4"/>
    <w:lvl w:ilvl="0" w:tplc="94342BE6">
      <w:start w:val="1"/>
      <w:numFmt w:val="none"/>
      <w:lvlText w:val="11."/>
      <w:lvlJc w:val="left"/>
      <w:pPr>
        <w:tabs>
          <w:tab w:val="num" w:pos="0"/>
        </w:tabs>
        <w:ind w:left="720" w:hanging="360"/>
      </w:pPr>
      <w:rPr>
        <w:rFonts w:hint="default"/>
        <w:b/>
      </w:rPr>
    </w:lvl>
    <w:lvl w:ilvl="1" w:tplc="7BBEBAD0">
      <w:start w:val="12"/>
      <w:numFmt w:val="decimal"/>
      <w:lvlText w:val="%2."/>
      <w:lvlJc w:val="left"/>
      <w:pPr>
        <w:tabs>
          <w:tab w:val="num" w:pos="340"/>
        </w:tabs>
        <w:ind w:left="340" w:hanging="34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4FF25D8"/>
    <w:multiLevelType w:val="hybridMultilevel"/>
    <w:tmpl w:val="2B7C9B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C703AEE"/>
    <w:multiLevelType w:val="hybridMultilevel"/>
    <w:tmpl w:val="918C2A9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D906534"/>
    <w:multiLevelType w:val="hybridMultilevel"/>
    <w:tmpl w:val="48289344"/>
    <w:lvl w:ilvl="0" w:tplc="833622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1E7917"/>
    <w:multiLevelType w:val="hybridMultilevel"/>
    <w:tmpl w:val="0A98EB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A00C46"/>
    <w:multiLevelType w:val="hybridMultilevel"/>
    <w:tmpl w:val="C98A57A6"/>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01">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2B0786B"/>
    <w:multiLevelType w:val="hybridMultilevel"/>
    <w:tmpl w:val="4C7476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3622AA7"/>
    <w:multiLevelType w:val="hybridMultilevel"/>
    <w:tmpl w:val="F676BA3E"/>
    <w:lvl w:ilvl="0" w:tplc="04150017">
      <w:start w:val="1"/>
      <w:numFmt w:val="lowerLetter"/>
      <w:lvlText w:val="%1)"/>
      <w:lvlJc w:val="left"/>
      <w:pPr>
        <w:ind w:left="720" w:hanging="360"/>
      </w:pPr>
    </w:lvl>
    <w:lvl w:ilvl="1" w:tplc="21507F00">
      <w:start w:val="1"/>
      <w:numFmt w:val="lowerLetter"/>
      <w:lvlText w:val="%2)"/>
      <w:lvlJc w:val="left"/>
      <w:pPr>
        <w:ind w:left="1650" w:hanging="57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7E1B9A"/>
    <w:multiLevelType w:val="hybridMultilevel"/>
    <w:tmpl w:val="47DEA32E"/>
    <w:lvl w:ilvl="0" w:tplc="04150011">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A72BD3"/>
    <w:multiLevelType w:val="hybridMultilevel"/>
    <w:tmpl w:val="179034D4"/>
    <w:lvl w:ilvl="0" w:tplc="77B4D4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BF7DBB"/>
    <w:multiLevelType w:val="hybridMultilevel"/>
    <w:tmpl w:val="70C262B8"/>
    <w:lvl w:ilvl="0" w:tplc="D8EA33D2">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E73CBF"/>
    <w:multiLevelType w:val="hybridMultilevel"/>
    <w:tmpl w:val="410610DA"/>
    <w:lvl w:ilvl="0" w:tplc="D7FC9F94">
      <w:start w:val="1"/>
      <w:numFmt w:val="decimal"/>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02A7D63"/>
    <w:multiLevelType w:val="hybridMultilevel"/>
    <w:tmpl w:val="1FC630F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4531F8"/>
    <w:multiLevelType w:val="hybridMultilevel"/>
    <w:tmpl w:val="63A2C366"/>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A493CD9"/>
    <w:multiLevelType w:val="hybridMultilevel"/>
    <w:tmpl w:val="36AE3D9C"/>
    <w:lvl w:ilvl="0" w:tplc="93386B46">
      <w:start w:val="1"/>
      <w:numFmt w:val="upperRoman"/>
      <w:lvlText w:val="%1."/>
      <w:lvlJc w:val="right"/>
      <w:pPr>
        <w:ind w:left="436" w:hanging="360"/>
      </w:pPr>
      <w:rPr>
        <w:b/>
      </w:rPr>
    </w:lvl>
    <w:lvl w:ilvl="1" w:tplc="04150011">
      <w:start w:val="1"/>
      <w:numFmt w:val="decimal"/>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6" w15:restartNumberingAfterBreak="0">
    <w:nsid w:val="6B834221"/>
    <w:multiLevelType w:val="hybridMultilevel"/>
    <w:tmpl w:val="9C32A4B2"/>
    <w:lvl w:ilvl="0" w:tplc="C84C879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8E01E1"/>
    <w:multiLevelType w:val="hybridMultilevel"/>
    <w:tmpl w:val="7D5A72D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327660E"/>
    <w:multiLevelType w:val="hybridMultilevel"/>
    <w:tmpl w:val="D844218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73474727"/>
    <w:multiLevelType w:val="hybridMultilevel"/>
    <w:tmpl w:val="EDD245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62F33CE"/>
    <w:multiLevelType w:val="hybridMultilevel"/>
    <w:tmpl w:val="E6A8478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8C26BFB"/>
    <w:multiLevelType w:val="hybridMultilevel"/>
    <w:tmpl w:val="B9B613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CD77F1"/>
    <w:multiLevelType w:val="hybridMultilevel"/>
    <w:tmpl w:val="42D2C4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E0007D1"/>
    <w:multiLevelType w:val="hybridMultilevel"/>
    <w:tmpl w:val="A148F122"/>
    <w:lvl w:ilvl="0" w:tplc="B9C08BE0">
      <w:start w:val="1"/>
      <w:numFmt w:val="bullet"/>
      <w:lvlText w:val=""/>
      <w:lvlJc w:val="left"/>
      <w:pPr>
        <w:ind w:left="1571" w:hanging="360"/>
      </w:pPr>
      <w:rPr>
        <w:rFonts w:ascii="Symbol" w:hAnsi="Symbol" w:hint="default"/>
        <w:b/>
        <w:i w:val="0"/>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4" w15:restartNumberingAfterBreak="0">
    <w:nsid w:val="7E056912"/>
    <w:multiLevelType w:val="singleLevel"/>
    <w:tmpl w:val="0415000F"/>
    <w:lvl w:ilvl="0">
      <w:start w:val="1"/>
      <w:numFmt w:val="decimal"/>
      <w:lvlText w:val="%1."/>
      <w:lvlJc w:val="left"/>
      <w:pPr>
        <w:tabs>
          <w:tab w:val="num" w:pos="360"/>
        </w:tabs>
        <w:ind w:left="360" w:hanging="360"/>
      </w:pPr>
    </w:lvl>
  </w:abstractNum>
  <w:num w:numId="1" w16cid:durableId="1043096035">
    <w:abstractNumId w:val="20"/>
  </w:num>
  <w:num w:numId="2" w16cid:durableId="1762681507">
    <w:abstractNumId w:val="3"/>
  </w:num>
  <w:num w:numId="3" w16cid:durableId="1659504233">
    <w:abstractNumId w:val="18"/>
  </w:num>
  <w:num w:numId="4" w16cid:durableId="1289973392">
    <w:abstractNumId w:val="42"/>
  </w:num>
  <w:num w:numId="5" w16cid:durableId="776489849">
    <w:abstractNumId w:val="6"/>
  </w:num>
  <w:num w:numId="6" w16cid:durableId="423498994">
    <w:abstractNumId w:val="11"/>
  </w:num>
  <w:num w:numId="7" w16cid:durableId="52626089">
    <w:abstractNumId w:val="32"/>
  </w:num>
  <w:num w:numId="8" w16cid:durableId="34281824">
    <w:abstractNumId w:val="28"/>
  </w:num>
  <w:num w:numId="9" w16cid:durableId="1659460119">
    <w:abstractNumId w:val="13"/>
  </w:num>
  <w:num w:numId="10" w16cid:durableId="1753818504">
    <w:abstractNumId w:val="43"/>
  </w:num>
  <w:num w:numId="11" w16cid:durableId="1887252781">
    <w:abstractNumId w:val="40"/>
  </w:num>
  <w:num w:numId="12" w16cid:durableId="1323392659">
    <w:abstractNumId w:val="17"/>
  </w:num>
  <w:num w:numId="13" w16cid:durableId="176770369">
    <w:abstractNumId w:val="41"/>
  </w:num>
  <w:num w:numId="14" w16cid:durableId="1000740987">
    <w:abstractNumId w:val="31"/>
  </w:num>
  <w:num w:numId="15" w16cid:durableId="1841117028">
    <w:abstractNumId w:val="38"/>
  </w:num>
  <w:num w:numId="16" w16cid:durableId="1696420122">
    <w:abstractNumId w:val="8"/>
  </w:num>
  <w:num w:numId="17" w16cid:durableId="851070047">
    <w:abstractNumId w:val="37"/>
  </w:num>
  <w:num w:numId="18" w16cid:durableId="1278637702">
    <w:abstractNumId w:val="2"/>
  </w:num>
  <w:num w:numId="19" w16cid:durableId="1568956638">
    <w:abstractNumId w:val="36"/>
  </w:num>
  <w:num w:numId="20" w16cid:durableId="1267692489">
    <w:abstractNumId w:val="25"/>
  </w:num>
  <w:num w:numId="21" w16cid:durableId="562569552">
    <w:abstractNumId w:val="34"/>
  </w:num>
  <w:num w:numId="22" w16cid:durableId="619384795">
    <w:abstractNumId w:val="21"/>
  </w:num>
  <w:num w:numId="23" w16cid:durableId="457645078">
    <w:abstractNumId w:val="0"/>
  </w:num>
  <w:num w:numId="24" w16cid:durableId="1812749733">
    <w:abstractNumId w:val="44"/>
    <w:lvlOverride w:ilvl="0">
      <w:startOverride w:val="1"/>
    </w:lvlOverride>
  </w:num>
  <w:num w:numId="25" w16cid:durableId="110516605">
    <w:abstractNumId w:val="15"/>
  </w:num>
  <w:num w:numId="26" w16cid:durableId="307396371">
    <w:abstractNumId w:val="22"/>
  </w:num>
  <w:num w:numId="27" w16cid:durableId="1001784320">
    <w:abstractNumId w:val="7"/>
  </w:num>
  <w:num w:numId="28" w16cid:durableId="602759663">
    <w:abstractNumId w:val="14"/>
  </w:num>
  <w:num w:numId="29" w16cid:durableId="1691835364">
    <w:abstractNumId w:val="35"/>
  </w:num>
  <w:num w:numId="30" w16cid:durableId="1601838721">
    <w:abstractNumId w:val="33"/>
  </w:num>
  <w:num w:numId="31" w16cid:durableId="808011799">
    <w:abstractNumId w:val="19"/>
  </w:num>
  <w:num w:numId="32" w16cid:durableId="583495311">
    <w:abstractNumId w:val="30"/>
  </w:num>
  <w:num w:numId="33" w16cid:durableId="1694575147">
    <w:abstractNumId w:val="24"/>
  </w:num>
  <w:num w:numId="34" w16cid:durableId="1777559402">
    <w:abstractNumId w:val="9"/>
  </w:num>
  <w:num w:numId="35" w16cid:durableId="554315714">
    <w:abstractNumId w:val="26"/>
  </w:num>
  <w:num w:numId="36" w16cid:durableId="1109274493">
    <w:abstractNumId w:val="16"/>
  </w:num>
  <w:num w:numId="37" w16cid:durableId="602228577">
    <w:abstractNumId w:val="29"/>
  </w:num>
  <w:num w:numId="38" w16cid:durableId="1500995874">
    <w:abstractNumId w:val="23"/>
  </w:num>
  <w:num w:numId="39" w16cid:durableId="1091899845">
    <w:abstractNumId w:val="1"/>
  </w:num>
  <w:num w:numId="40" w16cid:durableId="969282497">
    <w:abstractNumId w:val="5"/>
  </w:num>
  <w:num w:numId="41" w16cid:durableId="642276189">
    <w:abstractNumId w:val="12"/>
  </w:num>
  <w:num w:numId="42" w16cid:durableId="1680228326">
    <w:abstractNumId w:val="27"/>
  </w:num>
  <w:num w:numId="43" w16cid:durableId="1814250644">
    <w:abstractNumId w:val="39"/>
  </w:num>
  <w:num w:numId="44" w16cid:durableId="1675181950">
    <w:abstractNumId w:val="10"/>
  </w:num>
  <w:num w:numId="45" w16cid:durableId="75478298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18F"/>
    <w:rsid w:val="00002771"/>
    <w:rsid w:val="0000593F"/>
    <w:rsid w:val="0000627C"/>
    <w:rsid w:val="00006825"/>
    <w:rsid w:val="00006927"/>
    <w:rsid w:val="00011617"/>
    <w:rsid w:val="00013ED5"/>
    <w:rsid w:val="00013EF1"/>
    <w:rsid w:val="00015704"/>
    <w:rsid w:val="000173A0"/>
    <w:rsid w:val="000176D4"/>
    <w:rsid w:val="00022881"/>
    <w:rsid w:val="0002326D"/>
    <w:rsid w:val="00023308"/>
    <w:rsid w:val="00027320"/>
    <w:rsid w:val="00027CED"/>
    <w:rsid w:val="00031D24"/>
    <w:rsid w:val="00032917"/>
    <w:rsid w:val="0003466B"/>
    <w:rsid w:val="00034C00"/>
    <w:rsid w:val="00043717"/>
    <w:rsid w:val="00044DB4"/>
    <w:rsid w:val="000452B0"/>
    <w:rsid w:val="00045A98"/>
    <w:rsid w:val="000477AC"/>
    <w:rsid w:val="00050D94"/>
    <w:rsid w:val="00051D96"/>
    <w:rsid w:val="000528EA"/>
    <w:rsid w:val="0005414A"/>
    <w:rsid w:val="00057B17"/>
    <w:rsid w:val="00060A1B"/>
    <w:rsid w:val="000651FF"/>
    <w:rsid w:val="000652F8"/>
    <w:rsid w:val="00065C4A"/>
    <w:rsid w:val="0008066F"/>
    <w:rsid w:val="00080A31"/>
    <w:rsid w:val="00080B4A"/>
    <w:rsid w:val="000827F1"/>
    <w:rsid w:val="00084A18"/>
    <w:rsid w:val="00084A9E"/>
    <w:rsid w:val="00084AEF"/>
    <w:rsid w:val="00087E3E"/>
    <w:rsid w:val="00090604"/>
    <w:rsid w:val="00090FA3"/>
    <w:rsid w:val="00092CC2"/>
    <w:rsid w:val="00094674"/>
    <w:rsid w:val="00095076"/>
    <w:rsid w:val="00095257"/>
    <w:rsid w:val="00096232"/>
    <w:rsid w:val="00096EC6"/>
    <w:rsid w:val="00097E11"/>
    <w:rsid w:val="000A4555"/>
    <w:rsid w:val="000A5E02"/>
    <w:rsid w:val="000B480E"/>
    <w:rsid w:val="000B4B07"/>
    <w:rsid w:val="000B4DB9"/>
    <w:rsid w:val="000B63BE"/>
    <w:rsid w:val="000B7695"/>
    <w:rsid w:val="000C1034"/>
    <w:rsid w:val="000C1269"/>
    <w:rsid w:val="000C406E"/>
    <w:rsid w:val="000C5ACD"/>
    <w:rsid w:val="000D0F0A"/>
    <w:rsid w:val="000D2B8C"/>
    <w:rsid w:val="000D2D19"/>
    <w:rsid w:val="000D38C0"/>
    <w:rsid w:val="000E155C"/>
    <w:rsid w:val="000E37C4"/>
    <w:rsid w:val="000E4147"/>
    <w:rsid w:val="000E417C"/>
    <w:rsid w:val="000F21CB"/>
    <w:rsid w:val="000F2300"/>
    <w:rsid w:val="000F4B93"/>
    <w:rsid w:val="000F540B"/>
    <w:rsid w:val="000F69D1"/>
    <w:rsid w:val="000F75A1"/>
    <w:rsid w:val="000F7F94"/>
    <w:rsid w:val="001005DA"/>
    <w:rsid w:val="00101464"/>
    <w:rsid w:val="0010286E"/>
    <w:rsid w:val="00104542"/>
    <w:rsid w:val="00106135"/>
    <w:rsid w:val="00110B57"/>
    <w:rsid w:val="00110E1E"/>
    <w:rsid w:val="0011192C"/>
    <w:rsid w:val="0011195B"/>
    <w:rsid w:val="00111D19"/>
    <w:rsid w:val="00112485"/>
    <w:rsid w:val="00112C73"/>
    <w:rsid w:val="00113A35"/>
    <w:rsid w:val="00114E83"/>
    <w:rsid w:val="001156A0"/>
    <w:rsid w:val="00115BB6"/>
    <w:rsid w:val="001177E6"/>
    <w:rsid w:val="00120A58"/>
    <w:rsid w:val="00120C24"/>
    <w:rsid w:val="00120CCE"/>
    <w:rsid w:val="00123231"/>
    <w:rsid w:val="00124E13"/>
    <w:rsid w:val="001265A7"/>
    <w:rsid w:val="00127E1C"/>
    <w:rsid w:val="0013097B"/>
    <w:rsid w:val="00130ED3"/>
    <w:rsid w:val="00132005"/>
    <w:rsid w:val="00132169"/>
    <w:rsid w:val="00135D33"/>
    <w:rsid w:val="0013747B"/>
    <w:rsid w:val="001377A7"/>
    <w:rsid w:val="001411C6"/>
    <w:rsid w:val="00141C98"/>
    <w:rsid w:val="00144565"/>
    <w:rsid w:val="001511AD"/>
    <w:rsid w:val="00151661"/>
    <w:rsid w:val="00151954"/>
    <w:rsid w:val="00154DED"/>
    <w:rsid w:val="001554E7"/>
    <w:rsid w:val="00156396"/>
    <w:rsid w:val="00156DAC"/>
    <w:rsid w:val="00161FDB"/>
    <w:rsid w:val="00162427"/>
    <w:rsid w:val="00163A08"/>
    <w:rsid w:val="0016455E"/>
    <w:rsid w:val="00164D41"/>
    <w:rsid w:val="00164E9D"/>
    <w:rsid w:val="00170E4B"/>
    <w:rsid w:val="00171F1D"/>
    <w:rsid w:val="00172C14"/>
    <w:rsid w:val="001752DF"/>
    <w:rsid w:val="001776AF"/>
    <w:rsid w:val="001811F8"/>
    <w:rsid w:val="001817CD"/>
    <w:rsid w:val="001825CB"/>
    <w:rsid w:val="00182B43"/>
    <w:rsid w:val="00185DBD"/>
    <w:rsid w:val="00194674"/>
    <w:rsid w:val="001955F3"/>
    <w:rsid w:val="00196014"/>
    <w:rsid w:val="0019606D"/>
    <w:rsid w:val="001A0A9C"/>
    <w:rsid w:val="001A0E52"/>
    <w:rsid w:val="001A0F9B"/>
    <w:rsid w:val="001A1EB3"/>
    <w:rsid w:val="001A2521"/>
    <w:rsid w:val="001A26E1"/>
    <w:rsid w:val="001A313B"/>
    <w:rsid w:val="001A41C6"/>
    <w:rsid w:val="001A550F"/>
    <w:rsid w:val="001A6E67"/>
    <w:rsid w:val="001A7265"/>
    <w:rsid w:val="001B0709"/>
    <w:rsid w:val="001B120E"/>
    <w:rsid w:val="001B1653"/>
    <w:rsid w:val="001B1ECE"/>
    <w:rsid w:val="001B2AEB"/>
    <w:rsid w:val="001B5F2B"/>
    <w:rsid w:val="001C3E96"/>
    <w:rsid w:val="001C3FB5"/>
    <w:rsid w:val="001C44A7"/>
    <w:rsid w:val="001C5A79"/>
    <w:rsid w:val="001C6030"/>
    <w:rsid w:val="001C6A1B"/>
    <w:rsid w:val="001D390A"/>
    <w:rsid w:val="001D46E8"/>
    <w:rsid w:val="001E4837"/>
    <w:rsid w:val="001E54C1"/>
    <w:rsid w:val="001E76C8"/>
    <w:rsid w:val="001F1553"/>
    <w:rsid w:val="001F1E0F"/>
    <w:rsid w:val="001F4070"/>
    <w:rsid w:val="002002C7"/>
    <w:rsid w:val="00201B35"/>
    <w:rsid w:val="00203A4F"/>
    <w:rsid w:val="0020496F"/>
    <w:rsid w:val="00204F28"/>
    <w:rsid w:val="002054AE"/>
    <w:rsid w:val="00205A6F"/>
    <w:rsid w:val="002108AA"/>
    <w:rsid w:val="00211DDD"/>
    <w:rsid w:val="00214ED9"/>
    <w:rsid w:val="00215257"/>
    <w:rsid w:val="00215536"/>
    <w:rsid w:val="002159CE"/>
    <w:rsid w:val="002174F4"/>
    <w:rsid w:val="00217A85"/>
    <w:rsid w:val="00223801"/>
    <w:rsid w:val="00223E68"/>
    <w:rsid w:val="00225691"/>
    <w:rsid w:val="00230746"/>
    <w:rsid w:val="00230C13"/>
    <w:rsid w:val="00230EBE"/>
    <w:rsid w:val="0023292E"/>
    <w:rsid w:val="00232D2C"/>
    <w:rsid w:val="00234C69"/>
    <w:rsid w:val="002359E0"/>
    <w:rsid w:val="0023686C"/>
    <w:rsid w:val="002415FE"/>
    <w:rsid w:val="00241A47"/>
    <w:rsid w:val="002444E9"/>
    <w:rsid w:val="00244539"/>
    <w:rsid w:val="00245080"/>
    <w:rsid w:val="00246C2C"/>
    <w:rsid w:val="00247124"/>
    <w:rsid w:val="00252A1A"/>
    <w:rsid w:val="00252E97"/>
    <w:rsid w:val="0025443A"/>
    <w:rsid w:val="00255269"/>
    <w:rsid w:val="00255B7E"/>
    <w:rsid w:val="00256B59"/>
    <w:rsid w:val="0026098E"/>
    <w:rsid w:val="00260C95"/>
    <w:rsid w:val="002619E3"/>
    <w:rsid w:val="00261D07"/>
    <w:rsid w:val="00263B29"/>
    <w:rsid w:val="00263CF7"/>
    <w:rsid w:val="00266A68"/>
    <w:rsid w:val="00270A3E"/>
    <w:rsid w:val="0027249F"/>
    <w:rsid w:val="00275B0A"/>
    <w:rsid w:val="0027713F"/>
    <w:rsid w:val="00287019"/>
    <w:rsid w:val="0028780E"/>
    <w:rsid w:val="00287943"/>
    <w:rsid w:val="00290E9F"/>
    <w:rsid w:val="0029245D"/>
    <w:rsid w:val="00293165"/>
    <w:rsid w:val="00293646"/>
    <w:rsid w:val="00294804"/>
    <w:rsid w:val="002A34DA"/>
    <w:rsid w:val="002A5E89"/>
    <w:rsid w:val="002A7988"/>
    <w:rsid w:val="002B20E3"/>
    <w:rsid w:val="002B22F5"/>
    <w:rsid w:val="002B27C4"/>
    <w:rsid w:val="002B566A"/>
    <w:rsid w:val="002B711E"/>
    <w:rsid w:val="002B79A2"/>
    <w:rsid w:val="002C02BE"/>
    <w:rsid w:val="002C1022"/>
    <w:rsid w:val="002C1C12"/>
    <w:rsid w:val="002C26E9"/>
    <w:rsid w:val="002C4340"/>
    <w:rsid w:val="002C6D4E"/>
    <w:rsid w:val="002D13C6"/>
    <w:rsid w:val="002D2894"/>
    <w:rsid w:val="002D42EC"/>
    <w:rsid w:val="002D6E31"/>
    <w:rsid w:val="002D70B3"/>
    <w:rsid w:val="002D7538"/>
    <w:rsid w:val="002D7B3A"/>
    <w:rsid w:val="002E3C1B"/>
    <w:rsid w:val="002E4E5A"/>
    <w:rsid w:val="002E63D4"/>
    <w:rsid w:val="002E6444"/>
    <w:rsid w:val="002F1324"/>
    <w:rsid w:val="002F17DC"/>
    <w:rsid w:val="002F1AE3"/>
    <w:rsid w:val="002F25F5"/>
    <w:rsid w:val="002F352B"/>
    <w:rsid w:val="002F4024"/>
    <w:rsid w:val="002F5789"/>
    <w:rsid w:val="002F6B08"/>
    <w:rsid w:val="002F6D29"/>
    <w:rsid w:val="002F7EFA"/>
    <w:rsid w:val="00300754"/>
    <w:rsid w:val="00300B4D"/>
    <w:rsid w:val="003044A0"/>
    <w:rsid w:val="0031090D"/>
    <w:rsid w:val="00311C7E"/>
    <w:rsid w:val="00311E2D"/>
    <w:rsid w:val="003130FB"/>
    <w:rsid w:val="0031403D"/>
    <w:rsid w:val="0031528B"/>
    <w:rsid w:val="00315B3D"/>
    <w:rsid w:val="00315D6C"/>
    <w:rsid w:val="00320581"/>
    <w:rsid w:val="003214D1"/>
    <w:rsid w:val="003225F1"/>
    <w:rsid w:val="00322C4E"/>
    <w:rsid w:val="003251A9"/>
    <w:rsid w:val="00326AB0"/>
    <w:rsid w:val="00326CC6"/>
    <w:rsid w:val="003332BC"/>
    <w:rsid w:val="00341882"/>
    <w:rsid w:val="00342F05"/>
    <w:rsid w:val="00345FC9"/>
    <w:rsid w:val="00351AFC"/>
    <w:rsid w:val="00352AFA"/>
    <w:rsid w:val="003530C4"/>
    <w:rsid w:val="00356E6A"/>
    <w:rsid w:val="00356F96"/>
    <w:rsid w:val="003606F0"/>
    <w:rsid w:val="00362D50"/>
    <w:rsid w:val="003639BD"/>
    <w:rsid w:val="00363CD8"/>
    <w:rsid w:val="0036484F"/>
    <w:rsid w:val="003649EE"/>
    <w:rsid w:val="00370DE4"/>
    <w:rsid w:val="00371425"/>
    <w:rsid w:val="003743A8"/>
    <w:rsid w:val="00375CE8"/>
    <w:rsid w:val="00380EAA"/>
    <w:rsid w:val="00381088"/>
    <w:rsid w:val="0038112F"/>
    <w:rsid w:val="003812AD"/>
    <w:rsid w:val="00381AA3"/>
    <w:rsid w:val="00382BBB"/>
    <w:rsid w:val="0038632C"/>
    <w:rsid w:val="00387C59"/>
    <w:rsid w:val="0039028B"/>
    <w:rsid w:val="00390832"/>
    <w:rsid w:val="00390B84"/>
    <w:rsid w:val="00391136"/>
    <w:rsid w:val="0039452A"/>
    <w:rsid w:val="00395714"/>
    <w:rsid w:val="003977D5"/>
    <w:rsid w:val="003A2CE1"/>
    <w:rsid w:val="003B338C"/>
    <w:rsid w:val="003B5C17"/>
    <w:rsid w:val="003C1BF5"/>
    <w:rsid w:val="003C4349"/>
    <w:rsid w:val="003C6913"/>
    <w:rsid w:val="003C74E2"/>
    <w:rsid w:val="003C7E67"/>
    <w:rsid w:val="003D1B53"/>
    <w:rsid w:val="003D1D0E"/>
    <w:rsid w:val="003D1D14"/>
    <w:rsid w:val="003D2B9F"/>
    <w:rsid w:val="003D4B87"/>
    <w:rsid w:val="003E0288"/>
    <w:rsid w:val="003E4AB2"/>
    <w:rsid w:val="003E50C0"/>
    <w:rsid w:val="003E6D46"/>
    <w:rsid w:val="003F0B3C"/>
    <w:rsid w:val="003F7228"/>
    <w:rsid w:val="003F7801"/>
    <w:rsid w:val="00401007"/>
    <w:rsid w:val="0040179E"/>
    <w:rsid w:val="00401F61"/>
    <w:rsid w:val="00406C29"/>
    <w:rsid w:val="00406C40"/>
    <w:rsid w:val="00406EFB"/>
    <w:rsid w:val="004073B3"/>
    <w:rsid w:val="00407E6C"/>
    <w:rsid w:val="004117F5"/>
    <w:rsid w:val="004123EB"/>
    <w:rsid w:val="00415A14"/>
    <w:rsid w:val="00415ADC"/>
    <w:rsid w:val="00415F18"/>
    <w:rsid w:val="004173A9"/>
    <w:rsid w:val="004241A7"/>
    <w:rsid w:val="0042566B"/>
    <w:rsid w:val="004319C4"/>
    <w:rsid w:val="004338AE"/>
    <w:rsid w:val="004379F2"/>
    <w:rsid w:val="004404F7"/>
    <w:rsid w:val="004435B3"/>
    <w:rsid w:val="00444563"/>
    <w:rsid w:val="004452CB"/>
    <w:rsid w:val="0044552D"/>
    <w:rsid w:val="004459DF"/>
    <w:rsid w:val="004474C6"/>
    <w:rsid w:val="00450EB9"/>
    <w:rsid w:val="00451731"/>
    <w:rsid w:val="00452F93"/>
    <w:rsid w:val="004548B2"/>
    <w:rsid w:val="00456383"/>
    <w:rsid w:val="004566E6"/>
    <w:rsid w:val="00456EAB"/>
    <w:rsid w:val="00457BE2"/>
    <w:rsid w:val="00462DE2"/>
    <w:rsid w:val="00463A2E"/>
    <w:rsid w:val="00466A21"/>
    <w:rsid w:val="00467404"/>
    <w:rsid w:val="00470613"/>
    <w:rsid w:val="0047269E"/>
    <w:rsid w:val="00474C37"/>
    <w:rsid w:val="0047706B"/>
    <w:rsid w:val="004772A2"/>
    <w:rsid w:val="004802E9"/>
    <w:rsid w:val="004803BC"/>
    <w:rsid w:val="00481229"/>
    <w:rsid w:val="00481553"/>
    <w:rsid w:val="00484025"/>
    <w:rsid w:val="004850BF"/>
    <w:rsid w:val="004870CF"/>
    <w:rsid w:val="004940F8"/>
    <w:rsid w:val="00494A1D"/>
    <w:rsid w:val="0049718F"/>
    <w:rsid w:val="004A005D"/>
    <w:rsid w:val="004A5208"/>
    <w:rsid w:val="004A5681"/>
    <w:rsid w:val="004A6C41"/>
    <w:rsid w:val="004A73FB"/>
    <w:rsid w:val="004B0D8F"/>
    <w:rsid w:val="004B1F5F"/>
    <w:rsid w:val="004B51B8"/>
    <w:rsid w:val="004B68E8"/>
    <w:rsid w:val="004C1399"/>
    <w:rsid w:val="004C4B0C"/>
    <w:rsid w:val="004C5AAA"/>
    <w:rsid w:val="004D2AB4"/>
    <w:rsid w:val="004D326A"/>
    <w:rsid w:val="004D4B97"/>
    <w:rsid w:val="004D5E58"/>
    <w:rsid w:val="004E0BFC"/>
    <w:rsid w:val="004E247E"/>
    <w:rsid w:val="004E3E9B"/>
    <w:rsid w:val="004E3F58"/>
    <w:rsid w:val="004E6D08"/>
    <w:rsid w:val="004F0E99"/>
    <w:rsid w:val="004F202F"/>
    <w:rsid w:val="004F2E38"/>
    <w:rsid w:val="004F2EFD"/>
    <w:rsid w:val="004F2F49"/>
    <w:rsid w:val="004F31F7"/>
    <w:rsid w:val="004F3703"/>
    <w:rsid w:val="004F3C02"/>
    <w:rsid w:val="004F60AF"/>
    <w:rsid w:val="004F61D0"/>
    <w:rsid w:val="004F656D"/>
    <w:rsid w:val="004F6995"/>
    <w:rsid w:val="004F7C0A"/>
    <w:rsid w:val="005006C7"/>
    <w:rsid w:val="00501EAE"/>
    <w:rsid w:val="00501F1E"/>
    <w:rsid w:val="005028FF"/>
    <w:rsid w:val="0050337D"/>
    <w:rsid w:val="005043AA"/>
    <w:rsid w:val="00505137"/>
    <w:rsid w:val="00511E53"/>
    <w:rsid w:val="00512184"/>
    <w:rsid w:val="00512A60"/>
    <w:rsid w:val="00514772"/>
    <w:rsid w:val="005149ED"/>
    <w:rsid w:val="00515749"/>
    <w:rsid w:val="005162A4"/>
    <w:rsid w:val="005166F0"/>
    <w:rsid w:val="00517E7D"/>
    <w:rsid w:val="00520642"/>
    <w:rsid w:val="00523E06"/>
    <w:rsid w:val="00525A67"/>
    <w:rsid w:val="00530046"/>
    <w:rsid w:val="0053060C"/>
    <w:rsid w:val="0053126F"/>
    <w:rsid w:val="00531E61"/>
    <w:rsid w:val="0053308E"/>
    <w:rsid w:val="0053312B"/>
    <w:rsid w:val="00533877"/>
    <w:rsid w:val="005350CF"/>
    <w:rsid w:val="0053583F"/>
    <w:rsid w:val="00535CD1"/>
    <w:rsid w:val="005367DB"/>
    <w:rsid w:val="00540063"/>
    <w:rsid w:val="005400FD"/>
    <w:rsid w:val="00540113"/>
    <w:rsid w:val="005402AC"/>
    <w:rsid w:val="00540668"/>
    <w:rsid w:val="00541690"/>
    <w:rsid w:val="00542586"/>
    <w:rsid w:val="005461C5"/>
    <w:rsid w:val="00546DB0"/>
    <w:rsid w:val="00550F46"/>
    <w:rsid w:val="00551080"/>
    <w:rsid w:val="00552603"/>
    <w:rsid w:val="00553CF9"/>
    <w:rsid w:val="00556095"/>
    <w:rsid w:val="00556C0F"/>
    <w:rsid w:val="005573BB"/>
    <w:rsid w:val="0055751A"/>
    <w:rsid w:val="00560624"/>
    <w:rsid w:val="00561686"/>
    <w:rsid w:val="00561A9B"/>
    <w:rsid w:val="005624EE"/>
    <w:rsid w:val="00566372"/>
    <w:rsid w:val="005703C2"/>
    <w:rsid w:val="00571125"/>
    <w:rsid w:val="00572273"/>
    <w:rsid w:val="00572F77"/>
    <w:rsid w:val="00573049"/>
    <w:rsid w:val="005751A9"/>
    <w:rsid w:val="00581408"/>
    <w:rsid w:val="00581FBB"/>
    <w:rsid w:val="005828CC"/>
    <w:rsid w:val="00583454"/>
    <w:rsid w:val="005835C8"/>
    <w:rsid w:val="00583B1A"/>
    <w:rsid w:val="0058423B"/>
    <w:rsid w:val="005848C4"/>
    <w:rsid w:val="00592078"/>
    <w:rsid w:val="005920A1"/>
    <w:rsid w:val="00592631"/>
    <w:rsid w:val="0059379C"/>
    <w:rsid w:val="00594212"/>
    <w:rsid w:val="005955D1"/>
    <w:rsid w:val="00595FA8"/>
    <w:rsid w:val="005969EB"/>
    <w:rsid w:val="00596A43"/>
    <w:rsid w:val="00596C55"/>
    <w:rsid w:val="00597812"/>
    <w:rsid w:val="005A16A9"/>
    <w:rsid w:val="005A1AF8"/>
    <w:rsid w:val="005A1D01"/>
    <w:rsid w:val="005A2D42"/>
    <w:rsid w:val="005A42FE"/>
    <w:rsid w:val="005A528C"/>
    <w:rsid w:val="005A730A"/>
    <w:rsid w:val="005A7EE3"/>
    <w:rsid w:val="005B018F"/>
    <w:rsid w:val="005B0D82"/>
    <w:rsid w:val="005B18E6"/>
    <w:rsid w:val="005B3FFA"/>
    <w:rsid w:val="005B433D"/>
    <w:rsid w:val="005B4BDC"/>
    <w:rsid w:val="005B694F"/>
    <w:rsid w:val="005B7513"/>
    <w:rsid w:val="005C0BB4"/>
    <w:rsid w:val="005C23DC"/>
    <w:rsid w:val="005C3844"/>
    <w:rsid w:val="005C3954"/>
    <w:rsid w:val="005C3F0A"/>
    <w:rsid w:val="005C4FF0"/>
    <w:rsid w:val="005D4842"/>
    <w:rsid w:val="005E0311"/>
    <w:rsid w:val="005E40F7"/>
    <w:rsid w:val="005E787C"/>
    <w:rsid w:val="005F007A"/>
    <w:rsid w:val="005F048D"/>
    <w:rsid w:val="005F72CA"/>
    <w:rsid w:val="005F7C1C"/>
    <w:rsid w:val="00600770"/>
    <w:rsid w:val="006040D2"/>
    <w:rsid w:val="00605230"/>
    <w:rsid w:val="00605CC9"/>
    <w:rsid w:val="006101B2"/>
    <w:rsid w:val="00614014"/>
    <w:rsid w:val="006144B5"/>
    <w:rsid w:val="00614843"/>
    <w:rsid w:val="00615AEF"/>
    <w:rsid w:val="006162FC"/>
    <w:rsid w:val="0062175E"/>
    <w:rsid w:val="00621FE4"/>
    <w:rsid w:val="006258A0"/>
    <w:rsid w:val="0062612D"/>
    <w:rsid w:val="00627C3C"/>
    <w:rsid w:val="006318C6"/>
    <w:rsid w:val="0063211B"/>
    <w:rsid w:val="006345D6"/>
    <w:rsid w:val="00635D4A"/>
    <w:rsid w:val="0064195C"/>
    <w:rsid w:val="00644652"/>
    <w:rsid w:val="00645DDD"/>
    <w:rsid w:val="00647210"/>
    <w:rsid w:val="00652068"/>
    <w:rsid w:val="006527B3"/>
    <w:rsid w:val="00653232"/>
    <w:rsid w:val="00661820"/>
    <w:rsid w:val="00662198"/>
    <w:rsid w:val="00662D33"/>
    <w:rsid w:val="00663149"/>
    <w:rsid w:val="0066465E"/>
    <w:rsid w:val="006652C9"/>
    <w:rsid w:val="006653A1"/>
    <w:rsid w:val="00667B8B"/>
    <w:rsid w:val="006709A5"/>
    <w:rsid w:val="006712D2"/>
    <w:rsid w:val="00671F3F"/>
    <w:rsid w:val="00672695"/>
    <w:rsid w:val="006751EC"/>
    <w:rsid w:val="0067540B"/>
    <w:rsid w:val="00683495"/>
    <w:rsid w:val="00684226"/>
    <w:rsid w:val="0068496F"/>
    <w:rsid w:val="00686A7F"/>
    <w:rsid w:val="0069056C"/>
    <w:rsid w:val="00691C4C"/>
    <w:rsid w:val="006949A5"/>
    <w:rsid w:val="00694DB4"/>
    <w:rsid w:val="00695E47"/>
    <w:rsid w:val="006970A9"/>
    <w:rsid w:val="006A0793"/>
    <w:rsid w:val="006A2404"/>
    <w:rsid w:val="006A3DFE"/>
    <w:rsid w:val="006A3E91"/>
    <w:rsid w:val="006A61AD"/>
    <w:rsid w:val="006A74E9"/>
    <w:rsid w:val="006B11C3"/>
    <w:rsid w:val="006B5149"/>
    <w:rsid w:val="006B5E15"/>
    <w:rsid w:val="006B7660"/>
    <w:rsid w:val="006C08B3"/>
    <w:rsid w:val="006C4134"/>
    <w:rsid w:val="006C6FD4"/>
    <w:rsid w:val="006D57D4"/>
    <w:rsid w:val="006D7709"/>
    <w:rsid w:val="006D7B19"/>
    <w:rsid w:val="006D7F93"/>
    <w:rsid w:val="006E08E4"/>
    <w:rsid w:val="006E53DB"/>
    <w:rsid w:val="006F039D"/>
    <w:rsid w:val="006F3514"/>
    <w:rsid w:val="006F6AAE"/>
    <w:rsid w:val="006F7F34"/>
    <w:rsid w:val="007010AD"/>
    <w:rsid w:val="007018B8"/>
    <w:rsid w:val="007028EA"/>
    <w:rsid w:val="00703C19"/>
    <w:rsid w:val="0070436C"/>
    <w:rsid w:val="00704D4D"/>
    <w:rsid w:val="00707FE4"/>
    <w:rsid w:val="007100A7"/>
    <w:rsid w:val="0071323F"/>
    <w:rsid w:val="00714C77"/>
    <w:rsid w:val="0071568E"/>
    <w:rsid w:val="00715FE3"/>
    <w:rsid w:val="007170D9"/>
    <w:rsid w:val="007200CA"/>
    <w:rsid w:val="00725C6D"/>
    <w:rsid w:val="007271EF"/>
    <w:rsid w:val="0072755F"/>
    <w:rsid w:val="00731483"/>
    <w:rsid w:val="0073358F"/>
    <w:rsid w:val="007336DA"/>
    <w:rsid w:val="00733F34"/>
    <w:rsid w:val="007348CD"/>
    <w:rsid w:val="00736D36"/>
    <w:rsid w:val="00736EC6"/>
    <w:rsid w:val="00740634"/>
    <w:rsid w:val="00740AC8"/>
    <w:rsid w:val="007412C5"/>
    <w:rsid w:val="00743797"/>
    <w:rsid w:val="00743F5D"/>
    <w:rsid w:val="00746DDB"/>
    <w:rsid w:val="0075164F"/>
    <w:rsid w:val="00753E1C"/>
    <w:rsid w:val="00755333"/>
    <w:rsid w:val="00755343"/>
    <w:rsid w:val="00756531"/>
    <w:rsid w:val="00756E61"/>
    <w:rsid w:val="00756EFF"/>
    <w:rsid w:val="00760073"/>
    <w:rsid w:val="0076163D"/>
    <w:rsid w:val="0076340A"/>
    <w:rsid w:val="00764543"/>
    <w:rsid w:val="007705D5"/>
    <w:rsid w:val="00770DFB"/>
    <w:rsid w:val="0077304B"/>
    <w:rsid w:val="0077313A"/>
    <w:rsid w:val="00775778"/>
    <w:rsid w:val="007772EF"/>
    <w:rsid w:val="00777D3B"/>
    <w:rsid w:val="007818D4"/>
    <w:rsid w:val="00781DB5"/>
    <w:rsid w:val="00786E15"/>
    <w:rsid w:val="00790E89"/>
    <w:rsid w:val="00791BEE"/>
    <w:rsid w:val="00793D0C"/>
    <w:rsid w:val="007975AF"/>
    <w:rsid w:val="007A0268"/>
    <w:rsid w:val="007A0617"/>
    <w:rsid w:val="007A0C27"/>
    <w:rsid w:val="007A132A"/>
    <w:rsid w:val="007A2CF3"/>
    <w:rsid w:val="007A2ECE"/>
    <w:rsid w:val="007A4D93"/>
    <w:rsid w:val="007A52A3"/>
    <w:rsid w:val="007B1661"/>
    <w:rsid w:val="007B2238"/>
    <w:rsid w:val="007B33F7"/>
    <w:rsid w:val="007B71B1"/>
    <w:rsid w:val="007B7264"/>
    <w:rsid w:val="007C02E8"/>
    <w:rsid w:val="007C0776"/>
    <w:rsid w:val="007C1819"/>
    <w:rsid w:val="007C451B"/>
    <w:rsid w:val="007C7593"/>
    <w:rsid w:val="007C7970"/>
    <w:rsid w:val="007D215A"/>
    <w:rsid w:val="007D3D7B"/>
    <w:rsid w:val="007D3E79"/>
    <w:rsid w:val="007D6775"/>
    <w:rsid w:val="007D707C"/>
    <w:rsid w:val="007E01C8"/>
    <w:rsid w:val="007E05B4"/>
    <w:rsid w:val="007E4228"/>
    <w:rsid w:val="007E6BA5"/>
    <w:rsid w:val="007E707A"/>
    <w:rsid w:val="007F0C12"/>
    <w:rsid w:val="007F11FD"/>
    <w:rsid w:val="007F265F"/>
    <w:rsid w:val="007F3B5A"/>
    <w:rsid w:val="007F3DA2"/>
    <w:rsid w:val="007F421C"/>
    <w:rsid w:val="007F4B2C"/>
    <w:rsid w:val="007F52B4"/>
    <w:rsid w:val="007F55D9"/>
    <w:rsid w:val="007F7CC4"/>
    <w:rsid w:val="007F7DCB"/>
    <w:rsid w:val="00801731"/>
    <w:rsid w:val="008027F0"/>
    <w:rsid w:val="0080503C"/>
    <w:rsid w:val="00805169"/>
    <w:rsid w:val="008061A8"/>
    <w:rsid w:val="00811677"/>
    <w:rsid w:val="0081375A"/>
    <w:rsid w:val="00813E04"/>
    <w:rsid w:val="00814C6E"/>
    <w:rsid w:val="00815368"/>
    <w:rsid w:val="00815F79"/>
    <w:rsid w:val="008210E1"/>
    <w:rsid w:val="00821AFD"/>
    <w:rsid w:val="00822BF0"/>
    <w:rsid w:val="008238DB"/>
    <w:rsid w:val="0082604E"/>
    <w:rsid w:val="008306E4"/>
    <w:rsid w:val="00830701"/>
    <w:rsid w:val="0083198D"/>
    <w:rsid w:val="00831AB7"/>
    <w:rsid w:val="00831EF9"/>
    <w:rsid w:val="00833083"/>
    <w:rsid w:val="00833C8B"/>
    <w:rsid w:val="008358FC"/>
    <w:rsid w:val="00835C4A"/>
    <w:rsid w:val="00836F5B"/>
    <w:rsid w:val="0083795B"/>
    <w:rsid w:val="00841F67"/>
    <w:rsid w:val="00844C64"/>
    <w:rsid w:val="008475C3"/>
    <w:rsid w:val="008479DC"/>
    <w:rsid w:val="00847CD0"/>
    <w:rsid w:val="008501EF"/>
    <w:rsid w:val="00852903"/>
    <w:rsid w:val="008541E7"/>
    <w:rsid w:val="008547D9"/>
    <w:rsid w:val="00854F23"/>
    <w:rsid w:val="00854FBA"/>
    <w:rsid w:val="0085619C"/>
    <w:rsid w:val="00856AFC"/>
    <w:rsid w:val="00857FA6"/>
    <w:rsid w:val="00860044"/>
    <w:rsid w:val="008603F4"/>
    <w:rsid w:val="00860E33"/>
    <w:rsid w:val="00860E37"/>
    <w:rsid w:val="00861BD4"/>
    <w:rsid w:val="0086334B"/>
    <w:rsid w:val="00863498"/>
    <w:rsid w:val="0086390B"/>
    <w:rsid w:val="00864EC3"/>
    <w:rsid w:val="00865216"/>
    <w:rsid w:val="00866DF2"/>
    <w:rsid w:val="00867E8E"/>
    <w:rsid w:val="0087049D"/>
    <w:rsid w:val="0087252C"/>
    <w:rsid w:val="00872974"/>
    <w:rsid w:val="00873CCB"/>
    <w:rsid w:val="008754FB"/>
    <w:rsid w:val="00875C08"/>
    <w:rsid w:val="00881057"/>
    <w:rsid w:val="00881756"/>
    <w:rsid w:val="008819B3"/>
    <w:rsid w:val="00882DF3"/>
    <w:rsid w:val="008873E0"/>
    <w:rsid w:val="0089103A"/>
    <w:rsid w:val="008924A5"/>
    <w:rsid w:val="00892FD9"/>
    <w:rsid w:val="008934E1"/>
    <w:rsid w:val="0089379E"/>
    <w:rsid w:val="0089434B"/>
    <w:rsid w:val="0089495F"/>
    <w:rsid w:val="00897062"/>
    <w:rsid w:val="0089767C"/>
    <w:rsid w:val="008A344F"/>
    <w:rsid w:val="008A4613"/>
    <w:rsid w:val="008A5621"/>
    <w:rsid w:val="008A5F49"/>
    <w:rsid w:val="008A7F4B"/>
    <w:rsid w:val="008B07B5"/>
    <w:rsid w:val="008B2252"/>
    <w:rsid w:val="008B2CAA"/>
    <w:rsid w:val="008B2F83"/>
    <w:rsid w:val="008B41B6"/>
    <w:rsid w:val="008B6ED2"/>
    <w:rsid w:val="008B7032"/>
    <w:rsid w:val="008B747F"/>
    <w:rsid w:val="008B7E88"/>
    <w:rsid w:val="008C2E3D"/>
    <w:rsid w:val="008C329C"/>
    <w:rsid w:val="008C58C9"/>
    <w:rsid w:val="008C5BAB"/>
    <w:rsid w:val="008C60E4"/>
    <w:rsid w:val="008D3581"/>
    <w:rsid w:val="008D3657"/>
    <w:rsid w:val="008D4101"/>
    <w:rsid w:val="008D4443"/>
    <w:rsid w:val="008D5A64"/>
    <w:rsid w:val="008D643D"/>
    <w:rsid w:val="008D68FA"/>
    <w:rsid w:val="008D7AAC"/>
    <w:rsid w:val="008D7E83"/>
    <w:rsid w:val="008E0A11"/>
    <w:rsid w:val="008E11C6"/>
    <w:rsid w:val="008E63BF"/>
    <w:rsid w:val="008E73DB"/>
    <w:rsid w:val="008F0197"/>
    <w:rsid w:val="008F100A"/>
    <w:rsid w:val="008F3FF8"/>
    <w:rsid w:val="008F544F"/>
    <w:rsid w:val="008F58C7"/>
    <w:rsid w:val="008F5999"/>
    <w:rsid w:val="008F7655"/>
    <w:rsid w:val="00900B61"/>
    <w:rsid w:val="0090151D"/>
    <w:rsid w:val="00901C06"/>
    <w:rsid w:val="00902E89"/>
    <w:rsid w:val="009038EA"/>
    <w:rsid w:val="00904A94"/>
    <w:rsid w:val="00904ABF"/>
    <w:rsid w:val="00906768"/>
    <w:rsid w:val="00911F81"/>
    <w:rsid w:val="009126DC"/>
    <w:rsid w:val="009128D0"/>
    <w:rsid w:val="009130B1"/>
    <w:rsid w:val="00913451"/>
    <w:rsid w:val="00915765"/>
    <w:rsid w:val="00915845"/>
    <w:rsid w:val="00915E5F"/>
    <w:rsid w:val="00917052"/>
    <w:rsid w:val="00917585"/>
    <w:rsid w:val="00917A3E"/>
    <w:rsid w:val="0092094A"/>
    <w:rsid w:val="00920CD2"/>
    <w:rsid w:val="009221CF"/>
    <w:rsid w:val="009227C1"/>
    <w:rsid w:val="00925B25"/>
    <w:rsid w:val="00926FDE"/>
    <w:rsid w:val="00933375"/>
    <w:rsid w:val="00934DF8"/>
    <w:rsid w:val="00935A56"/>
    <w:rsid w:val="009379B1"/>
    <w:rsid w:val="00940207"/>
    <w:rsid w:val="0094135E"/>
    <w:rsid w:val="009427BD"/>
    <w:rsid w:val="00943239"/>
    <w:rsid w:val="00943BCA"/>
    <w:rsid w:val="0094517C"/>
    <w:rsid w:val="00945C66"/>
    <w:rsid w:val="00946DED"/>
    <w:rsid w:val="0095151F"/>
    <w:rsid w:val="00953285"/>
    <w:rsid w:val="00960155"/>
    <w:rsid w:val="00961AD5"/>
    <w:rsid w:val="00962466"/>
    <w:rsid w:val="00964B0E"/>
    <w:rsid w:val="009668D9"/>
    <w:rsid w:val="00971571"/>
    <w:rsid w:val="009716A4"/>
    <w:rsid w:val="0097293E"/>
    <w:rsid w:val="00975587"/>
    <w:rsid w:val="00980907"/>
    <w:rsid w:val="0098192D"/>
    <w:rsid w:val="00982EBB"/>
    <w:rsid w:val="00987F32"/>
    <w:rsid w:val="0099006F"/>
    <w:rsid w:val="00990451"/>
    <w:rsid w:val="00990487"/>
    <w:rsid w:val="00990C77"/>
    <w:rsid w:val="00991F69"/>
    <w:rsid w:val="00992E9C"/>
    <w:rsid w:val="00994BF8"/>
    <w:rsid w:val="00995B34"/>
    <w:rsid w:val="00995EB2"/>
    <w:rsid w:val="009967C2"/>
    <w:rsid w:val="00996BF9"/>
    <w:rsid w:val="009A0CE9"/>
    <w:rsid w:val="009A1E66"/>
    <w:rsid w:val="009A2F3C"/>
    <w:rsid w:val="009A57FC"/>
    <w:rsid w:val="009A7510"/>
    <w:rsid w:val="009A7FC4"/>
    <w:rsid w:val="009B09BF"/>
    <w:rsid w:val="009B0A16"/>
    <w:rsid w:val="009B1B17"/>
    <w:rsid w:val="009B1FF9"/>
    <w:rsid w:val="009B516E"/>
    <w:rsid w:val="009B775F"/>
    <w:rsid w:val="009C02A8"/>
    <w:rsid w:val="009C08B3"/>
    <w:rsid w:val="009C14A1"/>
    <w:rsid w:val="009C18A3"/>
    <w:rsid w:val="009C7B56"/>
    <w:rsid w:val="009D0570"/>
    <w:rsid w:val="009D28E1"/>
    <w:rsid w:val="009D34D0"/>
    <w:rsid w:val="009D4B58"/>
    <w:rsid w:val="009D6864"/>
    <w:rsid w:val="009D692F"/>
    <w:rsid w:val="009E03D2"/>
    <w:rsid w:val="009E0C78"/>
    <w:rsid w:val="009E626F"/>
    <w:rsid w:val="009E7B6E"/>
    <w:rsid w:val="009F05AA"/>
    <w:rsid w:val="009F1CD1"/>
    <w:rsid w:val="009F41A6"/>
    <w:rsid w:val="009F43AE"/>
    <w:rsid w:val="00A0524C"/>
    <w:rsid w:val="00A05ECB"/>
    <w:rsid w:val="00A0711D"/>
    <w:rsid w:val="00A123A8"/>
    <w:rsid w:val="00A12B9A"/>
    <w:rsid w:val="00A16701"/>
    <w:rsid w:val="00A210A3"/>
    <w:rsid w:val="00A21945"/>
    <w:rsid w:val="00A22A9A"/>
    <w:rsid w:val="00A23473"/>
    <w:rsid w:val="00A26616"/>
    <w:rsid w:val="00A2681F"/>
    <w:rsid w:val="00A2776F"/>
    <w:rsid w:val="00A27C93"/>
    <w:rsid w:val="00A31AF4"/>
    <w:rsid w:val="00A31D7E"/>
    <w:rsid w:val="00A3232F"/>
    <w:rsid w:val="00A328F4"/>
    <w:rsid w:val="00A33274"/>
    <w:rsid w:val="00A3585D"/>
    <w:rsid w:val="00A36A74"/>
    <w:rsid w:val="00A41B88"/>
    <w:rsid w:val="00A42EAD"/>
    <w:rsid w:val="00A4412A"/>
    <w:rsid w:val="00A448A6"/>
    <w:rsid w:val="00A44AD1"/>
    <w:rsid w:val="00A50E7F"/>
    <w:rsid w:val="00A5249B"/>
    <w:rsid w:val="00A5384C"/>
    <w:rsid w:val="00A5560E"/>
    <w:rsid w:val="00A558CA"/>
    <w:rsid w:val="00A55BE0"/>
    <w:rsid w:val="00A57088"/>
    <w:rsid w:val="00A62692"/>
    <w:rsid w:val="00A630A2"/>
    <w:rsid w:val="00A6387B"/>
    <w:rsid w:val="00A63CD2"/>
    <w:rsid w:val="00A65901"/>
    <w:rsid w:val="00A66489"/>
    <w:rsid w:val="00A6716F"/>
    <w:rsid w:val="00A71E5B"/>
    <w:rsid w:val="00A73A63"/>
    <w:rsid w:val="00A73B18"/>
    <w:rsid w:val="00A74DD7"/>
    <w:rsid w:val="00A8291C"/>
    <w:rsid w:val="00A879DA"/>
    <w:rsid w:val="00A90ED0"/>
    <w:rsid w:val="00A91434"/>
    <w:rsid w:val="00A93D8D"/>
    <w:rsid w:val="00AA16CC"/>
    <w:rsid w:val="00AA1A00"/>
    <w:rsid w:val="00AA53B1"/>
    <w:rsid w:val="00AA7D50"/>
    <w:rsid w:val="00AB0A3E"/>
    <w:rsid w:val="00AB1B7C"/>
    <w:rsid w:val="00AB2E5B"/>
    <w:rsid w:val="00AC09B9"/>
    <w:rsid w:val="00AC1564"/>
    <w:rsid w:val="00AC1E5E"/>
    <w:rsid w:val="00AC6A5F"/>
    <w:rsid w:val="00AC6CB1"/>
    <w:rsid w:val="00AC7555"/>
    <w:rsid w:val="00AC79C9"/>
    <w:rsid w:val="00AD142F"/>
    <w:rsid w:val="00AD1BFB"/>
    <w:rsid w:val="00AD33F3"/>
    <w:rsid w:val="00AD6D58"/>
    <w:rsid w:val="00AE29F8"/>
    <w:rsid w:val="00AE309D"/>
    <w:rsid w:val="00AE4CF7"/>
    <w:rsid w:val="00AE5DC0"/>
    <w:rsid w:val="00AE72D3"/>
    <w:rsid w:val="00AE7872"/>
    <w:rsid w:val="00AF0F51"/>
    <w:rsid w:val="00AF2600"/>
    <w:rsid w:val="00AF262F"/>
    <w:rsid w:val="00AF324B"/>
    <w:rsid w:val="00AF79FF"/>
    <w:rsid w:val="00B02DCC"/>
    <w:rsid w:val="00B056EF"/>
    <w:rsid w:val="00B10311"/>
    <w:rsid w:val="00B12780"/>
    <w:rsid w:val="00B13A55"/>
    <w:rsid w:val="00B16D13"/>
    <w:rsid w:val="00B2244B"/>
    <w:rsid w:val="00B25945"/>
    <w:rsid w:val="00B33012"/>
    <w:rsid w:val="00B3646C"/>
    <w:rsid w:val="00B3706D"/>
    <w:rsid w:val="00B37D0B"/>
    <w:rsid w:val="00B404F6"/>
    <w:rsid w:val="00B41289"/>
    <w:rsid w:val="00B41740"/>
    <w:rsid w:val="00B41BDF"/>
    <w:rsid w:val="00B42F92"/>
    <w:rsid w:val="00B44C64"/>
    <w:rsid w:val="00B45507"/>
    <w:rsid w:val="00B45E25"/>
    <w:rsid w:val="00B467B0"/>
    <w:rsid w:val="00B46A01"/>
    <w:rsid w:val="00B507A0"/>
    <w:rsid w:val="00B52D58"/>
    <w:rsid w:val="00B5591A"/>
    <w:rsid w:val="00B55CAC"/>
    <w:rsid w:val="00B61279"/>
    <w:rsid w:val="00B627D6"/>
    <w:rsid w:val="00B62D31"/>
    <w:rsid w:val="00B64F1A"/>
    <w:rsid w:val="00B66656"/>
    <w:rsid w:val="00B70D6B"/>
    <w:rsid w:val="00B70E9B"/>
    <w:rsid w:val="00B740D9"/>
    <w:rsid w:val="00B7438F"/>
    <w:rsid w:val="00B74811"/>
    <w:rsid w:val="00B75BBC"/>
    <w:rsid w:val="00B7661F"/>
    <w:rsid w:val="00B769A4"/>
    <w:rsid w:val="00B80E5D"/>
    <w:rsid w:val="00B8114E"/>
    <w:rsid w:val="00B81500"/>
    <w:rsid w:val="00B82328"/>
    <w:rsid w:val="00B855B6"/>
    <w:rsid w:val="00B90305"/>
    <w:rsid w:val="00B934C2"/>
    <w:rsid w:val="00B94508"/>
    <w:rsid w:val="00BA1B94"/>
    <w:rsid w:val="00BA32D7"/>
    <w:rsid w:val="00BA41AD"/>
    <w:rsid w:val="00BA54AD"/>
    <w:rsid w:val="00BA7495"/>
    <w:rsid w:val="00BA7B27"/>
    <w:rsid w:val="00BB27B9"/>
    <w:rsid w:val="00BB32A2"/>
    <w:rsid w:val="00BB4CAA"/>
    <w:rsid w:val="00BB64F0"/>
    <w:rsid w:val="00BB7A14"/>
    <w:rsid w:val="00BC1AF4"/>
    <w:rsid w:val="00BC7EFA"/>
    <w:rsid w:val="00BD13FF"/>
    <w:rsid w:val="00BD6069"/>
    <w:rsid w:val="00BD7184"/>
    <w:rsid w:val="00BD71CB"/>
    <w:rsid w:val="00BD75FF"/>
    <w:rsid w:val="00BE00A2"/>
    <w:rsid w:val="00BE2EB5"/>
    <w:rsid w:val="00BE43C9"/>
    <w:rsid w:val="00BE5C5E"/>
    <w:rsid w:val="00BE6AAB"/>
    <w:rsid w:val="00BE6B98"/>
    <w:rsid w:val="00BE6CA1"/>
    <w:rsid w:val="00BE7A5E"/>
    <w:rsid w:val="00BF019A"/>
    <w:rsid w:val="00BF367B"/>
    <w:rsid w:val="00BF4589"/>
    <w:rsid w:val="00BF5E9F"/>
    <w:rsid w:val="00BF693D"/>
    <w:rsid w:val="00C00667"/>
    <w:rsid w:val="00C01BB0"/>
    <w:rsid w:val="00C03715"/>
    <w:rsid w:val="00C0640D"/>
    <w:rsid w:val="00C10342"/>
    <w:rsid w:val="00C11A29"/>
    <w:rsid w:val="00C13247"/>
    <w:rsid w:val="00C138AA"/>
    <w:rsid w:val="00C14844"/>
    <w:rsid w:val="00C1681A"/>
    <w:rsid w:val="00C169AB"/>
    <w:rsid w:val="00C17FED"/>
    <w:rsid w:val="00C23688"/>
    <w:rsid w:val="00C244CD"/>
    <w:rsid w:val="00C27337"/>
    <w:rsid w:val="00C344C5"/>
    <w:rsid w:val="00C3565D"/>
    <w:rsid w:val="00C36759"/>
    <w:rsid w:val="00C36844"/>
    <w:rsid w:val="00C46F0C"/>
    <w:rsid w:val="00C51C8E"/>
    <w:rsid w:val="00C57906"/>
    <w:rsid w:val="00C6318D"/>
    <w:rsid w:val="00C6405F"/>
    <w:rsid w:val="00C66642"/>
    <w:rsid w:val="00C67127"/>
    <w:rsid w:val="00C67271"/>
    <w:rsid w:val="00C710A8"/>
    <w:rsid w:val="00C74880"/>
    <w:rsid w:val="00C74F49"/>
    <w:rsid w:val="00C75101"/>
    <w:rsid w:val="00C75B32"/>
    <w:rsid w:val="00C75FE3"/>
    <w:rsid w:val="00C81508"/>
    <w:rsid w:val="00C82C82"/>
    <w:rsid w:val="00C82C8D"/>
    <w:rsid w:val="00C83275"/>
    <w:rsid w:val="00C83420"/>
    <w:rsid w:val="00C83AA6"/>
    <w:rsid w:val="00C87FCD"/>
    <w:rsid w:val="00C91863"/>
    <w:rsid w:val="00C95657"/>
    <w:rsid w:val="00CA5CC1"/>
    <w:rsid w:val="00CA6985"/>
    <w:rsid w:val="00CB2B68"/>
    <w:rsid w:val="00CB327B"/>
    <w:rsid w:val="00CB3E67"/>
    <w:rsid w:val="00CB4578"/>
    <w:rsid w:val="00CB6D9E"/>
    <w:rsid w:val="00CB7A41"/>
    <w:rsid w:val="00CC0E68"/>
    <w:rsid w:val="00CC6289"/>
    <w:rsid w:val="00CC6A84"/>
    <w:rsid w:val="00CC6BC7"/>
    <w:rsid w:val="00CD0600"/>
    <w:rsid w:val="00CD0994"/>
    <w:rsid w:val="00CD3950"/>
    <w:rsid w:val="00CD42CA"/>
    <w:rsid w:val="00CD5DFF"/>
    <w:rsid w:val="00CD68C0"/>
    <w:rsid w:val="00CD6947"/>
    <w:rsid w:val="00CD6EA7"/>
    <w:rsid w:val="00CD72EC"/>
    <w:rsid w:val="00CD7AAD"/>
    <w:rsid w:val="00CE2E72"/>
    <w:rsid w:val="00CE46DC"/>
    <w:rsid w:val="00CE54D4"/>
    <w:rsid w:val="00CE557E"/>
    <w:rsid w:val="00CE7003"/>
    <w:rsid w:val="00CF4F44"/>
    <w:rsid w:val="00CF5394"/>
    <w:rsid w:val="00CF6028"/>
    <w:rsid w:val="00CF7798"/>
    <w:rsid w:val="00D000FF"/>
    <w:rsid w:val="00D05F08"/>
    <w:rsid w:val="00D100CE"/>
    <w:rsid w:val="00D1059D"/>
    <w:rsid w:val="00D114B2"/>
    <w:rsid w:val="00D14534"/>
    <w:rsid w:val="00D1498D"/>
    <w:rsid w:val="00D15AC5"/>
    <w:rsid w:val="00D17251"/>
    <w:rsid w:val="00D174E6"/>
    <w:rsid w:val="00D17AC6"/>
    <w:rsid w:val="00D20A4F"/>
    <w:rsid w:val="00D213A6"/>
    <w:rsid w:val="00D2248A"/>
    <w:rsid w:val="00D23924"/>
    <w:rsid w:val="00D24F43"/>
    <w:rsid w:val="00D25B2B"/>
    <w:rsid w:val="00D260DB"/>
    <w:rsid w:val="00D300CA"/>
    <w:rsid w:val="00D34747"/>
    <w:rsid w:val="00D35A00"/>
    <w:rsid w:val="00D36380"/>
    <w:rsid w:val="00D40ECF"/>
    <w:rsid w:val="00D4111B"/>
    <w:rsid w:val="00D41AF3"/>
    <w:rsid w:val="00D44905"/>
    <w:rsid w:val="00D45CB3"/>
    <w:rsid w:val="00D46A74"/>
    <w:rsid w:val="00D46E77"/>
    <w:rsid w:val="00D50234"/>
    <w:rsid w:val="00D50945"/>
    <w:rsid w:val="00D52353"/>
    <w:rsid w:val="00D5238B"/>
    <w:rsid w:val="00D53634"/>
    <w:rsid w:val="00D5416D"/>
    <w:rsid w:val="00D55980"/>
    <w:rsid w:val="00D57A8F"/>
    <w:rsid w:val="00D616D1"/>
    <w:rsid w:val="00D61992"/>
    <w:rsid w:val="00D627F9"/>
    <w:rsid w:val="00D64959"/>
    <w:rsid w:val="00D6762B"/>
    <w:rsid w:val="00D67F47"/>
    <w:rsid w:val="00D71497"/>
    <w:rsid w:val="00D72D71"/>
    <w:rsid w:val="00D75D86"/>
    <w:rsid w:val="00D768DB"/>
    <w:rsid w:val="00D770BF"/>
    <w:rsid w:val="00D82F76"/>
    <w:rsid w:val="00D8468F"/>
    <w:rsid w:val="00D84C75"/>
    <w:rsid w:val="00D908A1"/>
    <w:rsid w:val="00D97D03"/>
    <w:rsid w:val="00DA048F"/>
    <w:rsid w:val="00DA2AA3"/>
    <w:rsid w:val="00DA2ACA"/>
    <w:rsid w:val="00DA3239"/>
    <w:rsid w:val="00DA3DBC"/>
    <w:rsid w:val="00DA587C"/>
    <w:rsid w:val="00DA5A6C"/>
    <w:rsid w:val="00DB1FB8"/>
    <w:rsid w:val="00DB5A43"/>
    <w:rsid w:val="00DB613F"/>
    <w:rsid w:val="00DB6AEC"/>
    <w:rsid w:val="00DC0453"/>
    <w:rsid w:val="00DC0A53"/>
    <w:rsid w:val="00DC1BD1"/>
    <w:rsid w:val="00DC3782"/>
    <w:rsid w:val="00DC4AFE"/>
    <w:rsid w:val="00DC622A"/>
    <w:rsid w:val="00DC7F86"/>
    <w:rsid w:val="00DD11AB"/>
    <w:rsid w:val="00DD1DAC"/>
    <w:rsid w:val="00DD2C73"/>
    <w:rsid w:val="00DD5585"/>
    <w:rsid w:val="00DD59CC"/>
    <w:rsid w:val="00DD5D86"/>
    <w:rsid w:val="00DD60A9"/>
    <w:rsid w:val="00DD7910"/>
    <w:rsid w:val="00DE0AF2"/>
    <w:rsid w:val="00DE0EAA"/>
    <w:rsid w:val="00DE1095"/>
    <w:rsid w:val="00DE153C"/>
    <w:rsid w:val="00DE2920"/>
    <w:rsid w:val="00DE3460"/>
    <w:rsid w:val="00DE6211"/>
    <w:rsid w:val="00DF0854"/>
    <w:rsid w:val="00DF2976"/>
    <w:rsid w:val="00DF47E8"/>
    <w:rsid w:val="00DF7AB8"/>
    <w:rsid w:val="00DF7C13"/>
    <w:rsid w:val="00E0023A"/>
    <w:rsid w:val="00E00E49"/>
    <w:rsid w:val="00E01175"/>
    <w:rsid w:val="00E01773"/>
    <w:rsid w:val="00E0189E"/>
    <w:rsid w:val="00E01B3D"/>
    <w:rsid w:val="00E02AB1"/>
    <w:rsid w:val="00E037B2"/>
    <w:rsid w:val="00E048EB"/>
    <w:rsid w:val="00E05AD6"/>
    <w:rsid w:val="00E10BA8"/>
    <w:rsid w:val="00E11F42"/>
    <w:rsid w:val="00E13093"/>
    <w:rsid w:val="00E1336A"/>
    <w:rsid w:val="00E137DD"/>
    <w:rsid w:val="00E155A7"/>
    <w:rsid w:val="00E1560D"/>
    <w:rsid w:val="00E168EB"/>
    <w:rsid w:val="00E1707D"/>
    <w:rsid w:val="00E1751D"/>
    <w:rsid w:val="00E20289"/>
    <w:rsid w:val="00E242D8"/>
    <w:rsid w:val="00E24D8A"/>
    <w:rsid w:val="00E2523F"/>
    <w:rsid w:val="00E2545F"/>
    <w:rsid w:val="00E275D4"/>
    <w:rsid w:val="00E311E8"/>
    <w:rsid w:val="00E32D5B"/>
    <w:rsid w:val="00E3440C"/>
    <w:rsid w:val="00E34ECC"/>
    <w:rsid w:val="00E4105F"/>
    <w:rsid w:val="00E42280"/>
    <w:rsid w:val="00E4350A"/>
    <w:rsid w:val="00E44D11"/>
    <w:rsid w:val="00E45656"/>
    <w:rsid w:val="00E500A6"/>
    <w:rsid w:val="00E52055"/>
    <w:rsid w:val="00E52A19"/>
    <w:rsid w:val="00E532C7"/>
    <w:rsid w:val="00E53B7E"/>
    <w:rsid w:val="00E53DA2"/>
    <w:rsid w:val="00E5423D"/>
    <w:rsid w:val="00E5711F"/>
    <w:rsid w:val="00E60C88"/>
    <w:rsid w:val="00E61ED4"/>
    <w:rsid w:val="00E62060"/>
    <w:rsid w:val="00E6215C"/>
    <w:rsid w:val="00E63C14"/>
    <w:rsid w:val="00E64483"/>
    <w:rsid w:val="00E6473A"/>
    <w:rsid w:val="00E66D80"/>
    <w:rsid w:val="00E67315"/>
    <w:rsid w:val="00E67F39"/>
    <w:rsid w:val="00E733B4"/>
    <w:rsid w:val="00E7625C"/>
    <w:rsid w:val="00E80C27"/>
    <w:rsid w:val="00E813D5"/>
    <w:rsid w:val="00E819E2"/>
    <w:rsid w:val="00E834C6"/>
    <w:rsid w:val="00E83AD1"/>
    <w:rsid w:val="00E863AC"/>
    <w:rsid w:val="00E90D32"/>
    <w:rsid w:val="00E9164D"/>
    <w:rsid w:val="00E9386D"/>
    <w:rsid w:val="00E93CC9"/>
    <w:rsid w:val="00E93F30"/>
    <w:rsid w:val="00E977BF"/>
    <w:rsid w:val="00EA044B"/>
    <w:rsid w:val="00EA0534"/>
    <w:rsid w:val="00EA0F48"/>
    <w:rsid w:val="00EA0F83"/>
    <w:rsid w:val="00EA1AE7"/>
    <w:rsid w:val="00EA376D"/>
    <w:rsid w:val="00EA49E4"/>
    <w:rsid w:val="00EA6098"/>
    <w:rsid w:val="00EA6641"/>
    <w:rsid w:val="00EB1B5D"/>
    <w:rsid w:val="00EB669E"/>
    <w:rsid w:val="00EB6B5E"/>
    <w:rsid w:val="00EB7182"/>
    <w:rsid w:val="00EC00A8"/>
    <w:rsid w:val="00EC2F1B"/>
    <w:rsid w:val="00EC2FD0"/>
    <w:rsid w:val="00EC510E"/>
    <w:rsid w:val="00EC5C08"/>
    <w:rsid w:val="00EC7AE0"/>
    <w:rsid w:val="00ED0B1E"/>
    <w:rsid w:val="00ED32E2"/>
    <w:rsid w:val="00ED35B8"/>
    <w:rsid w:val="00ED4E6C"/>
    <w:rsid w:val="00ED543F"/>
    <w:rsid w:val="00ED6E01"/>
    <w:rsid w:val="00EE04C7"/>
    <w:rsid w:val="00EE0EFA"/>
    <w:rsid w:val="00EE1AC8"/>
    <w:rsid w:val="00EE3880"/>
    <w:rsid w:val="00EE3E63"/>
    <w:rsid w:val="00EE6399"/>
    <w:rsid w:val="00EE7997"/>
    <w:rsid w:val="00EF039C"/>
    <w:rsid w:val="00EF2D0B"/>
    <w:rsid w:val="00EF3DBA"/>
    <w:rsid w:val="00EF589C"/>
    <w:rsid w:val="00EF6420"/>
    <w:rsid w:val="00EF6CA2"/>
    <w:rsid w:val="00F0007E"/>
    <w:rsid w:val="00F00446"/>
    <w:rsid w:val="00F00B8A"/>
    <w:rsid w:val="00F00FB3"/>
    <w:rsid w:val="00F0238D"/>
    <w:rsid w:val="00F02821"/>
    <w:rsid w:val="00F0493B"/>
    <w:rsid w:val="00F05FE9"/>
    <w:rsid w:val="00F06B61"/>
    <w:rsid w:val="00F1345F"/>
    <w:rsid w:val="00F15D63"/>
    <w:rsid w:val="00F20443"/>
    <w:rsid w:val="00F21C6C"/>
    <w:rsid w:val="00F23BE6"/>
    <w:rsid w:val="00F23FB8"/>
    <w:rsid w:val="00F2444A"/>
    <w:rsid w:val="00F279D7"/>
    <w:rsid w:val="00F27F8A"/>
    <w:rsid w:val="00F31C77"/>
    <w:rsid w:val="00F346DC"/>
    <w:rsid w:val="00F36A2C"/>
    <w:rsid w:val="00F37116"/>
    <w:rsid w:val="00F37946"/>
    <w:rsid w:val="00F40BEB"/>
    <w:rsid w:val="00F41904"/>
    <w:rsid w:val="00F42025"/>
    <w:rsid w:val="00F4367B"/>
    <w:rsid w:val="00F44F0B"/>
    <w:rsid w:val="00F45618"/>
    <w:rsid w:val="00F46AA1"/>
    <w:rsid w:val="00F46D19"/>
    <w:rsid w:val="00F47BF9"/>
    <w:rsid w:val="00F5764A"/>
    <w:rsid w:val="00F607C3"/>
    <w:rsid w:val="00F61CE3"/>
    <w:rsid w:val="00F62DE0"/>
    <w:rsid w:val="00F63C5A"/>
    <w:rsid w:val="00F6595B"/>
    <w:rsid w:val="00F65DC3"/>
    <w:rsid w:val="00F66609"/>
    <w:rsid w:val="00F668DC"/>
    <w:rsid w:val="00F70934"/>
    <w:rsid w:val="00F722F9"/>
    <w:rsid w:val="00F730FC"/>
    <w:rsid w:val="00F73816"/>
    <w:rsid w:val="00F739CC"/>
    <w:rsid w:val="00F73F9D"/>
    <w:rsid w:val="00F74E5F"/>
    <w:rsid w:val="00F763B1"/>
    <w:rsid w:val="00F767FC"/>
    <w:rsid w:val="00F77685"/>
    <w:rsid w:val="00F800F6"/>
    <w:rsid w:val="00F817CC"/>
    <w:rsid w:val="00F81F29"/>
    <w:rsid w:val="00F84177"/>
    <w:rsid w:val="00F8538A"/>
    <w:rsid w:val="00F8579C"/>
    <w:rsid w:val="00F86403"/>
    <w:rsid w:val="00F9074C"/>
    <w:rsid w:val="00F90C7F"/>
    <w:rsid w:val="00F9108D"/>
    <w:rsid w:val="00F92AD2"/>
    <w:rsid w:val="00F93AF8"/>
    <w:rsid w:val="00F9693F"/>
    <w:rsid w:val="00F96D38"/>
    <w:rsid w:val="00F96F30"/>
    <w:rsid w:val="00F97ADC"/>
    <w:rsid w:val="00FA5696"/>
    <w:rsid w:val="00FA6BF3"/>
    <w:rsid w:val="00FA7D89"/>
    <w:rsid w:val="00FB2445"/>
    <w:rsid w:val="00FB534E"/>
    <w:rsid w:val="00FB59F8"/>
    <w:rsid w:val="00FB5EC6"/>
    <w:rsid w:val="00FB6821"/>
    <w:rsid w:val="00FC11D2"/>
    <w:rsid w:val="00FC3C13"/>
    <w:rsid w:val="00FC578D"/>
    <w:rsid w:val="00FD03C9"/>
    <w:rsid w:val="00FD0B5E"/>
    <w:rsid w:val="00FD13E2"/>
    <w:rsid w:val="00FE064B"/>
    <w:rsid w:val="00FE0871"/>
    <w:rsid w:val="00FE3A06"/>
    <w:rsid w:val="00FE4D02"/>
    <w:rsid w:val="00FF09C2"/>
    <w:rsid w:val="00FF220F"/>
    <w:rsid w:val="00FF38FA"/>
    <w:rsid w:val="00FF3BEB"/>
    <w:rsid w:val="00FF75CF"/>
    <w:rsid w:val="00FF77D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4D91C5"/>
  <w15:docId w15:val="{23F65A99-1391-4BF3-89B6-59730377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5621"/>
    <w:rPr>
      <w:sz w:val="20"/>
      <w:szCs w:val="20"/>
    </w:rPr>
  </w:style>
  <w:style w:type="paragraph" w:styleId="Nagwek1">
    <w:name w:val="heading 1"/>
    <w:basedOn w:val="Normalny"/>
    <w:next w:val="Normalny"/>
    <w:link w:val="Nagwek1Znak"/>
    <w:uiPriority w:val="99"/>
    <w:qFormat/>
    <w:rsid w:val="008A5621"/>
    <w:pPr>
      <w:keepNext/>
      <w:spacing w:line="360" w:lineRule="auto"/>
      <w:jc w:val="center"/>
      <w:outlineLvl w:val="0"/>
    </w:pPr>
    <w:rPr>
      <w:b/>
      <w:i/>
      <w:sz w:val="32"/>
      <w:lang w:val="en-GB"/>
    </w:rPr>
  </w:style>
  <w:style w:type="paragraph" w:styleId="Nagwek2">
    <w:name w:val="heading 2"/>
    <w:basedOn w:val="Normalny"/>
    <w:next w:val="Normalny"/>
    <w:link w:val="Nagwek2Znak"/>
    <w:uiPriority w:val="99"/>
    <w:qFormat/>
    <w:rsid w:val="00F8579C"/>
    <w:pPr>
      <w:keepNext/>
      <w:spacing w:before="240" w:after="60"/>
      <w:outlineLvl w:val="1"/>
    </w:pPr>
    <w:rPr>
      <w:rFonts w:ascii="Arial" w:hAnsi="Arial" w:cs="Arial"/>
      <w:b/>
      <w:bCs/>
      <w:i/>
      <w:iCs/>
      <w:sz w:val="28"/>
      <w:szCs w:val="28"/>
    </w:rPr>
  </w:style>
  <w:style w:type="paragraph" w:styleId="Nagwek4">
    <w:name w:val="heading 4"/>
    <w:basedOn w:val="Normalny"/>
    <w:next w:val="Normalny"/>
    <w:link w:val="Nagwek4Znak"/>
    <w:uiPriority w:val="99"/>
    <w:qFormat/>
    <w:rsid w:val="00F8579C"/>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1437B3"/>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437B3"/>
    <w:rPr>
      <w:rFonts w:asciiTheme="majorHAnsi" w:eastAsiaTheme="majorEastAsia" w:hAnsiTheme="majorHAnsi" w:cstheme="majorBidi"/>
      <w:b/>
      <w:bCs/>
      <w:i/>
      <w:iCs/>
      <w:sz w:val="28"/>
      <w:szCs w:val="28"/>
    </w:rPr>
  </w:style>
  <w:style w:type="character" w:customStyle="1" w:styleId="Nagwek4Znak">
    <w:name w:val="Nagłówek 4 Znak"/>
    <w:basedOn w:val="Domylnaczcionkaakapitu"/>
    <w:link w:val="Nagwek4"/>
    <w:uiPriority w:val="9"/>
    <w:semiHidden/>
    <w:rsid w:val="001437B3"/>
    <w:rPr>
      <w:rFonts w:asciiTheme="minorHAnsi" w:eastAsiaTheme="minorEastAsia" w:hAnsiTheme="minorHAnsi" w:cstheme="minorBidi"/>
      <w:b/>
      <w:bCs/>
      <w:sz w:val="28"/>
      <w:szCs w:val="28"/>
    </w:rPr>
  </w:style>
  <w:style w:type="paragraph" w:styleId="Nagwek">
    <w:name w:val="header"/>
    <w:basedOn w:val="Normalny"/>
    <w:link w:val="NagwekZnak"/>
    <w:uiPriority w:val="99"/>
    <w:rsid w:val="00F70934"/>
    <w:pPr>
      <w:tabs>
        <w:tab w:val="center" w:pos="4536"/>
        <w:tab w:val="right" w:pos="9072"/>
      </w:tabs>
    </w:pPr>
  </w:style>
  <w:style w:type="character" w:customStyle="1" w:styleId="NagwekZnak">
    <w:name w:val="Nagłówek Znak"/>
    <w:basedOn w:val="Domylnaczcionkaakapitu"/>
    <w:link w:val="Nagwek"/>
    <w:uiPriority w:val="99"/>
    <w:semiHidden/>
    <w:rsid w:val="001437B3"/>
    <w:rPr>
      <w:sz w:val="20"/>
      <w:szCs w:val="20"/>
    </w:rPr>
  </w:style>
  <w:style w:type="paragraph" w:styleId="Stopka">
    <w:name w:val="footer"/>
    <w:basedOn w:val="Normalny"/>
    <w:link w:val="StopkaZnak"/>
    <w:uiPriority w:val="99"/>
    <w:rsid w:val="00F70934"/>
    <w:pPr>
      <w:tabs>
        <w:tab w:val="center" w:pos="4536"/>
        <w:tab w:val="right" w:pos="9072"/>
      </w:tabs>
    </w:pPr>
  </w:style>
  <w:style w:type="character" w:customStyle="1" w:styleId="StopkaZnak">
    <w:name w:val="Stopka Znak"/>
    <w:basedOn w:val="Domylnaczcionkaakapitu"/>
    <w:link w:val="Stopka"/>
    <w:uiPriority w:val="99"/>
    <w:locked/>
    <w:rsid w:val="00172C14"/>
  </w:style>
  <w:style w:type="character" w:styleId="Numerstrony">
    <w:name w:val="page number"/>
    <w:basedOn w:val="Domylnaczcionkaakapitu"/>
    <w:uiPriority w:val="99"/>
    <w:rsid w:val="00F70934"/>
    <w:rPr>
      <w:rFonts w:cs="Times New Roman"/>
    </w:rPr>
  </w:style>
  <w:style w:type="paragraph" w:styleId="Tekstpodstawowy">
    <w:name w:val="Body Text"/>
    <w:basedOn w:val="Normalny"/>
    <w:link w:val="TekstpodstawowyZnak"/>
    <w:uiPriority w:val="99"/>
    <w:rsid w:val="008A5621"/>
    <w:pPr>
      <w:spacing w:line="360" w:lineRule="auto"/>
      <w:jc w:val="both"/>
    </w:pPr>
    <w:rPr>
      <w:rFonts w:ascii="Tahoma" w:hAnsi="Tahoma"/>
      <w:sz w:val="24"/>
      <w:lang w:val="en-GB"/>
    </w:rPr>
  </w:style>
  <w:style w:type="character" w:customStyle="1" w:styleId="TekstpodstawowyZnak">
    <w:name w:val="Tekst podstawowy Znak"/>
    <w:basedOn w:val="Domylnaczcionkaakapitu"/>
    <w:link w:val="Tekstpodstawowy"/>
    <w:uiPriority w:val="99"/>
    <w:rsid w:val="001437B3"/>
    <w:rPr>
      <w:sz w:val="20"/>
      <w:szCs w:val="20"/>
    </w:rPr>
  </w:style>
  <w:style w:type="paragraph" w:styleId="Tekstpodstawowy2">
    <w:name w:val="Body Text 2"/>
    <w:basedOn w:val="Normalny"/>
    <w:link w:val="Tekstpodstawowy2Znak"/>
    <w:uiPriority w:val="99"/>
    <w:rsid w:val="008A5621"/>
    <w:pPr>
      <w:spacing w:line="480" w:lineRule="atLeast"/>
      <w:outlineLvl w:val="0"/>
    </w:pPr>
    <w:rPr>
      <w:rFonts w:ascii="Tahoma" w:hAnsi="Tahoma"/>
      <w:sz w:val="24"/>
      <w:lang w:val="en-GB"/>
    </w:rPr>
  </w:style>
  <w:style w:type="character" w:customStyle="1" w:styleId="Tekstpodstawowy2Znak">
    <w:name w:val="Tekst podstawowy 2 Znak"/>
    <w:basedOn w:val="Domylnaczcionkaakapitu"/>
    <w:link w:val="Tekstpodstawowy2"/>
    <w:uiPriority w:val="99"/>
    <w:semiHidden/>
    <w:rsid w:val="001437B3"/>
    <w:rPr>
      <w:sz w:val="20"/>
      <w:szCs w:val="20"/>
    </w:rPr>
  </w:style>
  <w:style w:type="paragraph" w:styleId="Tekstpodstawowywcity">
    <w:name w:val="Body Text Indent"/>
    <w:basedOn w:val="Normalny"/>
    <w:link w:val="TekstpodstawowywcityZnak"/>
    <w:uiPriority w:val="99"/>
    <w:rsid w:val="008A5621"/>
    <w:pPr>
      <w:spacing w:after="120"/>
      <w:ind w:left="283"/>
    </w:pPr>
    <w:rPr>
      <w:rFonts w:ascii="Tahoma" w:hAnsi="Tahoma"/>
      <w:lang w:val="en-GB"/>
    </w:rPr>
  </w:style>
  <w:style w:type="character" w:customStyle="1" w:styleId="TekstpodstawowywcityZnak">
    <w:name w:val="Tekst podstawowy wcięty Znak"/>
    <w:basedOn w:val="Domylnaczcionkaakapitu"/>
    <w:link w:val="Tekstpodstawowywcity"/>
    <w:uiPriority w:val="99"/>
    <w:semiHidden/>
    <w:rsid w:val="001437B3"/>
    <w:rPr>
      <w:sz w:val="20"/>
      <w:szCs w:val="20"/>
    </w:rPr>
  </w:style>
  <w:style w:type="character" w:styleId="Hipercze">
    <w:name w:val="Hyperlink"/>
    <w:basedOn w:val="Domylnaczcionkaakapitu"/>
    <w:uiPriority w:val="99"/>
    <w:rsid w:val="007100A7"/>
    <w:rPr>
      <w:rFonts w:cs="Times New Roman"/>
      <w:color w:val="0000FF"/>
      <w:u w:val="single"/>
    </w:rPr>
  </w:style>
  <w:style w:type="paragraph" w:styleId="Tekstdymka">
    <w:name w:val="Balloon Text"/>
    <w:basedOn w:val="Normalny"/>
    <w:link w:val="TekstdymkaZnak"/>
    <w:uiPriority w:val="99"/>
    <w:semiHidden/>
    <w:rsid w:val="00044DB4"/>
    <w:rPr>
      <w:rFonts w:ascii="Tahoma" w:hAnsi="Tahoma" w:cs="Tahoma"/>
      <w:sz w:val="16"/>
      <w:szCs w:val="16"/>
    </w:rPr>
  </w:style>
  <w:style w:type="character" w:customStyle="1" w:styleId="TekstdymkaZnak">
    <w:name w:val="Tekst dymka Znak"/>
    <w:basedOn w:val="Domylnaczcionkaakapitu"/>
    <w:link w:val="Tekstdymka"/>
    <w:uiPriority w:val="99"/>
    <w:semiHidden/>
    <w:rsid w:val="001437B3"/>
    <w:rPr>
      <w:sz w:val="0"/>
      <w:szCs w:val="0"/>
    </w:rPr>
  </w:style>
  <w:style w:type="paragraph" w:customStyle="1" w:styleId="Styl">
    <w:name w:val="Styl"/>
    <w:basedOn w:val="Normalny"/>
    <w:uiPriority w:val="99"/>
    <w:rsid w:val="00D100CE"/>
    <w:pPr>
      <w:keepNext/>
      <w:tabs>
        <w:tab w:val="left" w:pos="709"/>
      </w:tabs>
      <w:ind w:firstLine="567"/>
    </w:pPr>
    <w:rPr>
      <w:rFonts w:ascii="Tahoma" w:hAnsi="Tahoma" w:cs="Tahoma"/>
      <w:sz w:val="24"/>
      <w:szCs w:val="24"/>
    </w:rPr>
  </w:style>
  <w:style w:type="paragraph" w:styleId="Tekstpodstawowy3">
    <w:name w:val="Body Text 3"/>
    <w:basedOn w:val="Normalny"/>
    <w:link w:val="Tekstpodstawowy3Znak"/>
    <w:uiPriority w:val="99"/>
    <w:rsid w:val="009221CF"/>
    <w:pPr>
      <w:spacing w:after="120"/>
    </w:pPr>
    <w:rPr>
      <w:sz w:val="16"/>
      <w:szCs w:val="16"/>
    </w:rPr>
  </w:style>
  <w:style w:type="character" w:customStyle="1" w:styleId="Tekstpodstawowy3Znak">
    <w:name w:val="Tekst podstawowy 3 Znak"/>
    <w:basedOn w:val="Domylnaczcionkaakapitu"/>
    <w:link w:val="Tekstpodstawowy3"/>
    <w:uiPriority w:val="99"/>
    <w:semiHidden/>
    <w:rsid w:val="001437B3"/>
    <w:rPr>
      <w:sz w:val="16"/>
      <w:szCs w:val="16"/>
    </w:rPr>
  </w:style>
  <w:style w:type="paragraph" w:styleId="Tekstprzypisukocowego">
    <w:name w:val="endnote text"/>
    <w:basedOn w:val="Normalny"/>
    <w:link w:val="TekstprzypisukocowegoZnak"/>
    <w:semiHidden/>
    <w:rsid w:val="00F73816"/>
  </w:style>
  <w:style w:type="character" w:customStyle="1" w:styleId="TekstprzypisukocowegoZnak">
    <w:name w:val="Tekst przypisu końcowego Znak"/>
    <w:basedOn w:val="Domylnaczcionkaakapitu"/>
    <w:link w:val="Tekstprzypisukocowego"/>
    <w:semiHidden/>
    <w:rsid w:val="001437B3"/>
    <w:rPr>
      <w:sz w:val="20"/>
      <w:szCs w:val="20"/>
    </w:rPr>
  </w:style>
  <w:style w:type="character" w:styleId="Odwoanieprzypisukocowego">
    <w:name w:val="endnote reference"/>
    <w:basedOn w:val="Domylnaczcionkaakapitu"/>
    <w:semiHidden/>
    <w:rsid w:val="00F73816"/>
    <w:rPr>
      <w:rFonts w:cs="Times New Roman"/>
      <w:vertAlign w:val="superscript"/>
    </w:rPr>
  </w:style>
  <w:style w:type="paragraph" w:styleId="Tekstpodstawowywcity2">
    <w:name w:val="Body Text Indent 2"/>
    <w:basedOn w:val="Normalny"/>
    <w:link w:val="Tekstpodstawowywcity2Znak"/>
    <w:uiPriority w:val="99"/>
    <w:rsid w:val="00F73816"/>
    <w:pPr>
      <w:spacing w:after="120" w:line="480" w:lineRule="auto"/>
      <w:ind w:left="283"/>
    </w:pPr>
    <w:rPr>
      <w:lang w:val="en-GB"/>
    </w:rPr>
  </w:style>
  <w:style w:type="character" w:customStyle="1" w:styleId="Tekstpodstawowywcity2Znak">
    <w:name w:val="Tekst podstawowy wcięty 2 Znak"/>
    <w:basedOn w:val="Domylnaczcionkaakapitu"/>
    <w:link w:val="Tekstpodstawowywcity2"/>
    <w:uiPriority w:val="99"/>
    <w:semiHidden/>
    <w:rsid w:val="001437B3"/>
    <w:rPr>
      <w:sz w:val="20"/>
      <w:szCs w:val="20"/>
    </w:rPr>
  </w:style>
  <w:style w:type="paragraph" w:customStyle="1" w:styleId="Znak1">
    <w:name w:val="Znak1"/>
    <w:uiPriority w:val="99"/>
    <w:rsid w:val="004772A2"/>
    <w:pPr>
      <w:keepNext/>
      <w:tabs>
        <w:tab w:val="left" w:pos="709"/>
      </w:tabs>
      <w:ind w:firstLine="567"/>
    </w:pPr>
    <w:rPr>
      <w:rFonts w:ascii="Tahoma" w:hAnsi="Tahoma" w:cs="Tahoma"/>
      <w:sz w:val="24"/>
      <w:szCs w:val="24"/>
    </w:rPr>
  </w:style>
  <w:style w:type="paragraph" w:styleId="Tekstpodstawowywcity3">
    <w:name w:val="Body Text Indent 3"/>
    <w:basedOn w:val="Normalny"/>
    <w:link w:val="Tekstpodstawowywcity3Znak"/>
    <w:uiPriority w:val="99"/>
    <w:rsid w:val="00F8579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1437B3"/>
    <w:rPr>
      <w:sz w:val="16"/>
      <w:szCs w:val="16"/>
    </w:rPr>
  </w:style>
  <w:style w:type="paragraph" w:customStyle="1" w:styleId="Znak">
    <w:name w:val="Znak"/>
    <w:uiPriority w:val="99"/>
    <w:rsid w:val="00F8579C"/>
    <w:pPr>
      <w:keepNext/>
      <w:tabs>
        <w:tab w:val="left" w:pos="709"/>
      </w:tabs>
      <w:ind w:firstLine="567"/>
    </w:pPr>
    <w:rPr>
      <w:rFonts w:ascii="Tahoma" w:hAnsi="Tahoma" w:cs="Tahoma"/>
      <w:sz w:val="24"/>
      <w:szCs w:val="24"/>
    </w:rPr>
  </w:style>
  <w:style w:type="paragraph" w:customStyle="1" w:styleId="Default">
    <w:name w:val="Default"/>
    <w:rsid w:val="00F8579C"/>
    <w:pPr>
      <w:autoSpaceDE w:val="0"/>
      <w:autoSpaceDN w:val="0"/>
      <w:adjustRightInd w:val="0"/>
    </w:pPr>
    <w:rPr>
      <w:color w:val="000000"/>
      <w:sz w:val="24"/>
      <w:szCs w:val="24"/>
    </w:rPr>
  </w:style>
  <w:style w:type="paragraph" w:customStyle="1" w:styleId="ZLITUSTzmustliter">
    <w:name w:val="Z_LIT/UST(§) – zm. ust. (§) literą"/>
    <w:basedOn w:val="Normalny"/>
    <w:uiPriority w:val="99"/>
    <w:rsid w:val="0071568E"/>
    <w:pPr>
      <w:suppressAutoHyphens/>
      <w:spacing w:line="360" w:lineRule="auto"/>
      <w:ind w:left="987" w:firstLine="510"/>
      <w:jc w:val="both"/>
    </w:pPr>
    <w:rPr>
      <w:rFonts w:ascii="Times" w:hAnsi="Times" w:cs="Times"/>
      <w:sz w:val="24"/>
      <w:szCs w:val="24"/>
      <w:lang w:eastAsia="ar-SA"/>
    </w:rPr>
  </w:style>
  <w:style w:type="paragraph" w:customStyle="1" w:styleId="ZLITPKTzmpktliter">
    <w:name w:val="Z_LIT/PKT – zm. pkt literą"/>
    <w:basedOn w:val="Normalny"/>
    <w:uiPriority w:val="99"/>
    <w:rsid w:val="0071568E"/>
    <w:pPr>
      <w:suppressAutoHyphens/>
      <w:spacing w:line="360" w:lineRule="auto"/>
      <w:ind w:left="1497" w:hanging="510"/>
      <w:jc w:val="both"/>
    </w:pPr>
    <w:rPr>
      <w:rFonts w:ascii="Times" w:hAnsi="Times" w:cs="Times"/>
      <w:sz w:val="24"/>
      <w:szCs w:val="24"/>
      <w:lang w:eastAsia="ar-SA"/>
    </w:rPr>
  </w:style>
  <w:style w:type="character" w:styleId="Odwoaniedokomentarza">
    <w:name w:val="annotation reference"/>
    <w:basedOn w:val="Domylnaczcionkaakapitu"/>
    <w:uiPriority w:val="99"/>
    <w:rsid w:val="004F31F7"/>
    <w:rPr>
      <w:rFonts w:cs="Times New Roman"/>
      <w:sz w:val="16"/>
    </w:rPr>
  </w:style>
  <w:style w:type="paragraph" w:styleId="Tekstkomentarza">
    <w:name w:val="annotation text"/>
    <w:basedOn w:val="Normalny"/>
    <w:link w:val="TekstkomentarzaZnak"/>
    <w:uiPriority w:val="99"/>
    <w:rsid w:val="004F31F7"/>
  </w:style>
  <w:style w:type="character" w:customStyle="1" w:styleId="TekstkomentarzaZnak">
    <w:name w:val="Tekst komentarza Znak"/>
    <w:basedOn w:val="Domylnaczcionkaakapitu"/>
    <w:link w:val="Tekstkomentarza"/>
    <w:uiPriority w:val="99"/>
    <w:locked/>
    <w:rsid w:val="004F31F7"/>
    <w:rPr>
      <w:rFonts w:cs="Times New Roman"/>
    </w:rPr>
  </w:style>
  <w:style w:type="paragraph" w:styleId="Tematkomentarza">
    <w:name w:val="annotation subject"/>
    <w:basedOn w:val="Tekstkomentarza"/>
    <w:next w:val="Tekstkomentarza"/>
    <w:link w:val="TematkomentarzaZnak"/>
    <w:uiPriority w:val="99"/>
    <w:rsid w:val="004F31F7"/>
    <w:rPr>
      <w:b/>
      <w:bCs/>
    </w:rPr>
  </w:style>
  <w:style w:type="character" w:customStyle="1" w:styleId="TematkomentarzaZnak">
    <w:name w:val="Temat komentarza Znak"/>
    <w:basedOn w:val="TekstkomentarzaZnak"/>
    <w:link w:val="Tematkomentarza"/>
    <w:uiPriority w:val="99"/>
    <w:locked/>
    <w:rsid w:val="004F31F7"/>
    <w:rPr>
      <w:rFonts w:cs="Times New Roman"/>
      <w:b/>
    </w:rPr>
  </w:style>
  <w:style w:type="table" w:styleId="Tabela-Siatka">
    <w:name w:val="Table Grid"/>
    <w:basedOn w:val="Standardowy"/>
    <w:rsid w:val="00D35A0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ormalny tekst,Akapit z listą1,CP-UC,CP-Punkty,Bullet List,List - bullets,Equipment,Bullet 1,List Paragraph1,List Paragraph Char Char,b1,Figure_name,Numbered Indented Text,lp1,List Paragraph11,Ref,Use Case List Paragraph Char,List_TIS"/>
    <w:basedOn w:val="Normalny"/>
    <w:link w:val="AkapitzlistZnak"/>
    <w:uiPriority w:val="34"/>
    <w:qFormat/>
    <w:rsid w:val="00501F1E"/>
    <w:pPr>
      <w:ind w:left="720"/>
      <w:contextualSpacing/>
    </w:pPr>
  </w:style>
  <w:style w:type="paragraph" w:customStyle="1" w:styleId="Tekstpodstawowy21">
    <w:name w:val="Tekst podstawowy 21"/>
    <w:basedOn w:val="Normalny"/>
    <w:rsid w:val="00856AFC"/>
    <w:pPr>
      <w:overflowPunct w:val="0"/>
      <w:autoSpaceDE w:val="0"/>
      <w:autoSpaceDN w:val="0"/>
      <w:adjustRightInd w:val="0"/>
      <w:jc w:val="both"/>
    </w:pPr>
    <w:rPr>
      <w:rFonts w:ascii="Arial" w:hAnsi="Arial"/>
    </w:rPr>
  </w:style>
  <w:style w:type="paragraph" w:styleId="Poprawka">
    <w:name w:val="Revision"/>
    <w:hidden/>
    <w:uiPriority w:val="99"/>
    <w:semiHidden/>
    <w:rsid w:val="0038112F"/>
    <w:rPr>
      <w:sz w:val="20"/>
      <w:szCs w:val="20"/>
    </w:rPr>
  </w:style>
  <w:style w:type="character" w:customStyle="1" w:styleId="markedcontent">
    <w:name w:val="markedcontent"/>
    <w:basedOn w:val="Domylnaczcionkaakapitu"/>
    <w:rsid w:val="00CD42CA"/>
  </w:style>
  <w:style w:type="character" w:styleId="UyteHipercze">
    <w:name w:val="FollowedHyperlink"/>
    <w:basedOn w:val="Domylnaczcionkaakapitu"/>
    <w:uiPriority w:val="99"/>
    <w:semiHidden/>
    <w:unhideWhenUsed/>
    <w:rsid w:val="00814C6E"/>
    <w:rPr>
      <w:color w:val="800080" w:themeColor="followedHyperlink"/>
      <w:u w:val="single"/>
    </w:rPr>
  </w:style>
  <w:style w:type="character" w:customStyle="1" w:styleId="text-justify">
    <w:name w:val="text-justify"/>
    <w:basedOn w:val="Domylnaczcionkaakapitu"/>
    <w:rsid w:val="00E01B3D"/>
  </w:style>
  <w:style w:type="character" w:customStyle="1" w:styleId="AkapitzlistZnak">
    <w:name w:val="Akapit z listą Znak"/>
    <w:aliases w:val="normalny tekst Znak,Akapit z listą1 Znak,CP-UC Znak,CP-Punkty Znak,Bullet List Znak,List - bullets Znak,Equipment Znak,Bullet 1 Znak,List Paragraph1 Znak,List Paragraph Char Char Znak,b1 Znak,Figure_name Znak,lp1 Znak,Ref Znak"/>
    <w:link w:val="Akapitzlist"/>
    <w:uiPriority w:val="34"/>
    <w:qFormat/>
    <w:locked/>
    <w:rsid w:val="00E01B3D"/>
    <w:rPr>
      <w:sz w:val="20"/>
      <w:szCs w:val="20"/>
    </w:rPr>
  </w:style>
  <w:style w:type="paragraph" w:styleId="Tekstprzypisudolnego">
    <w:name w:val="footnote text"/>
    <w:basedOn w:val="Normalny"/>
    <w:link w:val="TekstprzypisudolnegoZnak"/>
    <w:uiPriority w:val="99"/>
    <w:semiHidden/>
    <w:unhideWhenUsed/>
    <w:rsid w:val="007A52A3"/>
  </w:style>
  <w:style w:type="character" w:customStyle="1" w:styleId="TekstprzypisudolnegoZnak">
    <w:name w:val="Tekst przypisu dolnego Znak"/>
    <w:basedOn w:val="Domylnaczcionkaakapitu"/>
    <w:link w:val="Tekstprzypisudolnego"/>
    <w:uiPriority w:val="99"/>
    <w:semiHidden/>
    <w:rsid w:val="007A52A3"/>
    <w:rPr>
      <w:sz w:val="20"/>
      <w:szCs w:val="20"/>
    </w:rPr>
  </w:style>
  <w:style w:type="character" w:styleId="Odwoanieprzypisudolnego">
    <w:name w:val="footnote reference"/>
    <w:basedOn w:val="Domylnaczcionkaakapitu"/>
    <w:semiHidden/>
    <w:unhideWhenUsed/>
    <w:rsid w:val="007A52A3"/>
    <w:rPr>
      <w:vertAlign w:val="superscript"/>
    </w:rPr>
  </w:style>
  <w:style w:type="paragraph" w:customStyle="1" w:styleId="Standard">
    <w:name w:val="Standard"/>
    <w:rsid w:val="00132005"/>
    <w:pPr>
      <w:suppressAutoHyphens/>
      <w:autoSpaceDN w:val="0"/>
      <w:spacing w:after="200" w:line="276" w:lineRule="auto"/>
      <w:textAlignment w:val="baseline"/>
    </w:pPr>
    <w:rPr>
      <w:rFonts w:eastAsia="Calibri"/>
      <w:kern w:val="3"/>
      <w:sz w:val="24"/>
      <w:szCs w:val="24"/>
      <w:lang w:eastAsia="zh-CN"/>
    </w:rPr>
  </w:style>
  <w:style w:type="character" w:customStyle="1" w:styleId="Teksttreci2">
    <w:name w:val="Tekst treści2"/>
    <w:uiPriority w:val="99"/>
    <w:rsid w:val="000C5ACD"/>
    <w:rPr>
      <w:rFonts w:ascii="Verdana" w:hAnsi="Verdana" w:cs="Verdana"/>
      <w:spacing w:val="0"/>
      <w:sz w:val="17"/>
      <w:szCs w:val="17"/>
    </w:rPr>
  </w:style>
  <w:style w:type="character" w:customStyle="1" w:styleId="Teksttreci15">
    <w:name w:val="Tekst treści (15)_"/>
    <w:basedOn w:val="Domylnaczcionkaakapitu"/>
    <w:link w:val="Teksttreci150"/>
    <w:locked/>
    <w:rsid w:val="002B20E3"/>
    <w:rPr>
      <w:rFonts w:ascii="Tahoma" w:hAnsi="Tahoma" w:cs="Tahoma"/>
      <w:shd w:val="clear" w:color="auto" w:fill="FFFFFF"/>
    </w:rPr>
  </w:style>
  <w:style w:type="paragraph" w:customStyle="1" w:styleId="Teksttreci150">
    <w:name w:val="Tekst treści (15)"/>
    <w:basedOn w:val="Normalny"/>
    <w:link w:val="Teksttreci15"/>
    <w:rsid w:val="002B20E3"/>
    <w:pPr>
      <w:shd w:val="clear" w:color="auto" w:fill="FFFFFF"/>
      <w:spacing w:after="720" w:line="0" w:lineRule="atLeast"/>
      <w:ind w:hanging="460"/>
      <w:jc w:val="both"/>
    </w:pPr>
    <w:rPr>
      <w:rFonts w:ascii="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6961">
      <w:bodyDiv w:val="1"/>
      <w:marLeft w:val="0"/>
      <w:marRight w:val="0"/>
      <w:marTop w:val="0"/>
      <w:marBottom w:val="0"/>
      <w:divBdr>
        <w:top w:val="none" w:sz="0" w:space="0" w:color="auto"/>
        <w:left w:val="none" w:sz="0" w:space="0" w:color="auto"/>
        <w:bottom w:val="none" w:sz="0" w:space="0" w:color="auto"/>
        <w:right w:val="none" w:sz="0" w:space="0" w:color="auto"/>
      </w:divBdr>
    </w:div>
    <w:div w:id="168520431">
      <w:marLeft w:val="0"/>
      <w:marRight w:val="0"/>
      <w:marTop w:val="0"/>
      <w:marBottom w:val="0"/>
      <w:divBdr>
        <w:top w:val="none" w:sz="0" w:space="0" w:color="auto"/>
        <w:left w:val="none" w:sz="0" w:space="0" w:color="auto"/>
        <w:bottom w:val="none" w:sz="0" w:space="0" w:color="auto"/>
        <w:right w:val="none" w:sz="0" w:space="0" w:color="auto"/>
      </w:divBdr>
      <w:divsChild>
        <w:div w:id="168520433">
          <w:marLeft w:val="0"/>
          <w:marRight w:val="0"/>
          <w:marTop w:val="0"/>
          <w:marBottom w:val="0"/>
          <w:divBdr>
            <w:top w:val="none" w:sz="0" w:space="0" w:color="auto"/>
            <w:left w:val="none" w:sz="0" w:space="0" w:color="auto"/>
            <w:bottom w:val="none" w:sz="0" w:space="0" w:color="auto"/>
            <w:right w:val="none" w:sz="0" w:space="0" w:color="auto"/>
          </w:divBdr>
        </w:div>
        <w:div w:id="168520435">
          <w:marLeft w:val="0"/>
          <w:marRight w:val="0"/>
          <w:marTop w:val="0"/>
          <w:marBottom w:val="0"/>
          <w:divBdr>
            <w:top w:val="none" w:sz="0" w:space="0" w:color="auto"/>
            <w:left w:val="none" w:sz="0" w:space="0" w:color="auto"/>
            <w:bottom w:val="none" w:sz="0" w:space="0" w:color="auto"/>
            <w:right w:val="none" w:sz="0" w:space="0" w:color="auto"/>
          </w:divBdr>
        </w:div>
        <w:div w:id="168520436">
          <w:marLeft w:val="0"/>
          <w:marRight w:val="0"/>
          <w:marTop w:val="0"/>
          <w:marBottom w:val="0"/>
          <w:divBdr>
            <w:top w:val="none" w:sz="0" w:space="0" w:color="auto"/>
            <w:left w:val="none" w:sz="0" w:space="0" w:color="auto"/>
            <w:bottom w:val="none" w:sz="0" w:space="0" w:color="auto"/>
            <w:right w:val="none" w:sz="0" w:space="0" w:color="auto"/>
          </w:divBdr>
        </w:div>
        <w:div w:id="168520438">
          <w:marLeft w:val="0"/>
          <w:marRight w:val="0"/>
          <w:marTop w:val="0"/>
          <w:marBottom w:val="0"/>
          <w:divBdr>
            <w:top w:val="none" w:sz="0" w:space="0" w:color="auto"/>
            <w:left w:val="none" w:sz="0" w:space="0" w:color="auto"/>
            <w:bottom w:val="none" w:sz="0" w:space="0" w:color="auto"/>
            <w:right w:val="none" w:sz="0" w:space="0" w:color="auto"/>
          </w:divBdr>
        </w:div>
        <w:div w:id="168520442">
          <w:marLeft w:val="0"/>
          <w:marRight w:val="0"/>
          <w:marTop w:val="0"/>
          <w:marBottom w:val="0"/>
          <w:divBdr>
            <w:top w:val="none" w:sz="0" w:space="0" w:color="auto"/>
            <w:left w:val="none" w:sz="0" w:space="0" w:color="auto"/>
            <w:bottom w:val="none" w:sz="0" w:space="0" w:color="auto"/>
            <w:right w:val="none" w:sz="0" w:space="0" w:color="auto"/>
          </w:divBdr>
        </w:div>
        <w:div w:id="168520446">
          <w:marLeft w:val="0"/>
          <w:marRight w:val="0"/>
          <w:marTop w:val="0"/>
          <w:marBottom w:val="0"/>
          <w:divBdr>
            <w:top w:val="none" w:sz="0" w:space="0" w:color="auto"/>
            <w:left w:val="none" w:sz="0" w:space="0" w:color="auto"/>
            <w:bottom w:val="none" w:sz="0" w:space="0" w:color="auto"/>
            <w:right w:val="none" w:sz="0" w:space="0" w:color="auto"/>
          </w:divBdr>
        </w:div>
        <w:div w:id="168520449">
          <w:marLeft w:val="0"/>
          <w:marRight w:val="0"/>
          <w:marTop w:val="0"/>
          <w:marBottom w:val="0"/>
          <w:divBdr>
            <w:top w:val="none" w:sz="0" w:space="0" w:color="auto"/>
            <w:left w:val="none" w:sz="0" w:space="0" w:color="auto"/>
            <w:bottom w:val="none" w:sz="0" w:space="0" w:color="auto"/>
            <w:right w:val="none" w:sz="0" w:space="0" w:color="auto"/>
          </w:divBdr>
        </w:div>
        <w:div w:id="168520450">
          <w:marLeft w:val="0"/>
          <w:marRight w:val="0"/>
          <w:marTop w:val="0"/>
          <w:marBottom w:val="0"/>
          <w:divBdr>
            <w:top w:val="none" w:sz="0" w:space="0" w:color="auto"/>
            <w:left w:val="none" w:sz="0" w:space="0" w:color="auto"/>
            <w:bottom w:val="none" w:sz="0" w:space="0" w:color="auto"/>
            <w:right w:val="none" w:sz="0" w:space="0" w:color="auto"/>
          </w:divBdr>
        </w:div>
        <w:div w:id="168520453">
          <w:marLeft w:val="0"/>
          <w:marRight w:val="0"/>
          <w:marTop w:val="0"/>
          <w:marBottom w:val="0"/>
          <w:divBdr>
            <w:top w:val="none" w:sz="0" w:space="0" w:color="auto"/>
            <w:left w:val="none" w:sz="0" w:space="0" w:color="auto"/>
            <w:bottom w:val="none" w:sz="0" w:space="0" w:color="auto"/>
            <w:right w:val="none" w:sz="0" w:space="0" w:color="auto"/>
          </w:divBdr>
        </w:div>
        <w:div w:id="168520454">
          <w:marLeft w:val="0"/>
          <w:marRight w:val="0"/>
          <w:marTop w:val="0"/>
          <w:marBottom w:val="0"/>
          <w:divBdr>
            <w:top w:val="none" w:sz="0" w:space="0" w:color="auto"/>
            <w:left w:val="none" w:sz="0" w:space="0" w:color="auto"/>
            <w:bottom w:val="none" w:sz="0" w:space="0" w:color="auto"/>
            <w:right w:val="none" w:sz="0" w:space="0" w:color="auto"/>
          </w:divBdr>
        </w:div>
        <w:div w:id="168520455">
          <w:marLeft w:val="0"/>
          <w:marRight w:val="0"/>
          <w:marTop w:val="0"/>
          <w:marBottom w:val="0"/>
          <w:divBdr>
            <w:top w:val="none" w:sz="0" w:space="0" w:color="auto"/>
            <w:left w:val="none" w:sz="0" w:space="0" w:color="auto"/>
            <w:bottom w:val="none" w:sz="0" w:space="0" w:color="auto"/>
            <w:right w:val="none" w:sz="0" w:space="0" w:color="auto"/>
          </w:divBdr>
        </w:div>
        <w:div w:id="168520456">
          <w:marLeft w:val="0"/>
          <w:marRight w:val="0"/>
          <w:marTop w:val="0"/>
          <w:marBottom w:val="0"/>
          <w:divBdr>
            <w:top w:val="none" w:sz="0" w:space="0" w:color="auto"/>
            <w:left w:val="none" w:sz="0" w:space="0" w:color="auto"/>
            <w:bottom w:val="none" w:sz="0" w:space="0" w:color="auto"/>
            <w:right w:val="none" w:sz="0" w:space="0" w:color="auto"/>
          </w:divBdr>
        </w:div>
        <w:div w:id="168520459">
          <w:marLeft w:val="0"/>
          <w:marRight w:val="0"/>
          <w:marTop w:val="0"/>
          <w:marBottom w:val="0"/>
          <w:divBdr>
            <w:top w:val="none" w:sz="0" w:space="0" w:color="auto"/>
            <w:left w:val="none" w:sz="0" w:space="0" w:color="auto"/>
            <w:bottom w:val="none" w:sz="0" w:space="0" w:color="auto"/>
            <w:right w:val="none" w:sz="0" w:space="0" w:color="auto"/>
          </w:divBdr>
        </w:div>
        <w:div w:id="168520461">
          <w:marLeft w:val="0"/>
          <w:marRight w:val="0"/>
          <w:marTop w:val="0"/>
          <w:marBottom w:val="0"/>
          <w:divBdr>
            <w:top w:val="none" w:sz="0" w:space="0" w:color="auto"/>
            <w:left w:val="none" w:sz="0" w:space="0" w:color="auto"/>
            <w:bottom w:val="none" w:sz="0" w:space="0" w:color="auto"/>
            <w:right w:val="none" w:sz="0" w:space="0" w:color="auto"/>
          </w:divBdr>
        </w:div>
        <w:div w:id="168520463">
          <w:marLeft w:val="0"/>
          <w:marRight w:val="0"/>
          <w:marTop w:val="0"/>
          <w:marBottom w:val="0"/>
          <w:divBdr>
            <w:top w:val="none" w:sz="0" w:space="0" w:color="auto"/>
            <w:left w:val="none" w:sz="0" w:space="0" w:color="auto"/>
            <w:bottom w:val="none" w:sz="0" w:space="0" w:color="auto"/>
            <w:right w:val="none" w:sz="0" w:space="0" w:color="auto"/>
          </w:divBdr>
        </w:div>
        <w:div w:id="168520465">
          <w:marLeft w:val="0"/>
          <w:marRight w:val="0"/>
          <w:marTop w:val="0"/>
          <w:marBottom w:val="0"/>
          <w:divBdr>
            <w:top w:val="none" w:sz="0" w:space="0" w:color="auto"/>
            <w:left w:val="none" w:sz="0" w:space="0" w:color="auto"/>
            <w:bottom w:val="none" w:sz="0" w:space="0" w:color="auto"/>
            <w:right w:val="none" w:sz="0" w:space="0" w:color="auto"/>
          </w:divBdr>
        </w:div>
        <w:div w:id="168520466">
          <w:marLeft w:val="0"/>
          <w:marRight w:val="0"/>
          <w:marTop w:val="0"/>
          <w:marBottom w:val="0"/>
          <w:divBdr>
            <w:top w:val="none" w:sz="0" w:space="0" w:color="auto"/>
            <w:left w:val="none" w:sz="0" w:space="0" w:color="auto"/>
            <w:bottom w:val="none" w:sz="0" w:space="0" w:color="auto"/>
            <w:right w:val="none" w:sz="0" w:space="0" w:color="auto"/>
          </w:divBdr>
        </w:div>
        <w:div w:id="168520467">
          <w:marLeft w:val="0"/>
          <w:marRight w:val="0"/>
          <w:marTop w:val="0"/>
          <w:marBottom w:val="0"/>
          <w:divBdr>
            <w:top w:val="none" w:sz="0" w:space="0" w:color="auto"/>
            <w:left w:val="none" w:sz="0" w:space="0" w:color="auto"/>
            <w:bottom w:val="none" w:sz="0" w:space="0" w:color="auto"/>
            <w:right w:val="none" w:sz="0" w:space="0" w:color="auto"/>
          </w:divBdr>
        </w:div>
        <w:div w:id="168520469">
          <w:marLeft w:val="0"/>
          <w:marRight w:val="0"/>
          <w:marTop w:val="0"/>
          <w:marBottom w:val="0"/>
          <w:divBdr>
            <w:top w:val="none" w:sz="0" w:space="0" w:color="auto"/>
            <w:left w:val="none" w:sz="0" w:space="0" w:color="auto"/>
            <w:bottom w:val="none" w:sz="0" w:space="0" w:color="auto"/>
            <w:right w:val="none" w:sz="0" w:space="0" w:color="auto"/>
          </w:divBdr>
        </w:div>
      </w:divsChild>
    </w:div>
    <w:div w:id="168520440">
      <w:marLeft w:val="0"/>
      <w:marRight w:val="0"/>
      <w:marTop w:val="0"/>
      <w:marBottom w:val="0"/>
      <w:divBdr>
        <w:top w:val="none" w:sz="0" w:space="0" w:color="auto"/>
        <w:left w:val="none" w:sz="0" w:space="0" w:color="auto"/>
        <w:bottom w:val="none" w:sz="0" w:space="0" w:color="auto"/>
        <w:right w:val="none" w:sz="0" w:space="0" w:color="auto"/>
      </w:divBdr>
      <w:divsChild>
        <w:div w:id="168520432">
          <w:marLeft w:val="0"/>
          <w:marRight w:val="0"/>
          <w:marTop w:val="0"/>
          <w:marBottom w:val="0"/>
          <w:divBdr>
            <w:top w:val="none" w:sz="0" w:space="0" w:color="auto"/>
            <w:left w:val="none" w:sz="0" w:space="0" w:color="auto"/>
            <w:bottom w:val="none" w:sz="0" w:space="0" w:color="auto"/>
            <w:right w:val="none" w:sz="0" w:space="0" w:color="auto"/>
          </w:divBdr>
        </w:div>
        <w:div w:id="168520434">
          <w:marLeft w:val="0"/>
          <w:marRight w:val="0"/>
          <w:marTop w:val="0"/>
          <w:marBottom w:val="0"/>
          <w:divBdr>
            <w:top w:val="none" w:sz="0" w:space="0" w:color="auto"/>
            <w:left w:val="none" w:sz="0" w:space="0" w:color="auto"/>
            <w:bottom w:val="none" w:sz="0" w:space="0" w:color="auto"/>
            <w:right w:val="none" w:sz="0" w:space="0" w:color="auto"/>
          </w:divBdr>
        </w:div>
        <w:div w:id="168520437">
          <w:marLeft w:val="0"/>
          <w:marRight w:val="0"/>
          <w:marTop w:val="0"/>
          <w:marBottom w:val="0"/>
          <w:divBdr>
            <w:top w:val="none" w:sz="0" w:space="0" w:color="auto"/>
            <w:left w:val="none" w:sz="0" w:space="0" w:color="auto"/>
            <w:bottom w:val="none" w:sz="0" w:space="0" w:color="auto"/>
            <w:right w:val="none" w:sz="0" w:space="0" w:color="auto"/>
          </w:divBdr>
        </w:div>
        <w:div w:id="168520439">
          <w:marLeft w:val="0"/>
          <w:marRight w:val="0"/>
          <w:marTop w:val="0"/>
          <w:marBottom w:val="0"/>
          <w:divBdr>
            <w:top w:val="none" w:sz="0" w:space="0" w:color="auto"/>
            <w:left w:val="none" w:sz="0" w:space="0" w:color="auto"/>
            <w:bottom w:val="none" w:sz="0" w:space="0" w:color="auto"/>
            <w:right w:val="none" w:sz="0" w:space="0" w:color="auto"/>
          </w:divBdr>
        </w:div>
        <w:div w:id="168520441">
          <w:marLeft w:val="0"/>
          <w:marRight w:val="0"/>
          <w:marTop w:val="0"/>
          <w:marBottom w:val="0"/>
          <w:divBdr>
            <w:top w:val="none" w:sz="0" w:space="0" w:color="auto"/>
            <w:left w:val="none" w:sz="0" w:space="0" w:color="auto"/>
            <w:bottom w:val="none" w:sz="0" w:space="0" w:color="auto"/>
            <w:right w:val="none" w:sz="0" w:space="0" w:color="auto"/>
          </w:divBdr>
        </w:div>
        <w:div w:id="168520443">
          <w:marLeft w:val="0"/>
          <w:marRight w:val="0"/>
          <w:marTop w:val="0"/>
          <w:marBottom w:val="0"/>
          <w:divBdr>
            <w:top w:val="none" w:sz="0" w:space="0" w:color="auto"/>
            <w:left w:val="none" w:sz="0" w:space="0" w:color="auto"/>
            <w:bottom w:val="none" w:sz="0" w:space="0" w:color="auto"/>
            <w:right w:val="none" w:sz="0" w:space="0" w:color="auto"/>
          </w:divBdr>
        </w:div>
        <w:div w:id="168520444">
          <w:marLeft w:val="0"/>
          <w:marRight w:val="0"/>
          <w:marTop w:val="0"/>
          <w:marBottom w:val="0"/>
          <w:divBdr>
            <w:top w:val="none" w:sz="0" w:space="0" w:color="auto"/>
            <w:left w:val="none" w:sz="0" w:space="0" w:color="auto"/>
            <w:bottom w:val="none" w:sz="0" w:space="0" w:color="auto"/>
            <w:right w:val="none" w:sz="0" w:space="0" w:color="auto"/>
          </w:divBdr>
        </w:div>
        <w:div w:id="168520445">
          <w:marLeft w:val="0"/>
          <w:marRight w:val="0"/>
          <w:marTop w:val="0"/>
          <w:marBottom w:val="0"/>
          <w:divBdr>
            <w:top w:val="none" w:sz="0" w:space="0" w:color="auto"/>
            <w:left w:val="none" w:sz="0" w:space="0" w:color="auto"/>
            <w:bottom w:val="none" w:sz="0" w:space="0" w:color="auto"/>
            <w:right w:val="none" w:sz="0" w:space="0" w:color="auto"/>
          </w:divBdr>
        </w:div>
        <w:div w:id="168520447">
          <w:marLeft w:val="0"/>
          <w:marRight w:val="0"/>
          <w:marTop w:val="0"/>
          <w:marBottom w:val="0"/>
          <w:divBdr>
            <w:top w:val="none" w:sz="0" w:space="0" w:color="auto"/>
            <w:left w:val="none" w:sz="0" w:space="0" w:color="auto"/>
            <w:bottom w:val="none" w:sz="0" w:space="0" w:color="auto"/>
            <w:right w:val="none" w:sz="0" w:space="0" w:color="auto"/>
          </w:divBdr>
        </w:div>
        <w:div w:id="168520448">
          <w:marLeft w:val="0"/>
          <w:marRight w:val="0"/>
          <w:marTop w:val="0"/>
          <w:marBottom w:val="0"/>
          <w:divBdr>
            <w:top w:val="none" w:sz="0" w:space="0" w:color="auto"/>
            <w:left w:val="none" w:sz="0" w:space="0" w:color="auto"/>
            <w:bottom w:val="none" w:sz="0" w:space="0" w:color="auto"/>
            <w:right w:val="none" w:sz="0" w:space="0" w:color="auto"/>
          </w:divBdr>
        </w:div>
        <w:div w:id="168520451">
          <w:marLeft w:val="0"/>
          <w:marRight w:val="0"/>
          <w:marTop w:val="0"/>
          <w:marBottom w:val="0"/>
          <w:divBdr>
            <w:top w:val="none" w:sz="0" w:space="0" w:color="auto"/>
            <w:left w:val="none" w:sz="0" w:space="0" w:color="auto"/>
            <w:bottom w:val="none" w:sz="0" w:space="0" w:color="auto"/>
            <w:right w:val="none" w:sz="0" w:space="0" w:color="auto"/>
          </w:divBdr>
        </w:div>
        <w:div w:id="168520452">
          <w:marLeft w:val="0"/>
          <w:marRight w:val="0"/>
          <w:marTop w:val="0"/>
          <w:marBottom w:val="0"/>
          <w:divBdr>
            <w:top w:val="none" w:sz="0" w:space="0" w:color="auto"/>
            <w:left w:val="none" w:sz="0" w:space="0" w:color="auto"/>
            <w:bottom w:val="none" w:sz="0" w:space="0" w:color="auto"/>
            <w:right w:val="none" w:sz="0" w:space="0" w:color="auto"/>
          </w:divBdr>
        </w:div>
        <w:div w:id="168520457">
          <w:marLeft w:val="0"/>
          <w:marRight w:val="0"/>
          <w:marTop w:val="0"/>
          <w:marBottom w:val="0"/>
          <w:divBdr>
            <w:top w:val="none" w:sz="0" w:space="0" w:color="auto"/>
            <w:left w:val="none" w:sz="0" w:space="0" w:color="auto"/>
            <w:bottom w:val="none" w:sz="0" w:space="0" w:color="auto"/>
            <w:right w:val="none" w:sz="0" w:space="0" w:color="auto"/>
          </w:divBdr>
        </w:div>
        <w:div w:id="168520458">
          <w:marLeft w:val="0"/>
          <w:marRight w:val="0"/>
          <w:marTop w:val="0"/>
          <w:marBottom w:val="0"/>
          <w:divBdr>
            <w:top w:val="none" w:sz="0" w:space="0" w:color="auto"/>
            <w:left w:val="none" w:sz="0" w:space="0" w:color="auto"/>
            <w:bottom w:val="none" w:sz="0" w:space="0" w:color="auto"/>
            <w:right w:val="none" w:sz="0" w:space="0" w:color="auto"/>
          </w:divBdr>
        </w:div>
        <w:div w:id="168520460">
          <w:marLeft w:val="0"/>
          <w:marRight w:val="0"/>
          <w:marTop w:val="0"/>
          <w:marBottom w:val="0"/>
          <w:divBdr>
            <w:top w:val="none" w:sz="0" w:space="0" w:color="auto"/>
            <w:left w:val="none" w:sz="0" w:space="0" w:color="auto"/>
            <w:bottom w:val="none" w:sz="0" w:space="0" w:color="auto"/>
            <w:right w:val="none" w:sz="0" w:space="0" w:color="auto"/>
          </w:divBdr>
        </w:div>
        <w:div w:id="168520462">
          <w:marLeft w:val="0"/>
          <w:marRight w:val="0"/>
          <w:marTop w:val="0"/>
          <w:marBottom w:val="0"/>
          <w:divBdr>
            <w:top w:val="none" w:sz="0" w:space="0" w:color="auto"/>
            <w:left w:val="none" w:sz="0" w:space="0" w:color="auto"/>
            <w:bottom w:val="none" w:sz="0" w:space="0" w:color="auto"/>
            <w:right w:val="none" w:sz="0" w:space="0" w:color="auto"/>
          </w:divBdr>
        </w:div>
        <w:div w:id="168520464">
          <w:marLeft w:val="0"/>
          <w:marRight w:val="0"/>
          <w:marTop w:val="0"/>
          <w:marBottom w:val="0"/>
          <w:divBdr>
            <w:top w:val="none" w:sz="0" w:space="0" w:color="auto"/>
            <w:left w:val="none" w:sz="0" w:space="0" w:color="auto"/>
            <w:bottom w:val="none" w:sz="0" w:space="0" w:color="auto"/>
            <w:right w:val="none" w:sz="0" w:space="0" w:color="auto"/>
          </w:divBdr>
        </w:div>
        <w:div w:id="168520468">
          <w:marLeft w:val="0"/>
          <w:marRight w:val="0"/>
          <w:marTop w:val="0"/>
          <w:marBottom w:val="0"/>
          <w:divBdr>
            <w:top w:val="none" w:sz="0" w:space="0" w:color="auto"/>
            <w:left w:val="none" w:sz="0" w:space="0" w:color="auto"/>
            <w:bottom w:val="none" w:sz="0" w:space="0" w:color="auto"/>
            <w:right w:val="none" w:sz="0" w:space="0" w:color="auto"/>
          </w:divBdr>
        </w:div>
        <w:div w:id="168520470">
          <w:marLeft w:val="0"/>
          <w:marRight w:val="0"/>
          <w:marTop w:val="0"/>
          <w:marBottom w:val="0"/>
          <w:divBdr>
            <w:top w:val="none" w:sz="0" w:space="0" w:color="auto"/>
            <w:left w:val="none" w:sz="0" w:space="0" w:color="auto"/>
            <w:bottom w:val="none" w:sz="0" w:space="0" w:color="auto"/>
            <w:right w:val="none" w:sz="0" w:space="0" w:color="auto"/>
          </w:divBdr>
        </w:div>
      </w:divsChild>
    </w:div>
    <w:div w:id="379595507">
      <w:bodyDiv w:val="1"/>
      <w:marLeft w:val="0"/>
      <w:marRight w:val="0"/>
      <w:marTop w:val="0"/>
      <w:marBottom w:val="0"/>
      <w:divBdr>
        <w:top w:val="none" w:sz="0" w:space="0" w:color="auto"/>
        <w:left w:val="none" w:sz="0" w:space="0" w:color="auto"/>
        <w:bottom w:val="none" w:sz="0" w:space="0" w:color="auto"/>
        <w:right w:val="none" w:sz="0" w:space="0" w:color="auto"/>
      </w:divBdr>
    </w:div>
    <w:div w:id="624852098">
      <w:bodyDiv w:val="1"/>
      <w:marLeft w:val="0"/>
      <w:marRight w:val="0"/>
      <w:marTop w:val="0"/>
      <w:marBottom w:val="0"/>
      <w:divBdr>
        <w:top w:val="none" w:sz="0" w:space="0" w:color="auto"/>
        <w:left w:val="none" w:sz="0" w:space="0" w:color="auto"/>
        <w:bottom w:val="none" w:sz="0" w:space="0" w:color="auto"/>
        <w:right w:val="none" w:sz="0" w:space="0" w:color="auto"/>
      </w:divBdr>
    </w:div>
    <w:div w:id="668145301">
      <w:bodyDiv w:val="1"/>
      <w:marLeft w:val="0"/>
      <w:marRight w:val="0"/>
      <w:marTop w:val="0"/>
      <w:marBottom w:val="0"/>
      <w:divBdr>
        <w:top w:val="none" w:sz="0" w:space="0" w:color="auto"/>
        <w:left w:val="none" w:sz="0" w:space="0" w:color="auto"/>
        <w:bottom w:val="none" w:sz="0" w:space="0" w:color="auto"/>
        <w:right w:val="none" w:sz="0" w:space="0" w:color="auto"/>
      </w:divBdr>
    </w:div>
    <w:div w:id="917709228">
      <w:bodyDiv w:val="1"/>
      <w:marLeft w:val="0"/>
      <w:marRight w:val="0"/>
      <w:marTop w:val="0"/>
      <w:marBottom w:val="0"/>
      <w:divBdr>
        <w:top w:val="none" w:sz="0" w:space="0" w:color="auto"/>
        <w:left w:val="none" w:sz="0" w:space="0" w:color="auto"/>
        <w:bottom w:val="none" w:sz="0" w:space="0" w:color="auto"/>
        <w:right w:val="none" w:sz="0" w:space="0" w:color="auto"/>
      </w:divBdr>
    </w:div>
    <w:div w:id="949240623">
      <w:bodyDiv w:val="1"/>
      <w:marLeft w:val="0"/>
      <w:marRight w:val="0"/>
      <w:marTop w:val="0"/>
      <w:marBottom w:val="0"/>
      <w:divBdr>
        <w:top w:val="none" w:sz="0" w:space="0" w:color="auto"/>
        <w:left w:val="none" w:sz="0" w:space="0" w:color="auto"/>
        <w:bottom w:val="none" w:sz="0" w:space="0" w:color="auto"/>
        <w:right w:val="none" w:sz="0" w:space="0" w:color="auto"/>
      </w:divBdr>
    </w:div>
    <w:div w:id="977689707">
      <w:bodyDiv w:val="1"/>
      <w:marLeft w:val="0"/>
      <w:marRight w:val="0"/>
      <w:marTop w:val="0"/>
      <w:marBottom w:val="0"/>
      <w:divBdr>
        <w:top w:val="none" w:sz="0" w:space="0" w:color="auto"/>
        <w:left w:val="none" w:sz="0" w:space="0" w:color="auto"/>
        <w:bottom w:val="none" w:sz="0" w:space="0" w:color="auto"/>
        <w:right w:val="none" w:sz="0" w:space="0" w:color="auto"/>
      </w:divBdr>
    </w:div>
    <w:div w:id="984042267">
      <w:bodyDiv w:val="1"/>
      <w:marLeft w:val="0"/>
      <w:marRight w:val="0"/>
      <w:marTop w:val="0"/>
      <w:marBottom w:val="0"/>
      <w:divBdr>
        <w:top w:val="none" w:sz="0" w:space="0" w:color="auto"/>
        <w:left w:val="none" w:sz="0" w:space="0" w:color="auto"/>
        <w:bottom w:val="none" w:sz="0" w:space="0" w:color="auto"/>
        <w:right w:val="none" w:sz="0" w:space="0" w:color="auto"/>
      </w:divBdr>
    </w:div>
    <w:div w:id="1017734452">
      <w:bodyDiv w:val="1"/>
      <w:marLeft w:val="0"/>
      <w:marRight w:val="0"/>
      <w:marTop w:val="0"/>
      <w:marBottom w:val="0"/>
      <w:divBdr>
        <w:top w:val="none" w:sz="0" w:space="0" w:color="auto"/>
        <w:left w:val="none" w:sz="0" w:space="0" w:color="auto"/>
        <w:bottom w:val="none" w:sz="0" w:space="0" w:color="auto"/>
        <w:right w:val="none" w:sz="0" w:space="0" w:color="auto"/>
      </w:divBdr>
    </w:div>
    <w:div w:id="1261715081">
      <w:bodyDiv w:val="1"/>
      <w:marLeft w:val="0"/>
      <w:marRight w:val="0"/>
      <w:marTop w:val="0"/>
      <w:marBottom w:val="0"/>
      <w:divBdr>
        <w:top w:val="none" w:sz="0" w:space="0" w:color="auto"/>
        <w:left w:val="none" w:sz="0" w:space="0" w:color="auto"/>
        <w:bottom w:val="none" w:sz="0" w:space="0" w:color="auto"/>
        <w:right w:val="none" w:sz="0" w:space="0" w:color="auto"/>
      </w:divBdr>
    </w:div>
    <w:div w:id="1266108346">
      <w:bodyDiv w:val="1"/>
      <w:marLeft w:val="0"/>
      <w:marRight w:val="0"/>
      <w:marTop w:val="0"/>
      <w:marBottom w:val="0"/>
      <w:divBdr>
        <w:top w:val="none" w:sz="0" w:space="0" w:color="auto"/>
        <w:left w:val="none" w:sz="0" w:space="0" w:color="auto"/>
        <w:bottom w:val="none" w:sz="0" w:space="0" w:color="auto"/>
        <w:right w:val="none" w:sz="0" w:space="0" w:color="auto"/>
      </w:divBdr>
    </w:div>
    <w:div w:id="159247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eruchomoscikowr.gov.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ieruchomoscikowr.gov.pl" TargetMode="External"/><Relationship Id="rId4" Type="http://schemas.openxmlformats.org/officeDocument/2006/relationships/settings" Target="settings.xml"/><Relationship Id="rId9" Type="http://schemas.openxmlformats.org/officeDocument/2006/relationships/hyperlink" Target="http://www.kowr.gov.pl/nieruchomosci/formy-zabezpieczenia-umow-sprzedazy"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Bie&#380;&#261;ce\Sprzeda&#380;\000000%20wz&#243;r%20og&#322;oszenie%20przetarg%20nieograniczony%20budowla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743AC-CE8E-4B44-9438-863CE2AD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000000 wzór ogłoszenie przetarg nieograniczony budowlane</Template>
  <TotalTime>410</TotalTime>
  <Pages>11</Pages>
  <Words>5829</Words>
  <Characters>34979</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KOWR SZ w Tarnowie</vt:lpstr>
    </vt:vector>
  </TitlesOfParts>
  <Company>ANR</Company>
  <LinksUpToDate>false</LinksUpToDate>
  <CharactersWithSpaces>40727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KOWR SZ w Tarnowie</dc:title>
  <dc:creator>KOWR - SZ w Tarnowie</dc:creator>
  <cp:lastModifiedBy>Starzec Sylwia</cp:lastModifiedBy>
  <cp:revision>51</cp:revision>
  <cp:lastPrinted>2026-01-26T11:33:00Z</cp:lastPrinted>
  <dcterms:created xsi:type="dcterms:W3CDTF">2025-04-04T05:43:00Z</dcterms:created>
  <dcterms:modified xsi:type="dcterms:W3CDTF">2026-01-26T11:34:00Z</dcterms:modified>
</cp:coreProperties>
</file>